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党政机关、事业单位在职人员、国有企业中层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以上管理人员违规投资入股矿山情况报告表</w:t>
      </w:r>
    </w:p>
    <w:p>
      <w:pPr>
        <w:wordWrap w:val="0"/>
        <w:jc w:val="righ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 xml:space="preserve">序号： </w:t>
      </w:r>
      <w:r>
        <w:rPr>
          <w:rFonts w:hint="eastAsia" w:ascii="黑体" w:hAnsi="黑体" w:eastAsia="黑体" w:cs="黑体"/>
          <w:lang w:val="en-US" w:eastAsia="zh-CN"/>
        </w:rPr>
        <w:t xml:space="preserve">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1101"/>
        <w:gridCol w:w="1530"/>
        <w:gridCol w:w="1629"/>
        <w:gridCol w:w="1420"/>
        <w:gridCol w:w="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单位类别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党政机关（）事业单位（）国有企业（）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职    务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职    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1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是否存在违规投资入股矿山或者以配偶、子女及其他特定关系人名义</w:t>
            </w:r>
          </w:p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投资入股矿山，利用矿产资源谋取私利、收受贿赂、失职渎职等问题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是（）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1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如存在则继续填写下方表格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以何名义违规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投资入股矿山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投资或股份持有人姓名及身份证号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投资入股矿山所在地区及矿山名称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投资入股的简要情节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本人/配偶/子女/其他特定关系人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……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填写说明：  1、序号由填报单位统一编制。</w:t>
      </w:r>
    </w:p>
    <w:p>
      <w:pPr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2、单位类别，在相应类型的括号内打“√”。</w:t>
      </w:r>
    </w:p>
    <w:p>
      <w:pPr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3、是否存在该情况，在“是”或“否”后的括号内打“√”。</w:t>
      </w:r>
    </w:p>
    <w:p>
      <w:pPr>
        <w:ind w:left="630" w:leftChars="300" w:firstLine="630" w:firstLineChars="3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4、投资入股的简要情节应包括投资入股时间、地点、方式、具体股比、获利情况，变化情况等，内容较多填写不下的可另附A4纸说明。</w:t>
      </w:r>
    </w:p>
    <w:p>
      <w:pPr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5、存在违规资入股矿山已经退出投资或股份的，也需将历史情况如实报告。</w:t>
      </w:r>
    </w:p>
    <w:p>
      <w:pPr>
        <w:ind w:left="630" w:leftChars="300" w:firstLine="630" w:firstLineChars="3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6、请填表人如实填报，填报结果按照不低于10％比例与监管数据平合进行比对分析，对重点地区、重点领城、重点人员等关键部位进行全面筛查，存在报告不实的，逐一登记、逐一核查，逐一移送同级纪委监委。</w:t>
      </w:r>
    </w:p>
    <w:p>
      <w:pPr>
        <w:ind w:firstLine="1260" w:firstLineChars="600"/>
        <w:rPr>
          <w:rFonts w:hint="eastAsia" w:ascii="黑体" w:hAnsi="黑体" w:eastAsia="黑体" w:cs="黑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lang w:val="en-US" w:eastAsia="zh-CN"/>
        </w:rPr>
        <w:t>7、本表由填报单位纪检处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统一保存备查。</w:t>
      </w:r>
    </w:p>
    <w:p>
      <w:pPr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党政机关、事业单位在职人员、国有企业中层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以上管理人员违规投资入股矿山情况汇总表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108"/>
        <w:gridCol w:w="1108"/>
        <w:gridCol w:w="1108"/>
        <w:gridCol w:w="1108"/>
        <w:gridCol w:w="1108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49" w:type="dxa"/>
            <w:gridSpan w:val="6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单位类别</w:t>
            </w:r>
          </w:p>
        </w:tc>
        <w:tc>
          <w:tcPr>
            <w:tcW w:w="6649" w:type="dxa"/>
            <w:gridSpan w:val="6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党政机关（）事业单位（）国有企业（）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应填报人数</w:t>
            </w:r>
          </w:p>
        </w:tc>
        <w:tc>
          <w:tcPr>
            <w:tcW w:w="6649" w:type="dxa"/>
            <w:gridSpan w:val="6"/>
            <w:vAlign w:val="top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实际填报人数</w:t>
            </w:r>
          </w:p>
        </w:tc>
        <w:tc>
          <w:tcPr>
            <w:tcW w:w="6649" w:type="dxa"/>
            <w:gridSpan w:val="6"/>
            <w:vAlign w:val="top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存在违规投资入股矿山情况人数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厅局级（含）以上人数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民主党派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无党派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县处级人数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民主党派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无党派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乡科级（含）以下人数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民主党派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无党派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gridSpan w:val="2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以本人名义违规投资入股矿山人数</w:t>
            </w:r>
          </w:p>
        </w:tc>
        <w:tc>
          <w:tcPr>
            <w:tcW w:w="4433" w:type="dxa"/>
            <w:gridSpan w:val="4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gridSpan w:val="2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以配偶名义违规投资入股矿山人数</w:t>
            </w:r>
          </w:p>
        </w:tc>
        <w:tc>
          <w:tcPr>
            <w:tcW w:w="4433" w:type="dxa"/>
            <w:gridSpan w:val="4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gridSpan w:val="2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以子女名义违规投资入股矿山人数</w:t>
            </w:r>
          </w:p>
        </w:tc>
        <w:tc>
          <w:tcPr>
            <w:tcW w:w="4433" w:type="dxa"/>
            <w:gridSpan w:val="4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gridSpan w:val="2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以特定关系人名义违规投资入股矿山人数</w:t>
            </w:r>
          </w:p>
        </w:tc>
        <w:tc>
          <w:tcPr>
            <w:tcW w:w="4433" w:type="dxa"/>
            <w:gridSpan w:val="4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未填报人数及简要理由</w:t>
            </w:r>
          </w:p>
        </w:tc>
        <w:tc>
          <w:tcPr>
            <w:tcW w:w="6649" w:type="dxa"/>
            <w:gridSpan w:val="6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华文中宋" w:hAnsi="华文中宋" w:eastAsia="华文中宋" w:cs="华文中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填表说明：1、本表为填报单位向上级主管部门汇总上报表（含明细表）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2、本表具体内容如有补充或说明事项，可另附A4纸说明。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党政机关、事业单位在职人员、国有企业中层以上管理人员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违规投资入股矿山情况明细表</w:t>
      </w:r>
    </w:p>
    <w:p>
      <w:pPr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单位：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职级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以何名义违规投资入股矿山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投资或股份持有人姓名及身份证号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投资入股矿山所在地区及矿山名称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投资入股比例或金额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40753"/>
    <w:rsid w:val="028916A4"/>
    <w:rsid w:val="1089021A"/>
    <w:rsid w:val="1C301D37"/>
    <w:rsid w:val="1DF21ACF"/>
    <w:rsid w:val="231D2018"/>
    <w:rsid w:val="274B669D"/>
    <w:rsid w:val="290001F3"/>
    <w:rsid w:val="29423EDC"/>
    <w:rsid w:val="2C163D95"/>
    <w:rsid w:val="38CF46A3"/>
    <w:rsid w:val="3BF71E12"/>
    <w:rsid w:val="406561C0"/>
    <w:rsid w:val="49D34538"/>
    <w:rsid w:val="4A8B0219"/>
    <w:rsid w:val="4E8F72DE"/>
    <w:rsid w:val="4F735B82"/>
    <w:rsid w:val="4F825660"/>
    <w:rsid w:val="53A94484"/>
    <w:rsid w:val="58EE0802"/>
    <w:rsid w:val="5AE7759C"/>
    <w:rsid w:val="5B8675F3"/>
    <w:rsid w:val="5C45171A"/>
    <w:rsid w:val="64E276C2"/>
    <w:rsid w:val="670723FD"/>
    <w:rsid w:val="6A763577"/>
    <w:rsid w:val="6F3A77DC"/>
    <w:rsid w:val="74800D85"/>
    <w:rsid w:val="78531F3F"/>
    <w:rsid w:val="796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2019-12-24T07:14:00Z</cp:lastPrinted>
  <dcterms:modified xsi:type="dcterms:W3CDTF">2020-04-07T07:06:23Z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