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643" w:firstLineChars="200"/>
        <w:jc w:val="center"/>
        <w:outlineLvl w:val="0"/>
        <w:rPr>
          <w:rFonts w:ascii="仿宋" w:hAnsi="仿宋" w:eastAsia="仿宋" w:cs="仿宋"/>
          <w:b/>
          <w:bCs/>
          <w:sz w:val="32"/>
          <w:szCs w:val="32"/>
        </w:rPr>
      </w:pPr>
      <w:r>
        <w:rPr>
          <w:rFonts w:hint="eastAsia" w:ascii="仿宋" w:hAnsi="仿宋" w:eastAsia="仿宋" w:cs="仿宋"/>
          <w:b/>
          <w:bCs/>
          <w:sz w:val="32"/>
          <w:szCs w:val="32"/>
        </w:rPr>
        <w:t>学前教育专业人才培养方案</w:t>
      </w:r>
    </w:p>
    <w:p>
      <w:pPr>
        <w:spacing w:line="500" w:lineRule="exact"/>
        <w:ind w:firstLine="480" w:firstLineChars="200"/>
        <w:jc w:val="center"/>
        <w:outlineLvl w:val="0"/>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szCs w:val="22"/>
        </w:rPr>
        <w:t xml:space="preserve">2021级     </w:t>
      </w:r>
      <w:r>
        <w:rPr>
          <w:rFonts w:hint="eastAsia" w:ascii="仿宋" w:hAnsi="仿宋" w:eastAsia="仿宋" w:cs="仿宋"/>
          <w:sz w:val="24"/>
        </w:rPr>
        <w:t>专业代码：</w:t>
      </w:r>
      <w:r>
        <w:rPr>
          <w:rFonts w:hint="eastAsia" w:ascii="Times New Roman" w:hAnsi="Times New Roman" w:eastAsia="仿宋_GB2312" w:cs="仿宋_GB2312"/>
          <w:kern w:val="0"/>
          <w:szCs w:val="21"/>
          <w:lang w:bidi="ar"/>
        </w:rPr>
        <w:t>570102K</w:t>
      </w:r>
      <w:r>
        <w:rPr>
          <w:rFonts w:hint="eastAsia" w:ascii="仿宋" w:hAnsi="仿宋" w:eastAsia="仿宋" w:cs="仿宋"/>
          <w:sz w:val="24"/>
        </w:rPr>
        <w:t xml:space="preserve">   专业负责人：何艳楠 ）</w:t>
      </w:r>
    </w:p>
    <w:p>
      <w:pPr>
        <w:pStyle w:val="2"/>
        <w:spacing w:before="0" w:beforeLines="0" w:after="0" w:afterLines="0" w:line="500" w:lineRule="exact"/>
        <w:rPr>
          <w:rFonts w:ascii="仿宋" w:hAnsi="仿宋" w:eastAsia="仿宋" w:cs="仿宋"/>
          <w:color w:val="auto"/>
        </w:rPr>
      </w:pPr>
      <w:r>
        <w:rPr>
          <w:rFonts w:hint="eastAsia" w:ascii="仿宋" w:hAnsi="仿宋" w:eastAsia="仿宋" w:cs="仿宋"/>
          <w:color w:val="auto"/>
        </w:rPr>
        <w:t>一、招生对象、学制、修业年限</w:t>
      </w:r>
    </w:p>
    <w:p>
      <w:pPr>
        <w:spacing w:line="500" w:lineRule="exact"/>
        <w:ind w:firstLine="482" w:firstLineChars="200"/>
        <w:outlineLvl w:val="2"/>
        <w:rPr>
          <w:rFonts w:ascii="仿宋" w:hAnsi="仿宋" w:eastAsia="仿宋" w:cs="仿宋"/>
          <w:b/>
          <w:sz w:val="24"/>
        </w:rPr>
      </w:pPr>
      <w:r>
        <w:rPr>
          <w:rFonts w:hint="eastAsia" w:ascii="仿宋" w:hAnsi="仿宋" w:eastAsia="仿宋" w:cs="仿宋"/>
          <w:b/>
          <w:sz w:val="24"/>
        </w:rPr>
        <w:t>1. 招生对象： 普通高中毕业生/中等职业学校毕业生</w:t>
      </w:r>
    </w:p>
    <w:p>
      <w:pPr>
        <w:spacing w:line="500" w:lineRule="exact"/>
        <w:ind w:firstLine="482" w:firstLineChars="200"/>
        <w:outlineLvl w:val="2"/>
        <w:rPr>
          <w:rFonts w:ascii="仿宋" w:hAnsi="仿宋" w:eastAsia="仿宋" w:cs="仿宋"/>
          <w:b/>
          <w:sz w:val="24"/>
        </w:rPr>
      </w:pPr>
      <w:r>
        <w:rPr>
          <w:rFonts w:hint="eastAsia" w:ascii="仿宋" w:hAnsi="仿宋" w:eastAsia="仿宋" w:cs="仿宋"/>
          <w:b/>
          <w:sz w:val="24"/>
        </w:rPr>
        <w:t>2. 学    制：三年</w:t>
      </w:r>
    </w:p>
    <w:p>
      <w:pPr>
        <w:spacing w:line="500" w:lineRule="exact"/>
        <w:ind w:firstLine="482" w:firstLineChars="200"/>
        <w:outlineLvl w:val="2"/>
        <w:rPr>
          <w:rFonts w:ascii="仿宋" w:hAnsi="仿宋" w:eastAsia="仿宋" w:cs="仿宋"/>
          <w:b/>
          <w:sz w:val="24"/>
        </w:rPr>
      </w:pPr>
      <w:r>
        <w:rPr>
          <w:rFonts w:hint="eastAsia" w:ascii="仿宋" w:hAnsi="仿宋" w:eastAsia="仿宋" w:cs="仿宋"/>
          <w:b/>
          <w:sz w:val="24"/>
        </w:rPr>
        <w:t>3. 学    历： 专科</w:t>
      </w:r>
    </w:p>
    <w:p>
      <w:pPr>
        <w:spacing w:line="500" w:lineRule="exact"/>
        <w:ind w:firstLine="482" w:firstLineChars="200"/>
        <w:outlineLvl w:val="2"/>
        <w:rPr>
          <w:rFonts w:ascii="仿宋" w:hAnsi="仿宋" w:eastAsia="仿宋" w:cs="仿宋"/>
          <w:b/>
          <w:sz w:val="24"/>
        </w:rPr>
      </w:pPr>
      <w:r>
        <w:rPr>
          <w:rFonts w:hint="eastAsia" w:ascii="仿宋" w:hAnsi="仿宋" w:eastAsia="仿宋" w:cs="仿宋"/>
          <w:b/>
          <w:sz w:val="24"/>
        </w:rPr>
        <w:t xml:space="preserve">4. 修业年限： 三年—六年 </w:t>
      </w:r>
    </w:p>
    <w:p>
      <w:pPr>
        <w:pStyle w:val="2"/>
        <w:spacing w:before="0" w:beforeLines="0" w:after="0" w:afterLines="0" w:line="500" w:lineRule="exact"/>
        <w:rPr>
          <w:rFonts w:ascii="仿宋" w:hAnsi="仿宋" w:eastAsia="仿宋" w:cs="仿宋"/>
          <w:color w:val="auto"/>
        </w:rPr>
      </w:pPr>
      <w:r>
        <w:rPr>
          <w:rFonts w:hint="eastAsia" w:ascii="仿宋" w:hAnsi="仿宋" w:eastAsia="仿宋" w:cs="仿宋"/>
          <w:color w:val="auto"/>
        </w:rPr>
        <w:t>二、培养目标与培养规格</w:t>
      </w:r>
    </w:p>
    <w:p>
      <w:pPr>
        <w:pStyle w:val="2"/>
        <w:ind w:firstLine="480" w:firstLineChars="200"/>
        <w:rPr>
          <w:rFonts w:ascii="仿宋" w:hAnsi="仿宋" w:eastAsia="仿宋" w:cs="仿宋"/>
          <w:b w:val="0"/>
          <w:bCs w:val="0"/>
          <w:color w:val="auto"/>
          <w:kern w:val="0"/>
          <w:sz w:val="24"/>
          <w:szCs w:val="24"/>
          <w:shd w:val="clear" w:color="auto" w:fill="FFFFFF"/>
        </w:rPr>
      </w:pPr>
      <w:r>
        <w:rPr>
          <w:rFonts w:hint="eastAsia" w:ascii="仿宋" w:hAnsi="仿宋" w:eastAsia="仿宋" w:cs="仿宋"/>
          <w:b w:val="0"/>
          <w:bCs w:val="0"/>
          <w:color w:val="auto"/>
          <w:kern w:val="0"/>
          <w:sz w:val="24"/>
          <w:szCs w:val="24"/>
          <w:shd w:val="clear" w:color="auto" w:fill="FFFFFF"/>
        </w:rPr>
        <w:t>学前教育专业培养思想政治坚定、德技并修、全面发展，适应学前教育机构保教岗位需要，具有良好的职业道德和先进的幼儿教育理念，具有较系统的专业知识和过硬的专业技能，具备较强的保育能力、活动设计与组织能力、实践反思与自我发展能力，善于沟通与合作、身心健康的学前教育人才。</w:t>
      </w:r>
    </w:p>
    <w:p>
      <w:pPr>
        <w:spacing w:line="360" w:lineRule="auto"/>
        <w:rPr>
          <w:rFonts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（一）知识结构</w:t>
      </w:r>
    </w:p>
    <w:p>
      <w:pPr>
        <w:spacing w:line="360" w:lineRule="auto"/>
        <w:rPr>
          <w:rFonts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1.具有一定的自然科学和人文社会科学知识;</w:t>
      </w:r>
    </w:p>
    <w:p>
      <w:pPr>
        <w:spacing w:line="360" w:lineRule="auto"/>
        <w:rPr>
          <w:rFonts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2.掌握婴幼儿身心发展特点、规律、个体差异和促进幼儿全面发展的策略方法;</w:t>
      </w:r>
    </w:p>
    <w:p>
      <w:pPr>
        <w:spacing w:line="360" w:lineRule="auto"/>
        <w:rPr>
          <w:rFonts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3.掌握幼儿园一日生活安排、游戏与教育活动、保育、班级管理及环境创设的知识和方法;</w:t>
      </w:r>
    </w:p>
    <w:p>
      <w:pPr>
        <w:spacing w:line="360" w:lineRule="auto"/>
        <w:rPr>
          <w:rFonts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4.掌握幼儿安全防护和救助及观察、谈话、记录等了解幼儿的基本方法;</w:t>
      </w:r>
    </w:p>
    <w:p>
      <w:pPr>
        <w:spacing w:line="360" w:lineRule="auto"/>
        <w:rPr>
          <w:rFonts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5.掌握幼儿园领域教育、区域活动的特点与基本知识;</w:t>
      </w:r>
    </w:p>
    <w:p>
      <w:pPr>
        <w:spacing w:line="360" w:lineRule="auto"/>
        <w:rPr>
          <w:rFonts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6.具有一定的现代信息技术知识;</w:t>
      </w:r>
    </w:p>
    <w:p>
      <w:pPr>
        <w:spacing w:line="360" w:lineRule="auto"/>
        <w:rPr>
          <w:rFonts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7.具有丰富的艺术欣赏与表现知识。</w:t>
      </w:r>
    </w:p>
    <w:p>
      <w:pPr>
        <w:spacing w:line="360" w:lineRule="auto"/>
        <w:rPr>
          <w:rFonts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（二）能力结构</w:t>
      </w:r>
    </w:p>
    <w:p>
      <w:pPr>
        <w:spacing w:line="360" w:lineRule="auto"/>
        <w:rPr>
          <w:rFonts w:ascii="仿宋" w:hAnsi="仿宋" w:eastAsia="仿宋" w:cs="仿宋"/>
          <w:kern w:val="0"/>
          <w:sz w:val="24"/>
          <w:szCs w:val="24"/>
          <w:shd w:val="clear" w:color="auto" w:fill="FFFFFF"/>
        </w:rPr>
      </w:pPr>
      <w:r>
        <w:rPr>
          <w:rFonts w:ascii="仿宋" w:hAnsi="仿宋" w:eastAsia="仿宋" w:cs="仿宋"/>
          <w:kern w:val="0"/>
          <w:sz w:val="24"/>
          <w:szCs w:val="24"/>
          <w:shd w:val="clear" w:color="auto" w:fill="FFFFFF"/>
        </w:rPr>
        <w:t>1.具备观察和了解幼儿的能力</w:t>
      </w:r>
      <w:r>
        <w:rPr>
          <w:rFonts w:hint="eastAsia" w:ascii="仿宋" w:hAnsi="仿宋" w:eastAsia="仿宋" w:cs="仿宋"/>
          <w:kern w:val="0"/>
          <w:sz w:val="24"/>
          <w:szCs w:val="24"/>
          <w:shd w:val="clear" w:color="auto" w:fill="FFFFFF"/>
        </w:rPr>
        <w:t>；</w:t>
      </w:r>
    </w:p>
    <w:p>
      <w:pPr>
        <w:spacing w:line="360" w:lineRule="auto"/>
        <w:rPr>
          <w:rFonts w:ascii="仿宋" w:hAnsi="仿宋" w:eastAsia="仿宋" w:cs="仿宋"/>
          <w:kern w:val="0"/>
          <w:sz w:val="24"/>
          <w:szCs w:val="24"/>
          <w:shd w:val="clear" w:color="auto" w:fill="FFFFFF"/>
        </w:rPr>
      </w:pPr>
      <w:r>
        <w:rPr>
          <w:rFonts w:ascii="仿宋" w:hAnsi="仿宋" w:eastAsia="仿宋" w:cs="仿宋"/>
          <w:kern w:val="0"/>
          <w:sz w:val="24"/>
          <w:szCs w:val="24"/>
          <w:shd w:val="clear" w:color="auto" w:fill="FFFFFF"/>
        </w:rPr>
        <w:t>2.具备一日生活的组织和保育能力</w:t>
      </w:r>
      <w:r>
        <w:rPr>
          <w:rFonts w:hint="eastAsia" w:ascii="仿宋" w:hAnsi="仿宋" w:eastAsia="仿宋" w:cs="仿宋"/>
          <w:kern w:val="0"/>
          <w:sz w:val="24"/>
          <w:szCs w:val="24"/>
          <w:shd w:val="clear" w:color="auto" w:fill="FFFFFF"/>
        </w:rPr>
        <w:t>；</w:t>
      </w:r>
    </w:p>
    <w:p>
      <w:pPr>
        <w:spacing w:line="360" w:lineRule="auto"/>
        <w:rPr>
          <w:rFonts w:ascii="仿宋" w:hAnsi="仿宋" w:eastAsia="仿宋" w:cs="仿宋"/>
          <w:kern w:val="0"/>
          <w:sz w:val="24"/>
          <w:szCs w:val="24"/>
          <w:shd w:val="clear" w:color="auto" w:fill="FFFFFF"/>
        </w:rPr>
      </w:pPr>
      <w:r>
        <w:rPr>
          <w:rFonts w:ascii="仿宋" w:hAnsi="仿宋" w:eastAsia="仿宋" w:cs="仿宋"/>
          <w:kern w:val="0"/>
          <w:sz w:val="24"/>
          <w:szCs w:val="24"/>
          <w:shd w:val="clear" w:color="auto" w:fill="FFFFFF"/>
        </w:rPr>
        <w:t>3.具备设计、实施</w:t>
      </w:r>
      <w:r>
        <w:rPr>
          <w:rFonts w:hint="eastAsia" w:ascii="仿宋" w:hAnsi="仿宋" w:eastAsia="仿宋" w:cs="仿宋"/>
          <w:kern w:val="0"/>
          <w:sz w:val="24"/>
          <w:szCs w:val="24"/>
          <w:shd w:val="clear" w:color="auto" w:fill="FFFFFF"/>
        </w:rPr>
        <w:t>教育</w:t>
      </w:r>
      <w:r>
        <w:rPr>
          <w:rFonts w:ascii="仿宋" w:hAnsi="仿宋" w:eastAsia="仿宋" w:cs="仿宋"/>
          <w:kern w:val="0"/>
          <w:sz w:val="24"/>
          <w:szCs w:val="24"/>
          <w:shd w:val="clear" w:color="auto" w:fill="FFFFFF"/>
        </w:rPr>
        <w:t>活动及评价的能力</w:t>
      </w:r>
      <w:r>
        <w:rPr>
          <w:rFonts w:hint="eastAsia" w:ascii="仿宋" w:hAnsi="仿宋" w:eastAsia="仿宋" w:cs="仿宋"/>
          <w:kern w:val="0"/>
          <w:sz w:val="24"/>
          <w:szCs w:val="24"/>
          <w:shd w:val="clear" w:color="auto" w:fill="FFFFFF"/>
        </w:rPr>
        <w:t>；</w:t>
      </w:r>
    </w:p>
    <w:p>
      <w:pPr>
        <w:spacing w:line="360" w:lineRule="auto"/>
        <w:rPr>
          <w:rFonts w:ascii="仿宋" w:hAnsi="仿宋" w:eastAsia="仿宋" w:cs="仿宋"/>
          <w:kern w:val="0"/>
          <w:sz w:val="24"/>
          <w:szCs w:val="24"/>
          <w:shd w:val="clear" w:color="auto" w:fill="FFFFFF"/>
        </w:rPr>
      </w:pPr>
      <w:r>
        <w:rPr>
          <w:rFonts w:ascii="仿宋" w:hAnsi="仿宋" w:eastAsia="仿宋" w:cs="仿宋"/>
          <w:kern w:val="0"/>
          <w:sz w:val="24"/>
          <w:szCs w:val="24"/>
          <w:shd w:val="clear" w:color="auto" w:fill="FFFFFF"/>
        </w:rPr>
        <w:t>4.具备幼儿游戏活动的支持和引导能力</w:t>
      </w:r>
      <w:r>
        <w:rPr>
          <w:rFonts w:hint="eastAsia" w:ascii="仿宋" w:hAnsi="仿宋" w:eastAsia="仿宋" w:cs="仿宋"/>
          <w:kern w:val="0"/>
          <w:sz w:val="24"/>
          <w:szCs w:val="24"/>
          <w:shd w:val="clear" w:color="auto" w:fill="FFFFFF"/>
        </w:rPr>
        <w:t>；</w:t>
      </w:r>
    </w:p>
    <w:p>
      <w:pPr>
        <w:spacing w:line="360" w:lineRule="auto"/>
        <w:rPr>
          <w:rFonts w:ascii="仿宋" w:hAnsi="仿宋" w:eastAsia="仿宋" w:cs="仿宋"/>
          <w:kern w:val="0"/>
          <w:sz w:val="24"/>
          <w:szCs w:val="24"/>
          <w:shd w:val="clear" w:color="auto" w:fill="FFFFFF"/>
        </w:rPr>
      </w:pPr>
      <w:r>
        <w:rPr>
          <w:rFonts w:ascii="仿宋" w:hAnsi="仿宋" w:eastAsia="仿宋" w:cs="仿宋"/>
          <w:kern w:val="0"/>
          <w:sz w:val="24"/>
          <w:szCs w:val="24"/>
          <w:shd w:val="clear" w:color="auto" w:fill="FFFFFF"/>
        </w:rPr>
        <w:t>5.具备创设和利用利于幼儿成长、游戏的教育环境的能力</w:t>
      </w:r>
      <w:r>
        <w:rPr>
          <w:rFonts w:hint="eastAsia" w:ascii="仿宋" w:hAnsi="仿宋" w:eastAsia="仿宋" w:cs="仿宋"/>
          <w:kern w:val="0"/>
          <w:sz w:val="24"/>
          <w:szCs w:val="24"/>
          <w:shd w:val="clear" w:color="auto" w:fill="FFFFFF"/>
        </w:rPr>
        <w:t>；</w:t>
      </w:r>
    </w:p>
    <w:p>
      <w:pPr>
        <w:spacing w:line="360" w:lineRule="auto"/>
        <w:rPr>
          <w:rFonts w:ascii="仿宋" w:hAnsi="仿宋" w:eastAsia="仿宋" w:cs="仿宋"/>
          <w:kern w:val="0"/>
          <w:sz w:val="24"/>
          <w:szCs w:val="24"/>
          <w:shd w:val="clear" w:color="auto" w:fill="FFFFFF"/>
        </w:rPr>
      </w:pPr>
      <w:r>
        <w:rPr>
          <w:rFonts w:ascii="仿宋" w:hAnsi="仿宋" w:eastAsia="仿宋" w:cs="仿宋"/>
          <w:kern w:val="0"/>
          <w:sz w:val="24"/>
          <w:szCs w:val="24"/>
          <w:shd w:val="clear" w:color="auto" w:fill="FFFFFF"/>
        </w:rPr>
        <w:t>6.具备沟通和合作能力</w:t>
      </w:r>
      <w:r>
        <w:rPr>
          <w:rFonts w:hint="eastAsia" w:ascii="仿宋" w:hAnsi="仿宋" w:eastAsia="仿宋" w:cs="仿宋"/>
          <w:kern w:val="0"/>
          <w:sz w:val="24"/>
          <w:szCs w:val="24"/>
          <w:shd w:val="clear" w:color="auto" w:fill="FFFFFF"/>
        </w:rPr>
        <w:t>；</w:t>
      </w:r>
    </w:p>
    <w:p>
      <w:pPr>
        <w:spacing w:line="360" w:lineRule="auto"/>
        <w:rPr>
          <w:rFonts w:ascii="仿宋" w:hAnsi="仿宋" w:eastAsia="仿宋" w:cs="仿宋"/>
          <w:kern w:val="0"/>
          <w:sz w:val="24"/>
          <w:szCs w:val="24"/>
          <w:shd w:val="clear" w:color="auto" w:fill="FFFFFF"/>
        </w:rPr>
      </w:pPr>
      <w:r>
        <w:rPr>
          <w:rFonts w:ascii="仿宋" w:hAnsi="仿宋" w:eastAsia="仿宋" w:cs="仿宋"/>
          <w:kern w:val="0"/>
          <w:sz w:val="24"/>
          <w:szCs w:val="24"/>
          <w:shd w:val="clear" w:color="auto" w:fill="FFFFFF"/>
        </w:rPr>
        <w:t>7.具备弹、唱、跳、画、做、讲等专业技能</w:t>
      </w:r>
      <w:r>
        <w:rPr>
          <w:rFonts w:hint="eastAsia" w:ascii="仿宋" w:hAnsi="仿宋" w:eastAsia="仿宋" w:cs="仿宋"/>
          <w:kern w:val="0"/>
          <w:sz w:val="24"/>
          <w:szCs w:val="24"/>
          <w:shd w:val="clear" w:color="auto" w:fill="FFFFFF"/>
        </w:rPr>
        <w:t>；</w:t>
      </w:r>
    </w:p>
    <w:p>
      <w:pPr>
        <w:spacing w:line="360" w:lineRule="auto"/>
        <w:rPr>
          <w:rFonts w:ascii="仿宋" w:hAnsi="仿宋" w:eastAsia="仿宋" w:cs="仿宋"/>
          <w:kern w:val="0"/>
          <w:sz w:val="24"/>
          <w:szCs w:val="24"/>
          <w:shd w:val="clear" w:color="auto" w:fill="FFFFFF"/>
        </w:rPr>
      </w:pPr>
      <w:r>
        <w:rPr>
          <w:rFonts w:ascii="仿宋" w:hAnsi="仿宋" w:eastAsia="仿宋" w:cs="仿宋"/>
          <w:kern w:val="0"/>
          <w:sz w:val="24"/>
          <w:szCs w:val="24"/>
          <w:shd w:val="clear" w:color="auto" w:fill="FFFFFF"/>
        </w:rPr>
        <w:t>8.具备幼儿园课件制作及媒体应用技能</w:t>
      </w:r>
      <w:r>
        <w:rPr>
          <w:rFonts w:hint="eastAsia" w:ascii="仿宋" w:hAnsi="仿宋" w:eastAsia="仿宋" w:cs="仿宋"/>
          <w:kern w:val="0"/>
          <w:sz w:val="24"/>
          <w:szCs w:val="24"/>
          <w:shd w:val="clear" w:color="auto" w:fill="FFFFFF"/>
        </w:rPr>
        <w:t>。</w:t>
      </w:r>
    </w:p>
    <w:p>
      <w:pPr>
        <w:spacing w:line="360" w:lineRule="auto"/>
        <w:rPr>
          <w:rFonts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（三）素质结构</w:t>
      </w:r>
    </w:p>
    <w:p>
      <w:pPr>
        <w:spacing w:line="360" w:lineRule="auto"/>
        <w:rPr>
          <w:rFonts w:ascii="仿宋" w:hAnsi="仿宋" w:eastAsia="仿宋" w:cs="仿宋"/>
          <w:kern w:val="0"/>
          <w:sz w:val="24"/>
          <w:szCs w:val="24"/>
          <w:shd w:val="clear" w:color="auto" w:fill="FFFFFF"/>
        </w:rPr>
      </w:pPr>
      <w:r>
        <w:rPr>
          <w:rFonts w:ascii="仿宋" w:hAnsi="仿宋" w:eastAsia="仿宋" w:cs="仿宋"/>
          <w:kern w:val="0"/>
          <w:sz w:val="24"/>
          <w:szCs w:val="24"/>
          <w:shd w:val="clear" w:color="auto" w:fill="FFFFFF"/>
        </w:rPr>
        <w:t>1.具有科学的世界观、人生观和价值观；具有</w:t>
      </w:r>
      <w:r>
        <w:rPr>
          <w:rFonts w:hint="eastAsia" w:ascii="仿宋" w:hAnsi="仿宋" w:eastAsia="仿宋" w:cs="仿宋"/>
          <w:kern w:val="0"/>
          <w:sz w:val="24"/>
          <w:szCs w:val="24"/>
          <w:shd w:val="clear" w:color="auto" w:fill="FFFFFF"/>
        </w:rPr>
        <w:t>较强的</w:t>
      </w:r>
      <w:r>
        <w:rPr>
          <w:rFonts w:ascii="仿宋" w:hAnsi="仿宋" w:eastAsia="仿宋" w:cs="仿宋"/>
          <w:kern w:val="0"/>
          <w:sz w:val="24"/>
          <w:szCs w:val="24"/>
          <w:shd w:val="clear" w:color="auto" w:fill="FFFFFF"/>
        </w:rPr>
        <w:t>法律意识；</w:t>
      </w:r>
    </w:p>
    <w:p>
      <w:pPr>
        <w:spacing w:line="360" w:lineRule="auto"/>
        <w:rPr>
          <w:rFonts w:ascii="仿宋" w:hAnsi="仿宋" w:eastAsia="仿宋" w:cs="仿宋"/>
          <w:kern w:val="0"/>
          <w:sz w:val="24"/>
          <w:szCs w:val="24"/>
          <w:shd w:val="clear" w:color="auto" w:fill="FFFFFF"/>
        </w:rPr>
      </w:pPr>
      <w:r>
        <w:rPr>
          <w:rFonts w:ascii="仿宋" w:hAnsi="仿宋" w:eastAsia="仿宋" w:cs="仿宋"/>
          <w:kern w:val="0"/>
          <w:sz w:val="24"/>
          <w:szCs w:val="24"/>
          <w:shd w:val="clear" w:color="auto" w:fill="FFFFFF"/>
        </w:rPr>
        <w:t>2.具有爱心、耐心、细心、责任心；</w:t>
      </w:r>
    </w:p>
    <w:p>
      <w:pPr>
        <w:spacing w:line="360" w:lineRule="auto"/>
        <w:rPr>
          <w:rFonts w:ascii="仿宋" w:hAnsi="仿宋" w:eastAsia="仿宋" w:cs="仿宋"/>
          <w:kern w:val="0"/>
          <w:sz w:val="24"/>
          <w:szCs w:val="24"/>
          <w:shd w:val="clear" w:color="auto" w:fill="FFFFFF"/>
        </w:rPr>
      </w:pPr>
      <w:r>
        <w:rPr>
          <w:rFonts w:ascii="仿宋" w:hAnsi="仿宋" w:eastAsia="仿宋" w:cs="仿宋"/>
          <w:kern w:val="0"/>
          <w:sz w:val="24"/>
          <w:szCs w:val="24"/>
          <w:shd w:val="clear" w:color="auto" w:fill="FFFFFF"/>
        </w:rPr>
        <w:t>3.具有一定的创新意识、合作意识及人际沟通意识；</w:t>
      </w:r>
    </w:p>
    <w:p>
      <w:pPr>
        <w:spacing w:line="360" w:lineRule="auto"/>
        <w:rPr>
          <w:rFonts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4.</w:t>
      </w:r>
      <w:r>
        <w:rPr>
          <w:rFonts w:ascii="仿宋" w:hAnsi="仿宋" w:eastAsia="仿宋" w:cs="仿宋"/>
          <w:kern w:val="0"/>
          <w:sz w:val="24"/>
          <w:szCs w:val="24"/>
          <w:shd w:val="clear" w:color="auto" w:fill="FFFFFF"/>
        </w:rPr>
        <w:t>具有终身学习的意愿</w:t>
      </w:r>
      <w:r>
        <w:rPr>
          <w:rFonts w:hint="eastAsia" w:ascii="仿宋" w:hAnsi="仿宋" w:eastAsia="仿宋" w:cs="仿宋"/>
          <w:kern w:val="0"/>
          <w:sz w:val="24"/>
          <w:szCs w:val="24"/>
          <w:shd w:val="clear" w:color="auto" w:fill="FFFFFF"/>
        </w:rPr>
        <w:t>；</w:t>
      </w:r>
    </w:p>
    <w:p>
      <w:pPr>
        <w:spacing w:line="360" w:lineRule="auto"/>
        <w:rPr>
          <w:rFonts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5</w:t>
      </w:r>
      <w:r>
        <w:rPr>
          <w:rFonts w:ascii="仿宋" w:hAnsi="仿宋" w:eastAsia="仿宋" w:cs="仿宋"/>
          <w:kern w:val="0"/>
          <w:sz w:val="24"/>
          <w:szCs w:val="24"/>
          <w:shd w:val="clear" w:color="auto" w:fill="FFFFFF"/>
        </w:rPr>
        <w:t>.爱岗敬业</w:t>
      </w:r>
      <w:r>
        <w:rPr>
          <w:rFonts w:hint="eastAsia" w:ascii="仿宋" w:hAnsi="仿宋" w:eastAsia="仿宋" w:cs="仿宋"/>
          <w:kern w:val="0"/>
          <w:sz w:val="24"/>
          <w:szCs w:val="24"/>
          <w:shd w:val="clear" w:color="auto" w:fill="FFFFFF"/>
        </w:rPr>
        <w:t>、</w:t>
      </w:r>
      <w:r>
        <w:rPr>
          <w:rFonts w:ascii="仿宋" w:hAnsi="仿宋" w:eastAsia="仿宋" w:cs="仿宋"/>
          <w:kern w:val="0"/>
          <w:sz w:val="24"/>
          <w:szCs w:val="24"/>
          <w:shd w:val="clear" w:color="auto" w:fill="FFFFFF"/>
        </w:rPr>
        <w:t>乐观向上、热情开朗</w:t>
      </w:r>
      <w:r>
        <w:rPr>
          <w:rFonts w:hint="eastAsia" w:ascii="仿宋" w:hAnsi="仿宋" w:eastAsia="仿宋" w:cs="仿宋"/>
          <w:kern w:val="0"/>
          <w:sz w:val="24"/>
          <w:szCs w:val="24"/>
          <w:shd w:val="clear" w:color="auto" w:fill="FFFFFF"/>
        </w:rPr>
        <w:t>；</w:t>
      </w:r>
    </w:p>
    <w:p>
      <w:pPr>
        <w:spacing w:line="360" w:lineRule="auto"/>
        <w:rPr>
          <w:rFonts w:ascii="仿宋" w:hAnsi="仿宋" w:eastAsia="仿宋" w:cs="仿宋"/>
          <w:kern w:val="0"/>
          <w:sz w:val="24"/>
          <w:szCs w:val="24"/>
          <w:shd w:val="clear" w:color="auto" w:fill="FFFFFF"/>
        </w:rPr>
      </w:pPr>
      <w:r>
        <w:rPr>
          <w:rFonts w:hint="eastAsia" w:ascii="仿宋" w:hAnsi="仿宋" w:eastAsia="仿宋" w:cs="仿宋"/>
          <w:kern w:val="0"/>
          <w:sz w:val="24"/>
          <w:szCs w:val="24"/>
          <w:shd w:val="clear" w:color="auto" w:fill="FFFFFF"/>
        </w:rPr>
        <w:t>6</w:t>
      </w:r>
      <w:r>
        <w:rPr>
          <w:rFonts w:ascii="仿宋" w:hAnsi="仿宋" w:eastAsia="仿宋" w:cs="仿宋"/>
          <w:kern w:val="0"/>
          <w:sz w:val="24"/>
          <w:szCs w:val="24"/>
          <w:shd w:val="clear" w:color="auto" w:fill="FFFFFF"/>
        </w:rPr>
        <w:t>.语言规范健康，举止文明礼貌</w:t>
      </w:r>
      <w:r>
        <w:rPr>
          <w:rFonts w:hint="eastAsia" w:ascii="仿宋" w:hAnsi="仿宋" w:eastAsia="仿宋" w:cs="仿宋"/>
          <w:kern w:val="0"/>
          <w:sz w:val="24"/>
          <w:szCs w:val="24"/>
          <w:shd w:val="clear" w:color="auto" w:fill="FFFFFF"/>
        </w:rPr>
        <w:t>。</w:t>
      </w:r>
    </w:p>
    <w:p>
      <w:pPr>
        <w:pStyle w:val="2"/>
        <w:rPr>
          <w:rFonts w:ascii="仿宋" w:hAnsi="仿宋" w:eastAsia="仿宋" w:cs="仿宋"/>
          <w:color w:val="auto"/>
        </w:rPr>
      </w:pPr>
      <w:r>
        <w:rPr>
          <w:rFonts w:hint="eastAsia" w:ascii="仿宋" w:hAnsi="仿宋" w:eastAsia="仿宋" w:cs="仿宋"/>
          <w:color w:val="auto"/>
        </w:rPr>
        <w:t>三、核心岗位（群）分析</w:t>
      </w:r>
    </w:p>
    <w:tbl>
      <w:tblPr>
        <w:tblStyle w:val="8"/>
        <w:tblW w:w="84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2059"/>
        <w:gridCol w:w="2331"/>
        <w:gridCol w:w="1860"/>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0" w:hRule="atLeast"/>
          <w:jc w:val="center"/>
        </w:trPr>
        <w:tc>
          <w:tcPr>
            <w:tcW w:w="657" w:type="dxa"/>
            <w:vAlign w:val="center"/>
          </w:tcPr>
          <w:p>
            <w:pPr>
              <w:spacing w:line="480" w:lineRule="exact"/>
              <w:jc w:val="center"/>
              <w:rPr>
                <w:rFonts w:ascii="仿宋" w:hAnsi="仿宋" w:eastAsia="仿宋" w:cs="仿宋"/>
                <w:sz w:val="24"/>
              </w:rPr>
            </w:pPr>
            <w:r>
              <w:rPr>
                <w:rFonts w:hint="eastAsia" w:ascii="仿宋" w:hAnsi="仿宋" w:eastAsia="仿宋" w:cs="仿宋"/>
                <w:sz w:val="24"/>
              </w:rPr>
              <w:t>序号</w:t>
            </w:r>
          </w:p>
        </w:tc>
        <w:tc>
          <w:tcPr>
            <w:tcW w:w="2059" w:type="dxa"/>
            <w:vAlign w:val="center"/>
          </w:tcPr>
          <w:p>
            <w:pPr>
              <w:spacing w:line="480" w:lineRule="exact"/>
              <w:jc w:val="center"/>
              <w:rPr>
                <w:rFonts w:ascii="仿宋" w:hAnsi="仿宋" w:eastAsia="仿宋" w:cs="仿宋"/>
                <w:sz w:val="24"/>
              </w:rPr>
            </w:pPr>
            <w:r>
              <w:rPr>
                <w:rFonts w:hint="eastAsia" w:ascii="仿宋" w:hAnsi="仿宋" w:eastAsia="仿宋" w:cs="仿宋"/>
                <w:sz w:val="24"/>
              </w:rPr>
              <w:t>核心岗位（群）</w:t>
            </w:r>
          </w:p>
        </w:tc>
        <w:tc>
          <w:tcPr>
            <w:tcW w:w="2331" w:type="dxa"/>
            <w:vAlign w:val="center"/>
          </w:tcPr>
          <w:p>
            <w:pPr>
              <w:spacing w:line="480" w:lineRule="exact"/>
              <w:jc w:val="center"/>
              <w:rPr>
                <w:rFonts w:ascii="仿宋" w:hAnsi="仿宋" w:eastAsia="仿宋" w:cs="仿宋"/>
                <w:sz w:val="24"/>
              </w:rPr>
            </w:pPr>
            <w:r>
              <w:rPr>
                <w:rFonts w:hint="eastAsia" w:ascii="仿宋" w:hAnsi="仿宋" w:eastAsia="仿宋" w:cs="仿宋"/>
                <w:sz w:val="24"/>
              </w:rPr>
              <w:t>素质能力要求</w:t>
            </w:r>
          </w:p>
        </w:tc>
        <w:tc>
          <w:tcPr>
            <w:tcW w:w="1860" w:type="dxa"/>
            <w:vAlign w:val="center"/>
          </w:tcPr>
          <w:p>
            <w:pPr>
              <w:spacing w:line="480" w:lineRule="exact"/>
              <w:jc w:val="center"/>
              <w:rPr>
                <w:rFonts w:ascii="仿宋" w:hAnsi="仿宋" w:eastAsia="仿宋" w:cs="仿宋"/>
                <w:sz w:val="24"/>
              </w:rPr>
            </w:pPr>
            <w:r>
              <w:rPr>
                <w:rFonts w:hint="eastAsia" w:ascii="仿宋" w:hAnsi="仿宋" w:eastAsia="仿宋" w:cs="仿宋"/>
                <w:sz w:val="24"/>
              </w:rPr>
              <w:t>专业核心课程</w:t>
            </w:r>
          </w:p>
        </w:tc>
        <w:tc>
          <w:tcPr>
            <w:tcW w:w="1581" w:type="dxa"/>
            <w:vAlign w:val="center"/>
          </w:tcPr>
          <w:p>
            <w:pPr>
              <w:spacing w:line="480" w:lineRule="exact"/>
              <w:jc w:val="center"/>
              <w:rPr>
                <w:rFonts w:ascii="仿宋" w:hAnsi="仿宋" w:eastAsia="仿宋" w:cs="仿宋"/>
                <w:sz w:val="24"/>
              </w:rPr>
            </w:pPr>
            <w:r>
              <w:rPr>
                <w:rFonts w:hint="eastAsia" w:ascii="仿宋" w:hAnsi="仿宋" w:eastAsia="仿宋" w:cs="仿宋"/>
                <w:sz w:val="24"/>
              </w:rPr>
              <w:t>相关职业资格证书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5" w:hRule="atLeast"/>
          <w:jc w:val="center"/>
        </w:trPr>
        <w:tc>
          <w:tcPr>
            <w:tcW w:w="657" w:type="dxa"/>
            <w:vAlign w:val="center"/>
          </w:tcPr>
          <w:p>
            <w:pPr>
              <w:spacing w:line="480" w:lineRule="exact"/>
              <w:jc w:val="center"/>
              <w:rPr>
                <w:rFonts w:ascii="仿宋" w:hAnsi="仿宋" w:eastAsia="仿宋" w:cs="仿宋"/>
                <w:sz w:val="24"/>
              </w:rPr>
            </w:pPr>
            <w:r>
              <w:rPr>
                <w:rFonts w:hint="eastAsia" w:ascii="仿宋" w:hAnsi="仿宋" w:eastAsia="仿宋" w:cs="仿宋"/>
                <w:sz w:val="24"/>
              </w:rPr>
              <w:t>1</w:t>
            </w:r>
          </w:p>
        </w:tc>
        <w:tc>
          <w:tcPr>
            <w:tcW w:w="2059" w:type="dxa"/>
            <w:vAlign w:val="center"/>
          </w:tcPr>
          <w:p>
            <w:pPr>
              <w:spacing w:line="480" w:lineRule="exact"/>
              <w:jc w:val="center"/>
              <w:rPr>
                <w:rFonts w:ascii="仿宋" w:hAnsi="仿宋" w:eastAsia="仿宋" w:cs="仿宋"/>
                <w:sz w:val="24"/>
              </w:rPr>
            </w:pPr>
            <w:r>
              <w:rPr>
                <w:rFonts w:hint="eastAsia" w:ascii="仿宋" w:hAnsi="仿宋" w:eastAsia="仿宋" w:cs="仿宋"/>
                <w:sz w:val="24"/>
              </w:rPr>
              <w:t>幼儿园教师       （核心岗位）</w:t>
            </w:r>
          </w:p>
        </w:tc>
        <w:tc>
          <w:tcPr>
            <w:tcW w:w="2331" w:type="dxa"/>
            <w:vAlign w:val="center"/>
          </w:tcPr>
          <w:p>
            <w:pPr>
              <w:jc w:val="center"/>
              <w:rPr>
                <w:rFonts w:ascii="仿宋" w:hAnsi="仿宋" w:eastAsia="仿宋" w:cs="仿宋"/>
                <w:sz w:val="24"/>
              </w:rPr>
            </w:pPr>
            <w:r>
              <w:rPr>
                <w:rFonts w:ascii="仿宋" w:hAnsi="仿宋" w:eastAsia="仿宋" w:cs="仿宋"/>
                <w:sz w:val="24"/>
                <w:shd w:val="clear" w:color="auto" w:fill="FFFFFF"/>
              </w:rPr>
              <w:t>掌握扎实的学前教育理论知识</w:t>
            </w:r>
            <w:r>
              <w:rPr>
                <w:rFonts w:hint="eastAsia" w:ascii="仿宋" w:hAnsi="仿宋" w:eastAsia="仿宋" w:cs="仿宋"/>
                <w:sz w:val="24"/>
                <w:shd w:val="clear" w:color="auto" w:fill="FFFFFF"/>
              </w:rPr>
              <w:t>与技能</w:t>
            </w:r>
          </w:p>
        </w:tc>
        <w:tc>
          <w:tcPr>
            <w:tcW w:w="1860" w:type="dxa"/>
            <w:vAlign w:val="center"/>
          </w:tcPr>
          <w:p>
            <w:pPr>
              <w:spacing w:line="480" w:lineRule="exact"/>
              <w:jc w:val="center"/>
              <w:rPr>
                <w:rFonts w:ascii="仿宋" w:hAnsi="仿宋" w:eastAsia="仿宋" w:cs="仿宋"/>
                <w:sz w:val="24"/>
              </w:rPr>
            </w:pPr>
            <w:r>
              <w:rPr>
                <w:rFonts w:hint="eastAsia" w:ascii="仿宋" w:hAnsi="仿宋" w:eastAsia="仿宋" w:cs="仿宋"/>
                <w:sz w:val="24"/>
              </w:rPr>
              <w:t>游戏、五大领域教法</w:t>
            </w:r>
          </w:p>
        </w:tc>
        <w:tc>
          <w:tcPr>
            <w:tcW w:w="1581" w:type="dxa"/>
            <w:vAlign w:val="center"/>
          </w:tcPr>
          <w:p>
            <w:pPr>
              <w:spacing w:line="480" w:lineRule="exact"/>
              <w:jc w:val="center"/>
              <w:rPr>
                <w:rFonts w:ascii="仿宋" w:hAnsi="仿宋" w:eastAsia="仿宋" w:cs="仿宋"/>
                <w:sz w:val="24"/>
              </w:rPr>
            </w:pPr>
            <w:r>
              <w:rPr>
                <w:rFonts w:hint="eastAsia" w:ascii="仿宋" w:hAnsi="仿宋" w:eastAsia="仿宋" w:cs="仿宋"/>
                <w:sz w:val="24"/>
              </w:rPr>
              <w:t>幼儿教师资格证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5" w:hRule="atLeast"/>
          <w:jc w:val="center"/>
        </w:trPr>
        <w:tc>
          <w:tcPr>
            <w:tcW w:w="657" w:type="dxa"/>
            <w:vAlign w:val="center"/>
          </w:tcPr>
          <w:p>
            <w:pPr>
              <w:spacing w:line="480" w:lineRule="exact"/>
              <w:jc w:val="center"/>
              <w:rPr>
                <w:rFonts w:ascii="仿宋" w:hAnsi="仿宋" w:eastAsia="仿宋" w:cs="仿宋"/>
                <w:sz w:val="24"/>
              </w:rPr>
            </w:pPr>
            <w:r>
              <w:rPr>
                <w:rFonts w:hint="eastAsia" w:ascii="仿宋" w:hAnsi="仿宋" w:eastAsia="仿宋" w:cs="仿宋"/>
                <w:sz w:val="24"/>
              </w:rPr>
              <w:t>2</w:t>
            </w:r>
          </w:p>
        </w:tc>
        <w:tc>
          <w:tcPr>
            <w:tcW w:w="2059" w:type="dxa"/>
            <w:vAlign w:val="center"/>
          </w:tcPr>
          <w:p>
            <w:pPr>
              <w:spacing w:line="480" w:lineRule="exact"/>
              <w:jc w:val="center"/>
              <w:rPr>
                <w:rFonts w:ascii="仿宋" w:hAnsi="仿宋" w:eastAsia="仿宋" w:cs="仿宋"/>
                <w:sz w:val="24"/>
              </w:rPr>
            </w:pPr>
            <w:r>
              <w:rPr>
                <w:rFonts w:hint="eastAsia" w:ascii="仿宋" w:hAnsi="仿宋" w:eastAsia="仿宋" w:cs="仿宋"/>
                <w:sz w:val="24"/>
              </w:rPr>
              <w:t>保育员</w:t>
            </w:r>
          </w:p>
        </w:tc>
        <w:tc>
          <w:tcPr>
            <w:tcW w:w="2331" w:type="dxa"/>
            <w:vAlign w:val="center"/>
          </w:tcPr>
          <w:p>
            <w:pPr>
              <w:spacing w:line="480" w:lineRule="exact"/>
              <w:jc w:val="center"/>
              <w:rPr>
                <w:rFonts w:ascii="仿宋" w:hAnsi="仿宋" w:eastAsia="仿宋" w:cs="仿宋"/>
                <w:sz w:val="24"/>
              </w:rPr>
            </w:pPr>
            <w:r>
              <w:rPr>
                <w:rFonts w:ascii="仿宋" w:hAnsi="仿宋" w:eastAsia="仿宋" w:cs="仿宋"/>
                <w:sz w:val="24"/>
                <w:shd w:val="clear" w:color="auto" w:fill="FFFFFF"/>
              </w:rPr>
              <w:t>掌握扎实的学前教育</w:t>
            </w:r>
            <w:r>
              <w:rPr>
                <w:rFonts w:hint="eastAsia" w:ascii="仿宋" w:hAnsi="仿宋" w:eastAsia="仿宋" w:cs="仿宋"/>
                <w:sz w:val="24"/>
                <w:shd w:val="clear" w:color="auto" w:fill="FFFFFF"/>
              </w:rPr>
              <w:t>保育理论与技能</w:t>
            </w:r>
          </w:p>
        </w:tc>
        <w:tc>
          <w:tcPr>
            <w:tcW w:w="1860" w:type="dxa"/>
            <w:vAlign w:val="center"/>
          </w:tcPr>
          <w:p>
            <w:pPr>
              <w:spacing w:line="480" w:lineRule="exact"/>
              <w:jc w:val="center"/>
              <w:rPr>
                <w:rFonts w:ascii="仿宋" w:hAnsi="仿宋" w:eastAsia="仿宋" w:cs="仿宋"/>
                <w:sz w:val="24"/>
              </w:rPr>
            </w:pPr>
            <w:r>
              <w:rPr>
                <w:rFonts w:hint="eastAsia" w:ascii="仿宋" w:hAnsi="仿宋" w:eastAsia="仿宋" w:cs="仿宋"/>
                <w:sz w:val="24"/>
              </w:rPr>
              <w:t>游戏、五大领域教法</w:t>
            </w:r>
          </w:p>
        </w:tc>
        <w:tc>
          <w:tcPr>
            <w:tcW w:w="1581" w:type="dxa"/>
            <w:vAlign w:val="center"/>
          </w:tcPr>
          <w:p>
            <w:pPr>
              <w:spacing w:line="480" w:lineRule="exact"/>
              <w:jc w:val="center"/>
              <w:rPr>
                <w:rFonts w:ascii="仿宋" w:hAnsi="仿宋" w:eastAsia="仿宋" w:cs="仿宋"/>
                <w:sz w:val="24"/>
              </w:rPr>
            </w:pPr>
            <w:r>
              <w:rPr>
                <w:rFonts w:hint="eastAsia" w:ascii="仿宋" w:hAnsi="仿宋" w:eastAsia="仿宋" w:cs="仿宋"/>
                <w:sz w:val="24"/>
              </w:rPr>
              <w:t>保育员（中级）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9" w:hRule="atLeast"/>
          <w:jc w:val="center"/>
        </w:trPr>
        <w:tc>
          <w:tcPr>
            <w:tcW w:w="657" w:type="dxa"/>
            <w:vAlign w:val="center"/>
          </w:tcPr>
          <w:p>
            <w:pPr>
              <w:spacing w:line="480" w:lineRule="exact"/>
              <w:jc w:val="center"/>
              <w:rPr>
                <w:rFonts w:ascii="仿宋" w:hAnsi="仿宋" w:eastAsia="仿宋" w:cs="仿宋"/>
                <w:sz w:val="24"/>
              </w:rPr>
            </w:pPr>
            <w:r>
              <w:rPr>
                <w:rFonts w:hint="eastAsia" w:ascii="仿宋" w:hAnsi="仿宋" w:eastAsia="仿宋" w:cs="仿宋"/>
                <w:sz w:val="24"/>
              </w:rPr>
              <w:t>3</w:t>
            </w:r>
          </w:p>
        </w:tc>
        <w:tc>
          <w:tcPr>
            <w:tcW w:w="2059" w:type="dxa"/>
            <w:vAlign w:val="center"/>
          </w:tcPr>
          <w:p>
            <w:pPr>
              <w:spacing w:line="480" w:lineRule="exact"/>
              <w:jc w:val="center"/>
              <w:rPr>
                <w:rFonts w:ascii="仿宋" w:hAnsi="仿宋" w:eastAsia="仿宋" w:cs="仿宋"/>
                <w:sz w:val="24"/>
              </w:rPr>
            </w:pPr>
            <w:r>
              <w:rPr>
                <w:rFonts w:hint="eastAsia" w:ascii="仿宋" w:hAnsi="仿宋" w:eastAsia="仿宋" w:cs="仿宋"/>
                <w:sz w:val="24"/>
              </w:rPr>
              <w:t>幼儿园园长</w:t>
            </w:r>
          </w:p>
        </w:tc>
        <w:tc>
          <w:tcPr>
            <w:tcW w:w="2331" w:type="dxa"/>
            <w:vAlign w:val="center"/>
          </w:tcPr>
          <w:p>
            <w:pPr>
              <w:spacing w:line="480" w:lineRule="exact"/>
              <w:jc w:val="center"/>
              <w:rPr>
                <w:rFonts w:ascii="仿宋" w:hAnsi="仿宋" w:eastAsia="仿宋" w:cs="仿宋"/>
                <w:sz w:val="24"/>
                <w:shd w:val="clear" w:color="auto" w:fill="FFFFFF"/>
              </w:rPr>
            </w:pPr>
            <w:r>
              <w:rPr>
                <w:rFonts w:ascii="仿宋" w:hAnsi="仿宋" w:eastAsia="仿宋" w:cs="仿宋"/>
                <w:sz w:val="24"/>
                <w:shd w:val="clear" w:color="auto" w:fill="FFFFFF"/>
              </w:rPr>
              <w:t>掌握扎实的学前教育理论知识</w:t>
            </w:r>
            <w:r>
              <w:rPr>
                <w:rFonts w:hint="eastAsia" w:ascii="仿宋" w:hAnsi="仿宋" w:eastAsia="仿宋" w:cs="仿宋"/>
                <w:sz w:val="24"/>
                <w:shd w:val="clear" w:color="auto" w:fill="FFFFFF"/>
              </w:rPr>
              <w:t>与技能</w:t>
            </w:r>
          </w:p>
        </w:tc>
        <w:tc>
          <w:tcPr>
            <w:tcW w:w="1860" w:type="dxa"/>
            <w:vAlign w:val="center"/>
          </w:tcPr>
          <w:p>
            <w:pPr>
              <w:spacing w:line="480" w:lineRule="exact"/>
              <w:jc w:val="center"/>
              <w:rPr>
                <w:rFonts w:ascii="仿宋" w:hAnsi="仿宋" w:eastAsia="仿宋" w:cs="仿宋"/>
                <w:sz w:val="24"/>
              </w:rPr>
            </w:pPr>
            <w:r>
              <w:rPr>
                <w:rFonts w:hint="eastAsia" w:ascii="仿宋" w:hAnsi="仿宋" w:eastAsia="仿宋" w:cs="仿宋"/>
                <w:sz w:val="24"/>
              </w:rPr>
              <w:t>游戏、五大领域教法</w:t>
            </w:r>
          </w:p>
        </w:tc>
        <w:tc>
          <w:tcPr>
            <w:tcW w:w="1581" w:type="dxa"/>
            <w:vAlign w:val="center"/>
          </w:tcPr>
          <w:p>
            <w:pPr>
              <w:spacing w:line="480" w:lineRule="exact"/>
              <w:jc w:val="center"/>
              <w:rPr>
                <w:rFonts w:ascii="仿宋" w:hAnsi="仿宋" w:eastAsia="仿宋" w:cs="仿宋"/>
                <w:sz w:val="24"/>
              </w:rPr>
            </w:pPr>
            <w:r>
              <w:rPr>
                <w:rFonts w:hint="eastAsia" w:ascii="仿宋" w:hAnsi="仿宋" w:eastAsia="仿宋" w:cs="仿宋"/>
                <w:sz w:val="24"/>
              </w:rPr>
              <w:t>幼儿园园长资格证</w:t>
            </w:r>
          </w:p>
        </w:tc>
      </w:tr>
    </w:tbl>
    <w:p>
      <w:pPr>
        <w:pStyle w:val="2"/>
        <w:spacing w:before="0" w:beforeLines="0" w:after="0" w:afterLines="0" w:line="500" w:lineRule="exact"/>
        <w:rPr>
          <w:rFonts w:ascii="仿宋" w:hAnsi="仿宋" w:eastAsia="仿宋" w:cs="仿宋"/>
          <w:color w:val="auto"/>
        </w:rPr>
      </w:pPr>
    </w:p>
    <w:p>
      <w:pPr>
        <w:pStyle w:val="2"/>
        <w:spacing w:before="0" w:beforeLines="0" w:after="0" w:afterLines="0" w:line="500" w:lineRule="exact"/>
        <w:rPr>
          <w:rFonts w:ascii="仿宋" w:hAnsi="仿宋" w:eastAsia="仿宋" w:cs="仿宋"/>
          <w:color w:val="auto"/>
        </w:rPr>
      </w:pPr>
      <w:r>
        <w:rPr>
          <w:rFonts w:hint="eastAsia" w:ascii="仿宋" w:hAnsi="仿宋" w:eastAsia="仿宋" w:cs="仿宋"/>
          <w:color w:val="auto"/>
        </w:rPr>
        <w:t>四、毕业条件</w:t>
      </w:r>
    </w:p>
    <w:p>
      <w:pPr>
        <w:spacing w:line="500" w:lineRule="exact"/>
        <w:rPr>
          <w:rFonts w:ascii="仿宋" w:hAnsi="仿宋" w:eastAsia="仿宋" w:cs="仿宋"/>
          <w:sz w:val="24"/>
        </w:rPr>
      </w:pPr>
      <w:r>
        <w:rPr>
          <w:rFonts w:hint="eastAsia" w:ascii="仿宋" w:hAnsi="仿宋" w:eastAsia="仿宋" w:cs="仿宋"/>
          <w:sz w:val="24"/>
        </w:rPr>
        <w:t>本专业学生应达到以下条件方可毕业：</w:t>
      </w:r>
    </w:p>
    <w:p>
      <w:pPr>
        <w:spacing w:line="500" w:lineRule="exact"/>
        <w:rPr>
          <w:rFonts w:ascii="仿宋" w:hAnsi="仿宋" w:eastAsia="仿宋" w:cs="仿宋"/>
          <w:bCs/>
          <w:kern w:val="0"/>
          <w:sz w:val="24"/>
        </w:rPr>
      </w:pPr>
      <w:r>
        <w:rPr>
          <w:rFonts w:hint="eastAsia" w:ascii="仿宋" w:hAnsi="仿宋" w:eastAsia="仿宋" w:cs="仿宋"/>
          <w:b/>
          <w:kern w:val="0"/>
          <w:sz w:val="24"/>
        </w:rPr>
        <w:t>1.学分要求：</w:t>
      </w:r>
      <w:r>
        <w:rPr>
          <w:rFonts w:hint="eastAsia" w:ascii="仿宋" w:hAnsi="仿宋" w:eastAsia="仿宋" w:cs="仿宋"/>
          <w:bCs/>
          <w:kern w:val="0"/>
          <w:sz w:val="24"/>
        </w:rPr>
        <w:t>必须取得本专业规定的156学分；</w:t>
      </w:r>
    </w:p>
    <w:p>
      <w:pPr>
        <w:widowControl/>
        <w:spacing w:line="500" w:lineRule="exact"/>
        <w:jc w:val="left"/>
        <w:rPr>
          <w:rFonts w:ascii="仿宋" w:hAnsi="仿宋" w:eastAsia="仿宋" w:cs="仿宋"/>
          <w:kern w:val="0"/>
          <w:sz w:val="24"/>
        </w:rPr>
      </w:pPr>
      <w:r>
        <w:rPr>
          <w:rFonts w:hint="eastAsia" w:ascii="仿宋" w:hAnsi="仿宋" w:eastAsia="仿宋" w:cs="仿宋"/>
          <w:b/>
          <w:kern w:val="0"/>
          <w:sz w:val="24"/>
        </w:rPr>
        <w:t>2.素质教育分要求：</w:t>
      </w:r>
      <w:r>
        <w:rPr>
          <w:rFonts w:hint="eastAsia" w:ascii="仿宋" w:hAnsi="仿宋" w:eastAsia="仿宋" w:cs="仿宋"/>
          <w:kern w:val="0"/>
          <w:sz w:val="24"/>
        </w:rPr>
        <w:t>综合素质训练活动必须取得5学分，具体参照《大学生综合素质教育分获取项目表》；</w:t>
      </w:r>
    </w:p>
    <w:p>
      <w:pPr>
        <w:widowControl/>
        <w:spacing w:line="500" w:lineRule="exact"/>
        <w:jc w:val="left"/>
        <w:rPr>
          <w:rFonts w:ascii="仿宋" w:hAnsi="仿宋" w:eastAsia="仿宋" w:cs="仿宋"/>
          <w:kern w:val="0"/>
          <w:sz w:val="24"/>
        </w:rPr>
      </w:pPr>
      <w:r>
        <w:rPr>
          <w:rFonts w:hint="eastAsia" w:ascii="仿宋" w:hAnsi="仿宋" w:eastAsia="仿宋" w:cs="仿宋"/>
          <w:b/>
          <w:kern w:val="0"/>
          <w:sz w:val="24"/>
        </w:rPr>
        <w:t>3.技能考证考级：</w:t>
      </w:r>
      <w:r>
        <w:rPr>
          <w:rFonts w:hint="eastAsia" w:ascii="仿宋" w:hAnsi="仿宋" w:eastAsia="仿宋" w:cs="仿宋"/>
          <w:kern w:val="0"/>
          <w:sz w:val="24"/>
        </w:rPr>
        <w:t>技能考证考级项目必须取得5学分。其中，必须取得普通话等级证书（二级乙等以上含二级乙等）；必须取得教育部门或人社部门颁发的保育员中级证书。以上两个证书，在高中阶段已经取得的，可直接计相应学分。</w:t>
      </w:r>
    </w:p>
    <w:p>
      <w:pPr>
        <w:widowControl/>
        <w:spacing w:line="500" w:lineRule="exact"/>
        <w:jc w:val="left"/>
        <w:rPr>
          <w:rFonts w:ascii="仿宋" w:hAnsi="仿宋" w:eastAsia="仿宋" w:cs="仿宋"/>
          <w:kern w:val="0"/>
          <w:sz w:val="24"/>
        </w:rPr>
      </w:pPr>
      <w:r>
        <w:rPr>
          <w:rFonts w:hint="eastAsia" w:ascii="仿宋" w:hAnsi="仿宋" w:eastAsia="仿宋" w:cs="仿宋"/>
          <w:b/>
          <w:kern w:val="0"/>
          <w:sz w:val="24"/>
        </w:rPr>
        <w:t>4.公共选修模块：</w:t>
      </w:r>
      <w:r>
        <w:rPr>
          <w:rFonts w:hint="eastAsia" w:ascii="仿宋" w:hAnsi="仿宋" w:eastAsia="仿宋" w:cs="仿宋"/>
          <w:kern w:val="0"/>
          <w:sz w:val="24"/>
        </w:rPr>
        <w:t>限选6学分（在所提供的课程中限选6学分）。</w:t>
      </w:r>
    </w:p>
    <w:p>
      <w:pPr>
        <w:widowControl/>
        <w:spacing w:line="500" w:lineRule="exact"/>
        <w:jc w:val="left"/>
        <w:rPr>
          <w:rFonts w:ascii="仿宋" w:hAnsi="仿宋" w:eastAsia="仿宋" w:cs="仿宋"/>
          <w:kern w:val="0"/>
          <w:sz w:val="24"/>
          <w:szCs w:val="22"/>
        </w:rPr>
      </w:pPr>
      <w:r>
        <w:rPr>
          <w:rFonts w:hint="eastAsia" w:ascii="仿宋" w:hAnsi="仿宋" w:eastAsia="仿宋" w:cs="仿宋"/>
          <w:b/>
          <w:kern w:val="0"/>
          <w:sz w:val="24"/>
        </w:rPr>
        <w:t>5.技能过关：</w:t>
      </w:r>
      <w:r>
        <w:rPr>
          <w:rFonts w:hint="eastAsia" w:ascii="仿宋" w:hAnsi="仿宋" w:eastAsia="仿宋" w:cs="仿宋"/>
          <w:kern w:val="0"/>
          <w:sz w:val="24"/>
        </w:rPr>
        <w:t>在各门课程考核合格的基础之上，毕业前需要进行9项技能的专项考核。</w:t>
      </w:r>
      <w:r>
        <w:rPr>
          <w:rFonts w:hint="eastAsia" w:ascii="仿宋" w:hAnsi="仿宋" w:eastAsia="仿宋" w:cs="仿宋"/>
          <w:kern w:val="0"/>
          <w:sz w:val="24"/>
          <w:szCs w:val="22"/>
        </w:rPr>
        <w:t>书法、课件制作、幼儿故事讲述、幼儿歌曲表演、幼儿歌曲弹唱、美术技能（简笔画、手工制作）、活动设计实训（主题网络图设计、教案、试讲、说课），技能在相应学期末随课程进行训练，期末组织专项技能考核。各项技能考核合格后颁发相应技能的合格证书，方可毕业。</w:t>
      </w:r>
    </w:p>
    <w:p>
      <w:pPr>
        <w:widowControl/>
        <w:spacing w:line="500" w:lineRule="exact"/>
        <w:jc w:val="left"/>
        <w:rPr>
          <w:rFonts w:ascii="仿宋" w:hAnsi="仿宋" w:eastAsia="仿宋" w:cs="仿宋"/>
          <w:kern w:val="0"/>
          <w:sz w:val="24"/>
          <w:szCs w:val="22"/>
        </w:rPr>
      </w:pPr>
      <w:r>
        <w:rPr>
          <w:rFonts w:hint="eastAsia" w:ascii="仿宋" w:hAnsi="仿宋" w:eastAsia="仿宋" w:cs="仿宋"/>
          <w:b/>
          <w:kern w:val="0"/>
          <w:sz w:val="24"/>
          <w:szCs w:val="22"/>
        </w:rPr>
        <w:t>6.教育见习：</w:t>
      </w:r>
      <w:r>
        <w:rPr>
          <w:rFonts w:hint="eastAsia" w:ascii="仿宋" w:hAnsi="仿宋" w:eastAsia="仿宋" w:cs="仿宋"/>
          <w:kern w:val="0"/>
          <w:sz w:val="24"/>
          <w:szCs w:val="22"/>
        </w:rPr>
        <w:t>必须按时参加本专业统一安排的教育见习，并认真完成各项见习任务，方可毕业。</w:t>
      </w:r>
    </w:p>
    <w:p>
      <w:pPr>
        <w:pStyle w:val="2"/>
        <w:spacing w:before="0" w:beforeLines="0" w:after="0" w:afterLines="0" w:line="360" w:lineRule="auto"/>
        <w:rPr>
          <w:rFonts w:ascii="仿宋" w:hAnsi="仿宋" w:eastAsia="仿宋" w:cs="仿宋"/>
          <w:color w:val="auto"/>
        </w:rPr>
      </w:pPr>
    </w:p>
    <w:p>
      <w:pPr>
        <w:pStyle w:val="2"/>
        <w:spacing w:before="0" w:beforeLines="0" w:after="0" w:afterLines="0" w:line="360" w:lineRule="auto"/>
        <w:rPr>
          <w:rFonts w:ascii="仿宋" w:hAnsi="仿宋" w:eastAsia="仿宋" w:cs="仿宋"/>
          <w:color w:val="auto"/>
        </w:rPr>
      </w:pPr>
      <w:r>
        <w:rPr>
          <w:rFonts w:hint="eastAsia" w:ascii="仿宋" w:hAnsi="仿宋" w:eastAsia="仿宋" w:cs="仿宋"/>
          <w:color w:val="auto"/>
        </w:rPr>
        <w:t xml:space="preserve">五、职业能力与学习内容分析 </w:t>
      </w:r>
    </w:p>
    <w:p>
      <w:pPr>
        <w:spacing w:line="500" w:lineRule="exact"/>
        <w:rPr>
          <w:rFonts w:ascii="仿宋" w:hAnsi="仿宋" w:eastAsia="仿宋" w:cs="仿宋"/>
          <w:b/>
          <w:sz w:val="24"/>
        </w:rPr>
      </w:pPr>
      <w:r>
        <w:rPr>
          <w:rFonts w:hint="eastAsia" w:ascii="仿宋" w:hAnsi="仿宋" w:eastAsia="仿宋" w:cs="仿宋"/>
          <w:b/>
          <w:sz w:val="24"/>
        </w:rPr>
        <w:t>1．公共基础课</w:t>
      </w:r>
    </w:p>
    <w:tbl>
      <w:tblPr>
        <w:tblStyle w:val="8"/>
        <w:tblW w:w="911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902"/>
        <w:gridCol w:w="2460"/>
        <w:gridCol w:w="2616"/>
        <w:gridCol w:w="11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2902" w:type="dxa"/>
            <w:noWrap/>
            <w:vAlign w:val="center"/>
          </w:tcPr>
          <w:p>
            <w:pPr>
              <w:tabs>
                <w:tab w:val="center" w:pos="4153"/>
                <w:tab w:val="right" w:pos="8306"/>
              </w:tabs>
              <w:snapToGrid w:val="0"/>
              <w:spacing w:line="300" w:lineRule="exact"/>
              <w:jc w:val="center"/>
              <w:textAlignment w:val="baseline"/>
              <w:rPr>
                <w:rFonts w:ascii="仿宋" w:hAnsi="仿宋" w:eastAsia="仿宋" w:cs="仿宋"/>
                <w:sz w:val="20"/>
                <w:szCs w:val="21"/>
              </w:rPr>
            </w:pPr>
            <w:r>
              <w:rPr>
                <w:rFonts w:hint="eastAsia" w:ascii="仿宋" w:hAnsi="仿宋" w:eastAsia="仿宋" w:cs="仿宋"/>
                <w:szCs w:val="21"/>
              </w:rPr>
              <w:t>职业基本素质</w:t>
            </w:r>
          </w:p>
        </w:tc>
        <w:tc>
          <w:tcPr>
            <w:tcW w:w="2460" w:type="dxa"/>
            <w:noWrap/>
            <w:vAlign w:val="center"/>
          </w:tcPr>
          <w:p>
            <w:pPr>
              <w:tabs>
                <w:tab w:val="center" w:pos="4153"/>
                <w:tab w:val="right" w:pos="8306"/>
              </w:tabs>
              <w:snapToGrid w:val="0"/>
              <w:spacing w:line="300" w:lineRule="exact"/>
              <w:jc w:val="center"/>
              <w:textAlignment w:val="baseline"/>
              <w:rPr>
                <w:rFonts w:ascii="仿宋" w:hAnsi="仿宋" w:eastAsia="仿宋" w:cs="仿宋"/>
                <w:sz w:val="20"/>
                <w:szCs w:val="21"/>
              </w:rPr>
            </w:pPr>
            <w:r>
              <w:rPr>
                <w:rFonts w:hint="eastAsia" w:ascii="仿宋" w:hAnsi="仿宋" w:eastAsia="仿宋" w:cs="仿宋"/>
                <w:szCs w:val="21"/>
              </w:rPr>
              <w:t>课程</w:t>
            </w:r>
          </w:p>
        </w:tc>
        <w:tc>
          <w:tcPr>
            <w:tcW w:w="2616" w:type="dxa"/>
            <w:noWrap/>
            <w:vAlign w:val="center"/>
          </w:tcPr>
          <w:p>
            <w:pPr>
              <w:tabs>
                <w:tab w:val="center" w:pos="4153"/>
                <w:tab w:val="right" w:pos="8306"/>
              </w:tabs>
              <w:snapToGrid w:val="0"/>
              <w:spacing w:line="300" w:lineRule="exact"/>
              <w:jc w:val="center"/>
              <w:textAlignment w:val="baseline"/>
              <w:rPr>
                <w:rFonts w:ascii="仿宋" w:hAnsi="仿宋" w:eastAsia="仿宋" w:cs="仿宋"/>
                <w:sz w:val="20"/>
                <w:szCs w:val="21"/>
              </w:rPr>
            </w:pPr>
            <w:r>
              <w:rPr>
                <w:rFonts w:hint="eastAsia" w:ascii="仿宋" w:hAnsi="仿宋" w:eastAsia="仿宋" w:cs="仿宋"/>
                <w:szCs w:val="21"/>
              </w:rPr>
              <w:t>主要学习内容</w:t>
            </w:r>
          </w:p>
        </w:tc>
        <w:tc>
          <w:tcPr>
            <w:tcW w:w="1140" w:type="dxa"/>
            <w:noWrap/>
            <w:vAlign w:val="center"/>
          </w:tcPr>
          <w:p>
            <w:pPr>
              <w:tabs>
                <w:tab w:val="center" w:pos="4153"/>
                <w:tab w:val="right" w:pos="8306"/>
              </w:tabs>
              <w:snapToGrid w:val="0"/>
              <w:spacing w:line="300" w:lineRule="exact"/>
              <w:jc w:val="center"/>
              <w:textAlignment w:val="baseline"/>
              <w:rPr>
                <w:rFonts w:ascii="仿宋" w:hAnsi="仿宋" w:eastAsia="仿宋" w:cs="仿宋"/>
                <w:sz w:val="20"/>
                <w:szCs w:val="21"/>
              </w:rPr>
            </w:pPr>
            <w:r>
              <w:rPr>
                <w:rFonts w:hint="eastAsia" w:ascii="仿宋" w:hAnsi="仿宋" w:eastAsia="仿宋" w:cs="仿宋"/>
                <w:szCs w:val="21"/>
              </w:rPr>
              <w:t>责任部门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84" w:hRule="atLeast"/>
          <w:jc w:val="center"/>
        </w:trPr>
        <w:tc>
          <w:tcPr>
            <w:tcW w:w="2902"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1.树立科学的人生观、世界观、价值观及社会主义核心价值观。</w:t>
            </w:r>
          </w:p>
          <w:p>
            <w:pPr>
              <w:textAlignment w:val="baseline"/>
              <w:rPr>
                <w:rFonts w:ascii="仿宋" w:hAnsi="仿宋" w:eastAsia="仿宋" w:cs="仿宋"/>
                <w:sz w:val="20"/>
                <w:szCs w:val="21"/>
              </w:rPr>
            </w:pPr>
            <w:r>
              <w:rPr>
                <w:rFonts w:hint="eastAsia" w:ascii="仿宋" w:hAnsi="仿宋" w:eastAsia="仿宋" w:cs="仿宋"/>
                <w:szCs w:val="21"/>
              </w:rPr>
              <w:t>2.做到个人理想与社会理想的统一，奋力实现民族复兴。</w:t>
            </w:r>
          </w:p>
          <w:p>
            <w:pPr>
              <w:textAlignment w:val="baseline"/>
              <w:rPr>
                <w:rFonts w:ascii="仿宋" w:hAnsi="仿宋" w:eastAsia="仿宋" w:cs="仿宋"/>
                <w:sz w:val="20"/>
                <w:szCs w:val="21"/>
              </w:rPr>
            </w:pPr>
            <w:r>
              <w:rPr>
                <w:rFonts w:hint="eastAsia" w:ascii="仿宋" w:hAnsi="仿宋" w:eastAsia="仿宋" w:cs="仿宋"/>
                <w:szCs w:val="21"/>
              </w:rPr>
              <w:t>3.树立爱国主义的民族精神和改革创新的时代精神。做到诚实守信、积极进取、精益求精、爱岗敬业，做新时代的忠诚爱国者。</w:t>
            </w:r>
          </w:p>
          <w:p>
            <w:pPr>
              <w:textAlignment w:val="baseline"/>
              <w:rPr>
                <w:rFonts w:ascii="仿宋" w:hAnsi="仿宋" w:eastAsia="仿宋" w:cs="仿宋"/>
                <w:sz w:val="20"/>
                <w:szCs w:val="21"/>
              </w:rPr>
            </w:pPr>
            <w:r>
              <w:rPr>
                <w:rFonts w:hint="eastAsia" w:ascii="仿宋" w:hAnsi="仿宋" w:eastAsia="仿宋" w:cs="仿宋"/>
                <w:szCs w:val="21"/>
              </w:rPr>
              <w:t>4.树立马克思主义道德观、弘扬社会主义道德。</w:t>
            </w:r>
          </w:p>
          <w:p>
            <w:pPr>
              <w:textAlignment w:val="baseline"/>
              <w:rPr>
                <w:rFonts w:ascii="仿宋" w:hAnsi="仿宋" w:eastAsia="仿宋" w:cs="仿宋"/>
                <w:sz w:val="20"/>
                <w:szCs w:val="21"/>
              </w:rPr>
            </w:pPr>
            <w:r>
              <w:rPr>
                <w:rFonts w:hint="eastAsia" w:ascii="仿宋" w:hAnsi="仿宋" w:eastAsia="仿宋" w:cs="仿宋"/>
                <w:szCs w:val="21"/>
              </w:rPr>
              <w:t>5.增强法治意识、树立法治观念、增强依法治国理念、培养法治思维、弘扬法治精神。提升法治素养，做尊法、学法、守法、用法的中国特色社会主义公民。</w:t>
            </w:r>
          </w:p>
        </w:tc>
        <w:tc>
          <w:tcPr>
            <w:tcW w:w="2460"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《思想道德与法治》</w:t>
            </w:r>
          </w:p>
          <w:p>
            <w:pPr>
              <w:textAlignment w:val="baseline"/>
              <w:rPr>
                <w:rFonts w:ascii="仿宋" w:hAnsi="仿宋" w:eastAsia="仿宋" w:cs="仿宋"/>
                <w:sz w:val="20"/>
                <w:szCs w:val="21"/>
              </w:rPr>
            </w:pPr>
          </w:p>
        </w:tc>
        <w:tc>
          <w:tcPr>
            <w:tcW w:w="2616"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1.人生观、价值观、世界观及社会主义核心价值观。</w:t>
            </w:r>
          </w:p>
          <w:p>
            <w:pPr>
              <w:textAlignment w:val="baseline"/>
              <w:rPr>
                <w:rFonts w:ascii="仿宋" w:hAnsi="仿宋" w:eastAsia="仿宋" w:cs="仿宋"/>
                <w:sz w:val="20"/>
                <w:szCs w:val="21"/>
              </w:rPr>
            </w:pPr>
            <w:r>
              <w:rPr>
                <w:rFonts w:hint="eastAsia" w:ascii="仿宋" w:hAnsi="仿宋" w:eastAsia="仿宋" w:cs="仿宋"/>
                <w:szCs w:val="21"/>
              </w:rPr>
              <w:t>2.远大理想和信念、信仰、信心。</w:t>
            </w:r>
          </w:p>
          <w:p>
            <w:pPr>
              <w:textAlignment w:val="baseline"/>
              <w:rPr>
                <w:rFonts w:ascii="仿宋" w:hAnsi="仿宋" w:eastAsia="仿宋" w:cs="仿宋"/>
                <w:sz w:val="20"/>
                <w:szCs w:val="21"/>
              </w:rPr>
            </w:pPr>
            <w:r>
              <w:rPr>
                <w:rFonts w:hint="eastAsia" w:ascii="仿宋" w:hAnsi="仿宋" w:eastAsia="仿宋" w:cs="仿宋"/>
                <w:szCs w:val="21"/>
              </w:rPr>
              <w:t>3.爱国主义的民族精神和改革创新的时代精神。</w:t>
            </w:r>
          </w:p>
          <w:p>
            <w:pPr>
              <w:textAlignment w:val="baseline"/>
              <w:rPr>
                <w:rFonts w:ascii="仿宋" w:hAnsi="仿宋" w:eastAsia="仿宋" w:cs="仿宋"/>
                <w:sz w:val="20"/>
                <w:szCs w:val="21"/>
              </w:rPr>
            </w:pPr>
            <w:r>
              <w:rPr>
                <w:rFonts w:hint="eastAsia" w:ascii="仿宋" w:hAnsi="仿宋" w:eastAsia="仿宋" w:cs="仿宋"/>
                <w:szCs w:val="21"/>
              </w:rPr>
              <w:t>4.社会主义道德的核心与原则、中华民族传统美德、革命道德、社会公德、职业道德、家庭美德、个人品德。</w:t>
            </w:r>
          </w:p>
          <w:p>
            <w:pPr>
              <w:textAlignment w:val="baseline"/>
              <w:rPr>
                <w:rFonts w:ascii="仿宋" w:hAnsi="仿宋" w:eastAsia="仿宋" w:cs="仿宋"/>
                <w:sz w:val="20"/>
                <w:szCs w:val="21"/>
              </w:rPr>
            </w:pPr>
            <w:r>
              <w:rPr>
                <w:rFonts w:hint="eastAsia" w:ascii="仿宋" w:hAnsi="仿宋" w:eastAsia="仿宋" w:cs="仿宋"/>
                <w:szCs w:val="21"/>
              </w:rPr>
              <w:t>5.社会主义法律的特征和运行、全面依法治国、我国宪法的相关知识、公民的权利和义务、法治意识、法治观念、法治精神。</w:t>
            </w:r>
          </w:p>
        </w:tc>
        <w:tc>
          <w:tcPr>
            <w:tcW w:w="1140" w:type="dxa"/>
            <w:vMerge w:val="restart"/>
            <w:noWrap/>
            <w:vAlign w:val="center"/>
          </w:tcPr>
          <w:p>
            <w:pPr>
              <w:tabs>
                <w:tab w:val="center" w:pos="4153"/>
                <w:tab w:val="right" w:pos="8306"/>
              </w:tabs>
              <w:snapToGrid w:val="0"/>
              <w:spacing w:line="300" w:lineRule="exact"/>
              <w:textAlignment w:val="baseline"/>
              <w:rPr>
                <w:rFonts w:ascii="仿宋" w:hAnsi="仿宋" w:eastAsia="仿宋" w:cs="仿宋"/>
                <w:kern w:val="0"/>
                <w:sz w:val="20"/>
                <w:szCs w:val="21"/>
              </w:rPr>
            </w:pPr>
            <w:r>
              <w:rPr>
                <w:rFonts w:hint="eastAsia" w:ascii="仿宋" w:hAnsi="仿宋" w:eastAsia="仿宋" w:cs="仿宋"/>
                <w:kern w:val="0"/>
                <w:szCs w:val="21"/>
              </w:rPr>
              <w:t>马克思主义学院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13" w:hRule="atLeast"/>
          <w:jc w:val="center"/>
        </w:trPr>
        <w:tc>
          <w:tcPr>
            <w:tcW w:w="2902"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1.大学生把握马克思主义中国化进程中形成的理论成果。从整体上把握马克思主义中国化的理论成果的科学内涵、理论体系，特别是中国特色社会主义理论体系内容，增强中国特色社会主义的自觉自信。</w:t>
            </w:r>
          </w:p>
          <w:p>
            <w:pPr>
              <w:textAlignment w:val="baseline"/>
              <w:rPr>
                <w:rFonts w:ascii="仿宋" w:hAnsi="仿宋" w:eastAsia="仿宋" w:cs="仿宋"/>
                <w:sz w:val="20"/>
                <w:szCs w:val="21"/>
              </w:rPr>
            </w:pPr>
            <w:r>
              <w:rPr>
                <w:rFonts w:hint="eastAsia" w:ascii="仿宋" w:hAnsi="仿宋" w:eastAsia="仿宋" w:cs="仿宋"/>
                <w:szCs w:val="21"/>
              </w:rPr>
              <w:t>2.紧密联系改革开放和社会主义现代化建设，树立历史观点、世界视野，增强运用马克思主义立场、观点和方法认识问题、分析问题和解决问题能力。</w:t>
            </w:r>
          </w:p>
          <w:p>
            <w:pPr>
              <w:textAlignment w:val="baseline"/>
              <w:rPr>
                <w:rFonts w:ascii="仿宋" w:hAnsi="仿宋" w:eastAsia="仿宋" w:cs="仿宋"/>
                <w:sz w:val="20"/>
                <w:szCs w:val="21"/>
              </w:rPr>
            </w:pPr>
            <w:r>
              <w:rPr>
                <w:rFonts w:hint="eastAsia" w:ascii="仿宋" w:hAnsi="仿宋" w:eastAsia="仿宋" w:cs="仿宋"/>
                <w:szCs w:val="21"/>
              </w:rPr>
              <w:t>3.对中国共产党在新时代坚持的基本理论、基本路线、基本方略有更加透彻的理解，不断提高理论思维能力，以更好地把握中国的国情、中国社会的状况和自己的生活环境，以自己的实际行动为中国特色社会主义事业和中华民族伟大复兴作贡献。</w:t>
            </w:r>
          </w:p>
        </w:tc>
        <w:tc>
          <w:tcPr>
            <w:tcW w:w="2460"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《毛泽东思想和中国特色社会主义理论体系概论》</w:t>
            </w:r>
          </w:p>
        </w:tc>
        <w:tc>
          <w:tcPr>
            <w:tcW w:w="2616"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1.毛泽东思想</w:t>
            </w:r>
          </w:p>
          <w:p>
            <w:pPr>
              <w:textAlignment w:val="baseline"/>
              <w:rPr>
                <w:rFonts w:ascii="仿宋" w:hAnsi="仿宋" w:eastAsia="仿宋" w:cs="仿宋"/>
                <w:sz w:val="20"/>
                <w:szCs w:val="21"/>
              </w:rPr>
            </w:pPr>
            <w:r>
              <w:rPr>
                <w:rFonts w:hint="eastAsia" w:ascii="仿宋" w:hAnsi="仿宋" w:eastAsia="仿宋" w:cs="仿宋"/>
                <w:szCs w:val="21"/>
              </w:rPr>
              <w:t>2.邓小平理论、“三个代表”重要思想、科学发展观。</w:t>
            </w:r>
          </w:p>
          <w:p>
            <w:pPr>
              <w:textAlignment w:val="baseline"/>
              <w:rPr>
                <w:rFonts w:ascii="仿宋" w:hAnsi="仿宋" w:eastAsia="仿宋" w:cs="仿宋"/>
                <w:sz w:val="20"/>
                <w:szCs w:val="21"/>
              </w:rPr>
            </w:pPr>
            <w:r>
              <w:rPr>
                <w:rFonts w:hint="eastAsia" w:ascii="仿宋" w:hAnsi="仿宋" w:eastAsia="仿宋" w:cs="仿宋"/>
                <w:szCs w:val="21"/>
              </w:rPr>
              <w:t>3.习近平新时代中国特色社会主义思想</w:t>
            </w:r>
          </w:p>
        </w:tc>
        <w:tc>
          <w:tcPr>
            <w:tcW w:w="1140" w:type="dxa"/>
            <w:vMerge w:val="continue"/>
            <w:noWrap/>
            <w:vAlign w:val="center"/>
          </w:tcPr>
          <w:p>
            <w:pPr>
              <w:tabs>
                <w:tab w:val="center" w:pos="4153"/>
                <w:tab w:val="right" w:pos="8306"/>
              </w:tabs>
              <w:snapToGrid w:val="0"/>
              <w:spacing w:line="300" w:lineRule="exact"/>
              <w:textAlignment w:val="baseline"/>
              <w:rPr>
                <w:rFonts w:ascii="仿宋" w:hAnsi="仿宋" w:eastAsia="仿宋" w:cs="仿宋"/>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jc w:val="center"/>
        </w:trPr>
        <w:tc>
          <w:tcPr>
            <w:tcW w:w="2902"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正确认识形势，争强鉴别能力，坚信中国的道路，树立正确的世界观、价值观、人生观。</w:t>
            </w:r>
          </w:p>
        </w:tc>
        <w:tc>
          <w:tcPr>
            <w:tcW w:w="2460" w:type="dxa"/>
            <w:noWrap/>
            <w:vAlign w:val="center"/>
          </w:tcPr>
          <w:p>
            <w:pPr>
              <w:jc w:val="center"/>
              <w:textAlignment w:val="baseline"/>
              <w:rPr>
                <w:rFonts w:ascii="仿宋" w:hAnsi="仿宋" w:eastAsia="仿宋" w:cs="仿宋"/>
                <w:sz w:val="20"/>
                <w:szCs w:val="21"/>
              </w:rPr>
            </w:pPr>
            <w:r>
              <w:rPr>
                <w:rFonts w:hint="eastAsia" w:ascii="仿宋" w:hAnsi="仿宋" w:eastAsia="仿宋" w:cs="仿宋"/>
                <w:szCs w:val="21"/>
              </w:rPr>
              <w:t>《形势与政策》</w:t>
            </w:r>
          </w:p>
        </w:tc>
        <w:tc>
          <w:tcPr>
            <w:tcW w:w="2616"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政治建设、经济建设、文化建设、社会建设、生态文明建设、军事发展、国际外交变化、台海问题、南海问题。</w:t>
            </w:r>
          </w:p>
        </w:tc>
        <w:tc>
          <w:tcPr>
            <w:tcW w:w="1140" w:type="dxa"/>
            <w:vMerge w:val="continue"/>
            <w:noWrap/>
            <w:vAlign w:val="center"/>
          </w:tcPr>
          <w:p>
            <w:pPr>
              <w:tabs>
                <w:tab w:val="center" w:pos="4153"/>
                <w:tab w:val="right" w:pos="8306"/>
              </w:tabs>
              <w:snapToGrid w:val="0"/>
              <w:spacing w:line="300" w:lineRule="exact"/>
              <w:textAlignment w:val="baseline"/>
              <w:rPr>
                <w:rFonts w:ascii="仿宋" w:hAnsi="仿宋" w:eastAsia="仿宋" w:cs="仿宋"/>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20" w:hRule="atLeast"/>
          <w:jc w:val="center"/>
        </w:trPr>
        <w:tc>
          <w:tcPr>
            <w:tcW w:w="2902"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正确认识形势，争强鉴别能力，坚信中国的道路，树立正确的世界观、价值观、人生观。</w:t>
            </w:r>
          </w:p>
        </w:tc>
        <w:tc>
          <w:tcPr>
            <w:tcW w:w="2460" w:type="dxa"/>
            <w:noWrap/>
            <w:vAlign w:val="center"/>
          </w:tcPr>
          <w:p>
            <w:pPr>
              <w:jc w:val="center"/>
              <w:textAlignment w:val="baseline"/>
              <w:rPr>
                <w:rFonts w:ascii="仿宋" w:hAnsi="仿宋" w:eastAsia="仿宋" w:cs="仿宋"/>
                <w:sz w:val="20"/>
                <w:szCs w:val="21"/>
              </w:rPr>
            </w:pPr>
            <w:r>
              <w:rPr>
                <w:rFonts w:hint="eastAsia" w:ascii="仿宋" w:hAnsi="仿宋" w:eastAsia="仿宋" w:cs="仿宋"/>
                <w:szCs w:val="21"/>
              </w:rPr>
              <w:t>《铸牢中华民族共同体意识》</w:t>
            </w:r>
          </w:p>
        </w:tc>
        <w:tc>
          <w:tcPr>
            <w:tcW w:w="2616"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本课程系统地讲授铸牢中华民族共同体意识内涵、实现途径等相关内容，引导大学生树立正确的国家观、历史观、民族观、文化观、宗教观，不断增进对伟大祖国、中华民族、中华文化、中国共产党、中国特色社会主义的认同，铸牢中华民族共同体意识，为“中华民族一家亲，同心共筑中国梦”贡献正能量。</w:t>
            </w:r>
          </w:p>
        </w:tc>
        <w:tc>
          <w:tcPr>
            <w:tcW w:w="1140" w:type="dxa"/>
            <w:vMerge w:val="continue"/>
            <w:noWrap/>
            <w:vAlign w:val="center"/>
          </w:tcPr>
          <w:p>
            <w:pPr>
              <w:tabs>
                <w:tab w:val="center" w:pos="4153"/>
                <w:tab w:val="right" w:pos="8306"/>
              </w:tabs>
              <w:snapToGrid w:val="0"/>
              <w:spacing w:line="300" w:lineRule="exact"/>
              <w:textAlignment w:val="baseline"/>
              <w:rPr>
                <w:rFonts w:ascii="仿宋" w:hAnsi="仿宋" w:eastAsia="仿宋" w:cs="仿宋"/>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51" w:hRule="atLeast"/>
          <w:jc w:val="center"/>
        </w:trPr>
        <w:tc>
          <w:tcPr>
            <w:tcW w:w="2902" w:type="dxa"/>
            <w:noWrap/>
            <w:vAlign w:val="center"/>
          </w:tcPr>
          <w:p>
            <w:pPr>
              <w:widowControl/>
              <w:spacing w:line="360" w:lineRule="exact"/>
              <w:jc w:val="left"/>
              <w:textAlignment w:val="baseline"/>
              <w:rPr>
                <w:rFonts w:ascii="仿宋" w:hAnsi="仿宋" w:eastAsia="仿宋" w:cs="仿宋"/>
                <w:szCs w:val="21"/>
              </w:rPr>
            </w:pPr>
            <w:r>
              <w:rPr>
                <w:rFonts w:hint="eastAsia" w:ascii="仿宋" w:hAnsi="仿宋" w:eastAsia="仿宋" w:cs="仿宋"/>
                <w:szCs w:val="21"/>
              </w:rPr>
              <w:t>培养高等职业教育专科学生的综合信息素养，提升信息意识与计算思维，促进数字化创新与发展能力，促进专业技术与信息技术融合，并树立正确的信息社会价值观和责任感。</w:t>
            </w:r>
          </w:p>
        </w:tc>
        <w:tc>
          <w:tcPr>
            <w:tcW w:w="2460" w:type="dxa"/>
            <w:noWrap/>
            <w:vAlign w:val="center"/>
          </w:tcPr>
          <w:p>
            <w:pPr>
              <w:widowControl/>
              <w:spacing w:line="360" w:lineRule="exact"/>
              <w:jc w:val="center"/>
              <w:textAlignment w:val="baseline"/>
              <w:rPr>
                <w:rFonts w:ascii="仿宋" w:hAnsi="仿宋" w:eastAsia="仿宋" w:cs="仿宋"/>
                <w:szCs w:val="21"/>
              </w:rPr>
            </w:pPr>
            <w:r>
              <w:rPr>
                <w:rFonts w:hint="eastAsia" w:ascii="仿宋" w:hAnsi="仿宋" w:eastAsia="仿宋" w:cs="仿宋"/>
                <w:szCs w:val="21"/>
              </w:rPr>
              <w:t>《信息技术》</w:t>
            </w:r>
          </w:p>
        </w:tc>
        <w:tc>
          <w:tcPr>
            <w:tcW w:w="2616" w:type="dxa"/>
            <w:noWrap/>
            <w:vAlign w:val="center"/>
          </w:tcPr>
          <w:p>
            <w:pPr>
              <w:widowControl/>
              <w:spacing w:line="360" w:lineRule="exact"/>
              <w:jc w:val="left"/>
              <w:textAlignment w:val="baseline"/>
              <w:rPr>
                <w:rFonts w:ascii="仿宋" w:hAnsi="仿宋" w:eastAsia="仿宋" w:cs="仿宋"/>
                <w:szCs w:val="21"/>
              </w:rPr>
            </w:pPr>
            <w:r>
              <w:rPr>
                <w:rFonts w:hint="eastAsia" w:ascii="仿宋" w:hAnsi="仿宋" w:eastAsia="仿宋" w:cs="仿宋"/>
                <w:szCs w:val="21"/>
              </w:rPr>
              <w:t>电子文档处理、电子表格处理、演示文稿制作、新一代信息技术概述、信息安全、大数据、人工智能、云计算、数字媒体、虚拟现实等内容。</w:t>
            </w:r>
          </w:p>
        </w:tc>
        <w:tc>
          <w:tcPr>
            <w:tcW w:w="1140" w:type="dxa"/>
            <w:noWrap/>
            <w:vAlign w:val="center"/>
          </w:tcPr>
          <w:p>
            <w:pPr>
              <w:widowControl/>
              <w:spacing w:line="360" w:lineRule="exact"/>
              <w:jc w:val="center"/>
              <w:textAlignment w:val="baseline"/>
              <w:rPr>
                <w:rFonts w:ascii="仿宋" w:hAnsi="仿宋" w:eastAsia="仿宋" w:cs="仿宋"/>
                <w:szCs w:val="21"/>
              </w:rPr>
            </w:pPr>
            <w:r>
              <w:rPr>
                <w:rFonts w:hint="eastAsia" w:ascii="仿宋" w:hAnsi="仿宋" w:eastAsia="仿宋" w:cs="仿宋"/>
                <w:szCs w:val="21"/>
              </w:rPr>
              <w:t>计算机与智能应用系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70" w:hRule="atLeast"/>
          <w:jc w:val="center"/>
        </w:trPr>
        <w:tc>
          <w:tcPr>
            <w:tcW w:w="2902" w:type="dxa"/>
            <w:noWrap/>
            <w:vAlign w:val="center"/>
          </w:tcPr>
          <w:p>
            <w:pPr>
              <w:tabs>
                <w:tab w:val="center" w:pos="4153"/>
                <w:tab w:val="right" w:pos="8306"/>
              </w:tabs>
              <w:snapToGrid w:val="0"/>
              <w:spacing w:line="360" w:lineRule="exact"/>
              <w:rPr>
                <w:rFonts w:ascii="仿宋" w:hAnsi="仿宋" w:eastAsia="仿宋" w:cs="仿宋"/>
                <w:sz w:val="20"/>
                <w:szCs w:val="21"/>
              </w:rPr>
            </w:pPr>
            <w:r>
              <w:rPr>
                <w:rFonts w:hint="eastAsia" w:ascii="仿宋" w:hAnsi="仿宋" w:eastAsia="仿宋" w:cs="仿宋"/>
                <w:szCs w:val="21"/>
              </w:rPr>
              <w:t>劳动教育对于培养学生全心全意</w:t>
            </w:r>
            <w:r>
              <w:fldChar w:fldCharType="begin"/>
            </w:r>
            <w:r>
              <w:instrText xml:space="preserve"> HYPERLINK "http://baike.sogou.com/lemma/ShowInnerLink.htm?lemmaId=99826054&amp;ss_c=ssc.citiao.link" \t "http://baike.sogou.com/_blank" </w:instrText>
            </w:r>
            <w:r>
              <w:fldChar w:fldCharType="separate"/>
            </w:r>
            <w:r>
              <w:rPr>
                <w:rFonts w:hint="eastAsia" w:ascii="仿宋" w:hAnsi="仿宋" w:eastAsia="仿宋" w:cs="仿宋"/>
                <w:szCs w:val="21"/>
              </w:rPr>
              <w:t>为人民服务</w:t>
            </w:r>
            <w:r>
              <w:rPr>
                <w:rFonts w:hint="eastAsia" w:ascii="仿宋" w:hAnsi="仿宋" w:eastAsia="仿宋" w:cs="仿宋"/>
                <w:szCs w:val="21"/>
              </w:rPr>
              <w:fldChar w:fldCharType="end"/>
            </w:r>
            <w:r>
              <w:rPr>
                <w:rFonts w:hint="eastAsia" w:ascii="仿宋" w:hAnsi="仿宋" w:eastAsia="仿宋" w:cs="仿宋"/>
                <w:szCs w:val="21"/>
              </w:rPr>
              <w:t>，为社会主义事业服务公益劳动的思想，自觉自愿地为公共利益而不计报酬的</w:t>
            </w:r>
            <w:r>
              <w:fldChar w:fldCharType="begin"/>
            </w:r>
            <w:r>
              <w:instrText xml:space="preserve"> HYPERLINK "http://baike.sogou.com/lemma/ShowInnerLink.htm?lemmaId=69250727&amp;ss_c=ssc.citiao.link" \t "http://baike.sogou.com/_blank" </w:instrText>
            </w:r>
            <w:r>
              <w:fldChar w:fldCharType="separate"/>
            </w:r>
            <w:r>
              <w:rPr>
                <w:rFonts w:hint="eastAsia" w:ascii="仿宋" w:hAnsi="仿宋" w:eastAsia="仿宋" w:cs="仿宋"/>
                <w:szCs w:val="21"/>
              </w:rPr>
              <w:t>共产主义劳动</w:t>
            </w:r>
            <w:r>
              <w:rPr>
                <w:rFonts w:hint="eastAsia" w:ascii="仿宋" w:hAnsi="仿宋" w:eastAsia="仿宋" w:cs="仿宋"/>
                <w:szCs w:val="21"/>
              </w:rPr>
              <w:fldChar w:fldCharType="end"/>
            </w:r>
            <w:r>
              <w:rPr>
                <w:rFonts w:hint="eastAsia" w:ascii="仿宋" w:hAnsi="仿宋" w:eastAsia="仿宋" w:cs="仿宋"/>
                <w:szCs w:val="21"/>
              </w:rPr>
              <w:t>态度，关心集体，关心他人，以及</w:t>
            </w:r>
            <w:r>
              <w:fldChar w:fldCharType="begin"/>
            </w:r>
            <w:r>
              <w:instrText xml:space="preserve"> HYPERLINK "http://baike.sogou.com/lemma/ShowInnerLink.htm?lemmaId=370061" \t "http://baike.sogou.com/_blank" </w:instrText>
            </w:r>
            <w:r>
              <w:fldChar w:fldCharType="separate"/>
            </w:r>
            <w:r>
              <w:rPr>
                <w:rFonts w:hint="eastAsia" w:ascii="仿宋" w:hAnsi="仿宋" w:eastAsia="仿宋" w:cs="仿宋"/>
                <w:szCs w:val="21"/>
              </w:rPr>
              <w:t>团结互助</w:t>
            </w:r>
            <w:r>
              <w:rPr>
                <w:rFonts w:hint="eastAsia" w:ascii="仿宋" w:hAnsi="仿宋" w:eastAsia="仿宋" w:cs="仿宋"/>
                <w:szCs w:val="21"/>
              </w:rPr>
              <w:fldChar w:fldCharType="end"/>
            </w:r>
            <w:r>
              <w:rPr>
                <w:rFonts w:hint="eastAsia" w:ascii="仿宋" w:hAnsi="仿宋" w:eastAsia="仿宋" w:cs="仿宋"/>
                <w:szCs w:val="21"/>
              </w:rPr>
              <w:t>，遵守纪律，爱护公共财物等思想品德，都有重要的作用。</w:t>
            </w:r>
          </w:p>
        </w:tc>
        <w:tc>
          <w:tcPr>
            <w:tcW w:w="2460" w:type="dxa"/>
            <w:noWrap/>
            <w:vAlign w:val="center"/>
          </w:tcPr>
          <w:p>
            <w:pPr>
              <w:tabs>
                <w:tab w:val="center" w:pos="4153"/>
                <w:tab w:val="right" w:pos="8306"/>
              </w:tabs>
              <w:snapToGrid w:val="0"/>
              <w:spacing w:line="360" w:lineRule="exact"/>
              <w:jc w:val="center"/>
              <w:rPr>
                <w:rFonts w:ascii="仿宋" w:hAnsi="仿宋" w:eastAsia="仿宋" w:cs="仿宋"/>
                <w:kern w:val="0"/>
                <w:sz w:val="20"/>
                <w:szCs w:val="21"/>
              </w:rPr>
            </w:pPr>
            <w:r>
              <w:rPr>
                <w:rFonts w:hint="eastAsia" w:ascii="仿宋" w:hAnsi="仿宋" w:eastAsia="仿宋" w:cs="仿宋"/>
                <w:kern w:val="0"/>
                <w:szCs w:val="21"/>
              </w:rPr>
              <w:t>《劳动教育》</w:t>
            </w:r>
          </w:p>
        </w:tc>
        <w:tc>
          <w:tcPr>
            <w:tcW w:w="2616" w:type="dxa"/>
            <w:noWrap/>
            <w:vAlign w:val="center"/>
          </w:tcPr>
          <w:p>
            <w:pPr>
              <w:tabs>
                <w:tab w:val="center" w:pos="4153"/>
                <w:tab w:val="right" w:pos="8306"/>
              </w:tabs>
              <w:snapToGrid w:val="0"/>
              <w:spacing w:line="360" w:lineRule="exact"/>
              <w:rPr>
                <w:rFonts w:ascii="仿宋" w:hAnsi="仿宋" w:eastAsia="仿宋" w:cs="仿宋"/>
                <w:sz w:val="20"/>
                <w:szCs w:val="21"/>
              </w:rPr>
            </w:pPr>
            <w:r>
              <w:rPr>
                <w:rFonts w:hint="eastAsia" w:ascii="仿宋" w:hAnsi="仿宋" w:eastAsia="仿宋" w:cs="仿宋"/>
                <w:szCs w:val="21"/>
              </w:rPr>
              <w:t>学校</w:t>
            </w:r>
            <w:r>
              <w:fldChar w:fldCharType="begin"/>
            </w:r>
            <w:r>
              <w:instrText xml:space="preserve"> HYPERLINK "http://baike.sogou.com/lemma/ShowInnerLink.htm?lemmaId=56894767&amp;ss_c=ssc.citiao.link" \t "http://baike.sogou.com/_blank" </w:instrText>
            </w:r>
            <w:r>
              <w:fldChar w:fldCharType="separate"/>
            </w:r>
            <w:r>
              <w:rPr>
                <w:rFonts w:hint="eastAsia" w:ascii="仿宋" w:hAnsi="仿宋" w:eastAsia="仿宋" w:cs="仿宋"/>
                <w:szCs w:val="21"/>
              </w:rPr>
              <w:t>劳动技术教育</w:t>
            </w:r>
            <w:r>
              <w:rPr>
                <w:rFonts w:hint="eastAsia" w:ascii="仿宋" w:hAnsi="仿宋" w:eastAsia="仿宋" w:cs="仿宋"/>
                <w:szCs w:val="21"/>
              </w:rPr>
              <w:fldChar w:fldCharType="end"/>
            </w:r>
            <w:r>
              <w:rPr>
                <w:rFonts w:hint="eastAsia" w:ascii="仿宋" w:hAnsi="仿宋" w:eastAsia="仿宋" w:cs="仿宋"/>
                <w:szCs w:val="21"/>
              </w:rPr>
              <w:t>和学生参加</w:t>
            </w:r>
            <w:r>
              <w:fldChar w:fldCharType="begin"/>
            </w:r>
            <w:r>
              <w:instrText xml:space="preserve"> HYPERLINK "http://baike.sogou.com/lemma/ShowInnerLink.htm?lemmaId=355393" \t "http://baike.sogou.com/_blank" </w:instrText>
            </w:r>
            <w:r>
              <w:fldChar w:fldCharType="separate"/>
            </w:r>
            <w:r>
              <w:rPr>
                <w:rFonts w:hint="eastAsia" w:ascii="仿宋" w:hAnsi="仿宋" w:eastAsia="仿宋" w:cs="仿宋"/>
                <w:szCs w:val="21"/>
              </w:rPr>
              <w:t>社会实践</w:t>
            </w:r>
            <w:r>
              <w:rPr>
                <w:rFonts w:hint="eastAsia" w:ascii="仿宋" w:hAnsi="仿宋" w:eastAsia="仿宋" w:cs="仿宋"/>
                <w:szCs w:val="21"/>
              </w:rPr>
              <w:fldChar w:fldCharType="end"/>
            </w:r>
            <w:r>
              <w:rPr>
                <w:rFonts w:hint="eastAsia" w:ascii="仿宋" w:hAnsi="仿宋" w:eastAsia="仿宋" w:cs="仿宋"/>
                <w:szCs w:val="21"/>
              </w:rPr>
              <w:t>的一项内容。安排学生参加力所能及的劳动，引导学生自觉自愿地参加为</w:t>
            </w:r>
            <w:r>
              <w:fldChar w:fldCharType="begin"/>
            </w:r>
            <w:r>
              <w:instrText xml:space="preserve"> HYPERLINK "http://baike.sogou.com/lemma/ShowInnerLink.htm?lemmaId=6325201" \t "http://baike.sogou.com/_blank" </w:instrText>
            </w:r>
            <w:r>
              <w:fldChar w:fldCharType="separate"/>
            </w:r>
            <w:r>
              <w:rPr>
                <w:rFonts w:hint="eastAsia" w:ascii="仿宋" w:hAnsi="仿宋" w:eastAsia="仿宋" w:cs="仿宋"/>
                <w:szCs w:val="21"/>
              </w:rPr>
              <w:t>社会服务</w:t>
            </w:r>
            <w:r>
              <w:rPr>
                <w:rFonts w:hint="eastAsia" w:ascii="仿宋" w:hAnsi="仿宋" w:eastAsia="仿宋" w:cs="仿宋"/>
                <w:szCs w:val="21"/>
              </w:rPr>
              <w:fldChar w:fldCharType="end"/>
            </w:r>
            <w:r>
              <w:rPr>
                <w:rFonts w:hint="eastAsia" w:ascii="仿宋" w:hAnsi="仿宋" w:eastAsia="仿宋" w:cs="仿宋"/>
                <w:szCs w:val="21"/>
              </w:rPr>
              <w:t>的无偿的劳动。要充分发挥学校中中国共产主义青年团和学生会的作用，使劳动劳动有广泛的群众基础。</w:t>
            </w:r>
          </w:p>
        </w:tc>
        <w:tc>
          <w:tcPr>
            <w:tcW w:w="1140" w:type="dxa"/>
            <w:noWrap/>
            <w:vAlign w:val="center"/>
          </w:tcPr>
          <w:p>
            <w:pPr>
              <w:tabs>
                <w:tab w:val="center" w:pos="4153"/>
                <w:tab w:val="right" w:pos="8306"/>
              </w:tabs>
              <w:snapToGrid w:val="0"/>
              <w:spacing w:line="300" w:lineRule="exact"/>
              <w:rPr>
                <w:rFonts w:ascii="仿宋" w:hAnsi="仿宋" w:eastAsia="仿宋" w:cs="仿宋"/>
                <w:sz w:val="20"/>
                <w:szCs w:val="21"/>
              </w:rPr>
            </w:pPr>
            <w:r>
              <w:rPr>
                <w:rFonts w:hint="eastAsia" w:ascii="仿宋" w:hAnsi="仿宋" w:eastAsia="仿宋" w:cs="仿宋"/>
                <w:szCs w:val="21"/>
              </w:rPr>
              <w:t>各教学系部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00" w:hRule="atLeast"/>
          <w:jc w:val="center"/>
        </w:trPr>
        <w:tc>
          <w:tcPr>
            <w:tcW w:w="2902" w:type="dxa"/>
            <w:noWrap/>
            <w:vAlign w:val="center"/>
          </w:tcPr>
          <w:p>
            <w:pPr>
              <w:widowControl/>
              <w:spacing w:line="360" w:lineRule="exact"/>
              <w:jc w:val="left"/>
              <w:rPr>
                <w:rFonts w:ascii="仿宋" w:hAnsi="仿宋" w:eastAsia="仿宋" w:cs="仿宋"/>
                <w:kern w:val="0"/>
                <w:szCs w:val="21"/>
              </w:rPr>
            </w:pPr>
            <w:r>
              <w:rPr>
                <w:rFonts w:hint="eastAsia" w:ascii="仿宋" w:hAnsi="仿宋" w:eastAsia="仿宋" w:cs="仿宋"/>
                <w:kern w:val="0"/>
                <w:szCs w:val="21"/>
              </w:rPr>
              <w:t>指导大学生树立正确的择业观、价值观，明确职业生涯目标，掌握正确的择业方法与技巧，帮助大学生顺利就业。</w:t>
            </w:r>
          </w:p>
        </w:tc>
        <w:tc>
          <w:tcPr>
            <w:tcW w:w="2460" w:type="dxa"/>
            <w:noWrap/>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《职业规划与就业指导》</w:t>
            </w:r>
          </w:p>
        </w:tc>
        <w:tc>
          <w:tcPr>
            <w:tcW w:w="2616"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kern w:val="0"/>
                <w:szCs w:val="21"/>
              </w:rPr>
              <w:t>以大学生职业规划、毕业、择业、就业、敬业、创业为主线开展，由课堂和实践教学两个环节组成，对大学生进行就业前的职业生涯规划、就业政策、就业心理指导。</w:t>
            </w:r>
          </w:p>
        </w:tc>
        <w:tc>
          <w:tcPr>
            <w:tcW w:w="1140" w:type="dxa"/>
            <w:noWrap/>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创新创业学院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02" w:type="dxa"/>
            <w:noWrap/>
            <w:vAlign w:val="center"/>
          </w:tcPr>
          <w:p>
            <w:pPr>
              <w:widowControl/>
              <w:spacing w:line="360" w:lineRule="exact"/>
              <w:jc w:val="left"/>
              <w:rPr>
                <w:rFonts w:ascii="仿宋" w:hAnsi="仿宋" w:eastAsia="仿宋" w:cs="仿宋"/>
                <w:szCs w:val="21"/>
              </w:rPr>
            </w:pPr>
            <w:r>
              <w:rPr>
                <w:rFonts w:hint="eastAsia" w:ascii="仿宋" w:hAnsi="仿宋" w:eastAsia="仿宋" w:cs="仿宋"/>
                <w:szCs w:val="21"/>
              </w:rPr>
              <w:t>在体育锻炼过程中，培养自己适应学习、生活的能力。能正确定位自己的“社会角色”。具备本职业所需的身体素质与素养。</w:t>
            </w:r>
          </w:p>
        </w:tc>
        <w:tc>
          <w:tcPr>
            <w:tcW w:w="2460" w:type="dxa"/>
            <w:noWrap/>
            <w:vAlign w:val="center"/>
          </w:tcPr>
          <w:p>
            <w:pPr>
              <w:tabs>
                <w:tab w:val="center" w:pos="4153"/>
                <w:tab w:val="right" w:pos="8306"/>
              </w:tabs>
              <w:snapToGrid w:val="0"/>
              <w:spacing w:line="360" w:lineRule="exact"/>
              <w:jc w:val="center"/>
              <w:rPr>
                <w:rFonts w:ascii="仿宋" w:hAnsi="仿宋" w:eastAsia="仿宋" w:cs="仿宋"/>
                <w:kern w:val="0"/>
                <w:szCs w:val="21"/>
              </w:rPr>
            </w:pPr>
            <w:r>
              <w:rPr>
                <w:rFonts w:hint="eastAsia" w:ascii="仿宋" w:hAnsi="仿宋" w:eastAsia="仿宋" w:cs="仿宋"/>
                <w:kern w:val="0"/>
                <w:szCs w:val="21"/>
              </w:rPr>
              <w:t>《体育》</w:t>
            </w:r>
          </w:p>
        </w:tc>
        <w:tc>
          <w:tcPr>
            <w:tcW w:w="2616" w:type="dxa"/>
            <w:noWrap/>
            <w:vAlign w:val="center"/>
          </w:tcPr>
          <w:p>
            <w:pPr>
              <w:rPr>
                <w:rFonts w:ascii="仿宋" w:hAnsi="仿宋" w:eastAsia="仿宋" w:cs="仿宋"/>
                <w:szCs w:val="21"/>
              </w:rPr>
            </w:pPr>
            <w:r>
              <w:rPr>
                <w:rFonts w:hint="eastAsia" w:ascii="仿宋" w:hAnsi="仿宋" w:eastAsia="仿宋" w:cs="仿宋"/>
                <w:szCs w:val="21"/>
              </w:rPr>
              <w:t>1.增进身体健康</w:t>
            </w:r>
          </w:p>
          <w:p>
            <w:pPr>
              <w:rPr>
                <w:rFonts w:ascii="仿宋" w:hAnsi="仿宋" w:eastAsia="仿宋" w:cs="仿宋"/>
                <w:szCs w:val="21"/>
              </w:rPr>
            </w:pPr>
            <w:r>
              <w:rPr>
                <w:rFonts w:hint="eastAsia" w:ascii="仿宋" w:hAnsi="仿宋" w:eastAsia="仿宋" w:cs="仿宋"/>
                <w:szCs w:val="21"/>
              </w:rPr>
              <w:t>2.提高心里健康水平</w:t>
            </w:r>
          </w:p>
          <w:p>
            <w:pPr>
              <w:rPr>
                <w:rFonts w:ascii="仿宋" w:hAnsi="仿宋" w:eastAsia="仿宋" w:cs="仿宋"/>
                <w:szCs w:val="21"/>
              </w:rPr>
            </w:pPr>
            <w:r>
              <w:rPr>
                <w:rFonts w:hint="eastAsia" w:ascii="仿宋" w:hAnsi="仿宋" w:eastAsia="仿宋" w:cs="仿宋"/>
                <w:szCs w:val="21"/>
              </w:rPr>
              <w:t>3.增强社会适应能力</w:t>
            </w:r>
          </w:p>
          <w:p>
            <w:pPr>
              <w:rPr>
                <w:rFonts w:ascii="仿宋" w:hAnsi="仿宋" w:eastAsia="仿宋" w:cs="仿宋"/>
                <w:szCs w:val="21"/>
              </w:rPr>
            </w:pPr>
            <w:r>
              <w:rPr>
                <w:rFonts w:hint="eastAsia" w:ascii="仿宋" w:hAnsi="仿宋" w:eastAsia="仿宋" w:cs="仿宋"/>
                <w:szCs w:val="21"/>
              </w:rPr>
              <w:t>4.获得体育与健康的知识和技能</w:t>
            </w:r>
          </w:p>
        </w:tc>
        <w:tc>
          <w:tcPr>
            <w:tcW w:w="1140" w:type="dxa"/>
            <w:noWrap/>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足球学院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70" w:hRule="atLeast"/>
          <w:jc w:val="center"/>
        </w:trPr>
        <w:tc>
          <w:tcPr>
            <w:tcW w:w="2902" w:type="dxa"/>
            <w:noWrap/>
            <w:vAlign w:val="center"/>
          </w:tcPr>
          <w:p>
            <w:pPr>
              <w:rPr>
                <w:rFonts w:ascii="仿宋" w:hAnsi="仿宋" w:eastAsia="仿宋" w:cs="仿宋"/>
                <w:szCs w:val="21"/>
              </w:rPr>
            </w:pPr>
            <w:r>
              <w:rPr>
                <w:rFonts w:hint="eastAsia" w:ascii="仿宋" w:hAnsi="仿宋" w:eastAsia="仿宋" w:cs="仿宋"/>
                <w:szCs w:val="21"/>
              </w:rPr>
              <w:t>⑴培养学生运用英语、日语进行口语交际的能力；</w:t>
            </w:r>
          </w:p>
          <w:p>
            <w:pPr>
              <w:rPr>
                <w:rFonts w:ascii="仿宋" w:hAnsi="仿宋" w:eastAsia="仿宋" w:cs="仿宋"/>
                <w:szCs w:val="21"/>
              </w:rPr>
            </w:pPr>
            <w:r>
              <w:rPr>
                <w:rFonts w:hint="eastAsia" w:ascii="仿宋" w:hAnsi="仿宋" w:eastAsia="仿宋" w:cs="仿宋"/>
                <w:szCs w:val="21"/>
              </w:rPr>
              <w:t>⑵增强学生对于英语、日语的文字理解和写作能力；</w:t>
            </w:r>
          </w:p>
          <w:p>
            <w:pPr>
              <w:rPr>
                <w:rFonts w:ascii="仿宋" w:hAnsi="仿宋" w:eastAsia="仿宋" w:cs="仿宋"/>
                <w:szCs w:val="21"/>
              </w:rPr>
            </w:pPr>
            <w:r>
              <w:rPr>
                <w:rFonts w:hint="eastAsia" w:ascii="仿宋" w:hAnsi="仿宋" w:eastAsia="仿宋" w:cs="仿宋"/>
                <w:szCs w:val="21"/>
              </w:rPr>
              <w:t>⑶使学生掌握该学科的学习方法，养成良好的学习习惯，从而掌握获取新知识运用新知识的能力。</w:t>
            </w:r>
          </w:p>
        </w:tc>
        <w:tc>
          <w:tcPr>
            <w:tcW w:w="2460" w:type="dxa"/>
            <w:noWrap/>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《大学英语/日语》</w:t>
            </w:r>
          </w:p>
        </w:tc>
        <w:tc>
          <w:tcPr>
            <w:tcW w:w="2616" w:type="dxa"/>
            <w:noWrap/>
            <w:vAlign w:val="center"/>
          </w:tcPr>
          <w:p>
            <w:pPr>
              <w:rPr>
                <w:rFonts w:ascii="仿宋" w:hAnsi="仿宋" w:eastAsia="仿宋" w:cs="仿宋"/>
                <w:szCs w:val="21"/>
              </w:rPr>
            </w:pPr>
            <w:r>
              <w:rPr>
                <w:rFonts w:hint="eastAsia" w:ascii="仿宋" w:hAnsi="仿宋" w:eastAsia="仿宋" w:cs="仿宋"/>
                <w:szCs w:val="21"/>
              </w:rPr>
              <w:t>2500个大学英语B级核心词汇、词组及与行业相关的常见英语词汇；英语基本的语法；日常生活用语听力及口语训练；常见的简短英语应用文，如表格、简历、通知、信函等的填写。</w:t>
            </w:r>
          </w:p>
        </w:tc>
        <w:tc>
          <w:tcPr>
            <w:tcW w:w="1140" w:type="dxa"/>
            <w:noWrap/>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蒙古文化与公共教学部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705" w:hRule="atLeast"/>
          <w:jc w:val="center"/>
        </w:trPr>
        <w:tc>
          <w:tcPr>
            <w:tcW w:w="2902" w:type="dxa"/>
            <w:noWrap/>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普及心理健康知识，培养大学生良好心理素质，提高其心理机能，开发心理潜能，以促进其整体</w:t>
            </w:r>
            <w:r>
              <w:rPr>
                <w:rFonts w:ascii="仿宋" w:hAnsi="仿宋" w:eastAsia="仿宋" w:cs="仿宋"/>
                <w:szCs w:val="21"/>
              </w:rPr>
              <w:t>身心</w:t>
            </w:r>
            <w:r>
              <w:rPr>
                <w:rFonts w:hint="eastAsia" w:ascii="仿宋" w:hAnsi="仿宋" w:eastAsia="仿宋" w:cs="仿宋"/>
                <w:szCs w:val="21"/>
              </w:rPr>
              <w:t>素质提高和个性和谐发展。</w:t>
            </w:r>
          </w:p>
        </w:tc>
        <w:tc>
          <w:tcPr>
            <w:tcW w:w="2460" w:type="dxa"/>
            <w:noWrap/>
            <w:vAlign w:val="center"/>
          </w:tcPr>
          <w:p>
            <w:pPr>
              <w:tabs>
                <w:tab w:val="center" w:pos="4153"/>
                <w:tab w:val="right" w:pos="8306"/>
              </w:tabs>
              <w:snapToGrid w:val="0"/>
              <w:spacing w:line="360" w:lineRule="exact"/>
              <w:jc w:val="center"/>
              <w:outlineLvl w:val="3"/>
              <w:rPr>
                <w:rFonts w:ascii="仿宋" w:hAnsi="仿宋" w:eastAsia="仿宋" w:cs="仿宋"/>
                <w:kern w:val="0"/>
                <w:szCs w:val="21"/>
              </w:rPr>
            </w:pPr>
            <w:r>
              <w:rPr>
                <w:rFonts w:hint="eastAsia" w:ascii="仿宋" w:hAnsi="仿宋" w:eastAsia="仿宋" w:cs="仿宋"/>
                <w:kern w:val="0"/>
                <w:szCs w:val="21"/>
              </w:rPr>
              <w:t>《大学生心理健康教育》</w:t>
            </w:r>
          </w:p>
        </w:tc>
        <w:tc>
          <w:tcPr>
            <w:tcW w:w="2616"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心理健康教育概述，大学生入学适应、自我意识培养、情绪情感管理、人际交往能力提升、学习心理优化、恋爱与性心理调节、就业心理指导。</w:t>
            </w:r>
          </w:p>
        </w:tc>
        <w:tc>
          <w:tcPr>
            <w:tcW w:w="1140" w:type="dxa"/>
            <w:noWrap/>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阳光心理学院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30" w:hRule="atLeast"/>
          <w:jc w:val="center"/>
        </w:trPr>
        <w:tc>
          <w:tcPr>
            <w:tcW w:w="2902" w:type="dxa"/>
            <w:noWrap/>
          </w:tcPr>
          <w:p>
            <w:pPr>
              <w:spacing w:line="360" w:lineRule="exact"/>
              <w:rPr>
                <w:rFonts w:ascii="仿宋" w:hAnsi="仿宋" w:eastAsia="仿宋" w:cs="仿宋"/>
                <w:szCs w:val="21"/>
              </w:rPr>
            </w:pPr>
            <w:r>
              <w:rPr>
                <w:rFonts w:hint="eastAsia" w:ascii="仿宋" w:hAnsi="仿宋" w:eastAsia="仿宋" w:cs="仿宋"/>
                <w:szCs w:val="21"/>
              </w:rPr>
              <w:t>国防教育把保卫祖国、弘扬爱国主义精神、激发爱国主义热情作为重点。爱国主义教育是对大学生进行国防教育的核心，应始终贯穿于大学生国防教育的整个过程。</w:t>
            </w:r>
          </w:p>
        </w:tc>
        <w:tc>
          <w:tcPr>
            <w:tcW w:w="2460" w:type="dxa"/>
            <w:noWrap/>
            <w:vAlign w:val="center"/>
          </w:tcPr>
          <w:p>
            <w:pPr>
              <w:tabs>
                <w:tab w:val="center" w:pos="4153"/>
                <w:tab w:val="right" w:pos="8306"/>
              </w:tabs>
              <w:snapToGrid w:val="0"/>
              <w:spacing w:line="360" w:lineRule="exact"/>
              <w:jc w:val="center"/>
              <w:rPr>
                <w:rFonts w:ascii="仿宋" w:hAnsi="仿宋" w:eastAsia="仿宋" w:cs="仿宋"/>
                <w:kern w:val="0"/>
                <w:szCs w:val="21"/>
              </w:rPr>
            </w:pPr>
            <w:r>
              <w:rPr>
                <w:rFonts w:hint="eastAsia" w:ascii="仿宋" w:hAnsi="仿宋" w:eastAsia="仿宋" w:cs="仿宋"/>
                <w:kern w:val="0"/>
                <w:szCs w:val="21"/>
              </w:rPr>
              <w:t>《军事理论》</w:t>
            </w:r>
          </w:p>
        </w:tc>
        <w:tc>
          <w:tcPr>
            <w:tcW w:w="2616"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军事理论课的教学内容要突出重点，把中国国防、军事思想、高技术战争作为课程的重点和主干，划分掌握、熟悉、了解三类，形成一个主干清楚、层次分明、各个部分相互联系的整体。</w:t>
            </w:r>
          </w:p>
        </w:tc>
        <w:tc>
          <w:tcPr>
            <w:tcW w:w="1140" w:type="dxa"/>
            <w:noWrap/>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学生处（学院征兵办公室）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70" w:hRule="atLeast"/>
          <w:jc w:val="center"/>
        </w:trPr>
        <w:tc>
          <w:tcPr>
            <w:tcW w:w="2902"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通过创新创业教育教学，使学生掌握创业所需要的基础知识和基本理论，熟悉创业的基本流程和基本方法，了解创业的法律法规和相关政策，激发学生的创新、创业意识，培养学生的创新思维，提高学生的社会责任感、创新精神和创业能力，促进学生创业、就业和全面发展。 </w:t>
            </w:r>
          </w:p>
        </w:tc>
        <w:tc>
          <w:tcPr>
            <w:tcW w:w="2460" w:type="dxa"/>
            <w:noWrap/>
            <w:vAlign w:val="center"/>
          </w:tcPr>
          <w:p>
            <w:pPr>
              <w:tabs>
                <w:tab w:val="center" w:pos="4153"/>
                <w:tab w:val="right" w:pos="8306"/>
              </w:tabs>
              <w:snapToGrid w:val="0"/>
              <w:spacing w:line="360" w:lineRule="exact"/>
              <w:jc w:val="center"/>
              <w:rPr>
                <w:rFonts w:ascii="仿宋" w:hAnsi="仿宋" w:eastAsia="仿宋" w:cs="仿宋"/>
                <w:kern w:val="0"/>
                <w:szCs w:val="21"/>
              </w:rPr>
            </w:pPr>
            <w:r>
              <w:rPr>
                <w:rFonts w:hint="eastAsia" w:ascii="仿宋" w:hAnsi="仿宋" w:eastAsia="仿宋" w:cs="仿宋"/>
                <w:kern w:val="0"/>
                <w:szCs w:val="21"/>
              </w:rPr>
              <w:t>《创新创业基础（理论）》</w:t>
            </w:r>
          </w:p>
        </w:tc>
        <w:tc>
          <w:tcPr>
            <w:tcW w:w="2616"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创业、企业精神与人生发展，创业者与创业团队，创业机会发现、评价与商业模式，创业资源的开发、利用与创业融资，创业计划的撰写与展示，新创企业的开办与管理。</w:t>
            </w:r>
          </w:p>
        </w:tc>
        <w:tc>
          <w:tcPr>
            <w:tcW w:w="1140" w:type="dxa"/>
            <w:noWrap/>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创新创业学院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70" w:hRule="atLeast"/>
          <w:jc w:val="center"/>
        </w:trPr>
        <w:tc>
          <w:tcPr>
            <w:tcW w:w="2902"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通过军训使大学生了解掌握手中武器装备、技术器材工作原理及性能，并使大学生吃苦耐劳的精神和坚强的毅力得到磨炼，增强组织纪律性，熟悉相应的战斗动作，提高整体战术水平。</w:t>
            </w:r>
          </w:p>
        </w:tc>
        <w:tc>
          <w:tcPr>
            <w:tcW w:w="2460" w:type="dxa"/>
            <w:noWrap/>
            <w:vAlign w:val="center"/>
          </w:tcPr>
          <w:p>
            <w:pPr>
              <w:tabs>
                <w:tab w:val="center" w:pos="4153"/>
                <w:tab w:val="right" w:pos="8306"/>
              </w:tabs>
              <w:snapToGrid w:val="0"/>
              <w:spacing w:line="360" w:lineRule="exact"/>
              <w:jc w:val="center"/>
              <w:rPr>
                <w:rFonts w:ascii="仿宋" w:hAnsi="仿宋" w:eastAsia="仿宋" w:cs="仿宋"/>
                <w:kern w:val="0"/>
                <w:szCs w:val="21"/>
              </w:rPr>
            </w:pPr>
            <w:r>
              <w:rPr>
                <w:rFonts w:hint="eastAsia" w:ascii="仿宋" w:hAnsi="仿宋" w:eastAsia="仿宋" w:cs="仿宋"/>
                <w:kern w:val="0"/>
                <w:szCs w:val="21"/>
              </w:rPr>
              <w:t>《军事训练》</w:t>
            </w:r>
          </w:p>
        </w:tc>
        <w:tc>
          <w:tcPr>
            <w:tcW w:w="2616" w:type="dxa"/>
            <w:noWrap/>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军事技能训练是目前中国高校进行大学生国防教育的主要途径。军事技能训练采取在校内集中组织实施或在训练基地分批轮训的形式。军事技能训练主要包括解放军条令条例教育与训练、轻武器射击、战术、军事地形学和综合训练。</w:t>
            </w:r>
          </w:p>
        </w:tc>
        <w:tc>
          <w:tcPr>
            <w:tcW w:w="1140" w:type="dxa"/>
            <w:noWrap/>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学生处</w:t>
            </w:r>
          </w:p>
        </w:tc>
      </w:tr>
    </w:tbl>
    <w:p>
      <w:pPr>
        <w:spacing w:line="500" w:lineRule="exact"/>
        <w:outlineLvl w:val="2"/>
        <w:rPr>
          <w:rFonts w:ascii="仿宋" w:hAnsi="仿宋" w:eastAsia="仿宋" w:cs="仿宋"/>
          <w:b/>
          <w:sz w:val="24"/>
        </w:rPr>
      </w:pPr>
      <w:r>
        <w:rPr>
          <w:rFonts w:hint="eastAsia" w:ascii="仿宋" w:hAnsi="仿宋" w:eastAsia="仿宋" w:cs="仿宋"/>
          <w:b/>
          <w:sz w:val="24"/>
        </w:rPr>
        <w:t>2．专业基础课</w:t>
      </w:r>
    </w:p>
    <w:tbl>
      <w:tblPr>
        <w:tblStyle w:val="8"/>
        <w:tblW w:w="9030" w:type="dxa"/>
        <w:tblInd w:w="-14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544"/>
        <w:gridCol w:w="3667"/>
        <w:gridCol w:w="28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2544"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专业基本能力</w:t>
            </w:r>
          </w:p>
        </w:tc>
        <w:tc>
          <w:tcPr>
            <w:tcW w:w="3667"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课程</w:t>
            </w:r>
          </w:p>
        </w:tc>
        <w:tc>
          <w:tcPr>
            <w:tcW w:w="2819"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trPr>
        <w:tc>
          <w:tcPr>
            <w:tcW w:w="2544"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⑴保育儿童</w:t>
            </w:r>
          </w:p>
        </w:tc>
        <w:tc>
          <w:tcPr>
            <w:tcW w:w="3667"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《学前儿童卫生与保健》</w:t>
            </w:r>
          </w:p>
        </w:tc>
        <w:tc>
          <w:tcPr>
            <w:tcW w:w="2819"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⑴婴幼儿卫生保健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544"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⑵分析婴幼儿心理与行为</w:t>
            </w:r>
          </w:p>
        </w:tc>
        <w:tc>
          <w:tcPr>
            <w:tcW w:w="3667"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《学前儿童发展心理学》</w:t>
            </w:r>
          </w:p>
        </w:tc>
        <w:tc>
          <w:tcPr>
            <w:tcW w:w="2819"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⑵学前儿童心理发展规律与特点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544"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⑶</w:t>
            </w:r>
            <w:r>
              <w:rPr>
                <w:rFonts w:hint="eastAsia" w:ascii="仿宋" w:hAnsi="仿宋" w:eastAsia="仿宋" w:cs="仿宋"/>
                <w:szCs w:val="21"/>
              </w:rPr>
              <w:t>教育活动的计划与实施</w:t>
            </w:r>
          </w:p>
        </w:tc>
        <w:tc>
          <w:tcPr>
            <w:tcW w:w="3667"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《学前教育学》、《幼儿园课程论》</w:t>
            </w:r>
          </w:p>
        </w:tc>
        <w:tc>
          <w:tcPr>
            <w:tcW w:w="2819" w:type="dxa"/>
          </w:tcPr>
          <w:p>
            <w:pPr>
              <w:tabs>
                <w:tab w:val="center" w:pos="4153"/>
                <w:tab w:val="right" w:pos="8306"/>
              </w:tabs>
              <w:snapToGrid w:val="0"/>
              <w:spacing w:before="156" w:beforeLines="50" w:after="156" w:afterLines="50" w:line="300" w:lineRule="exact"/>
              <w:ind w:right="-153" w:rightChars="-73"/>
              <w:outlineLvl w:val="3"/>
              <w:rPr>
                <w:rFonts w:ascii="仿宋" w:hAnsi="仿宋" w:eastAsia="仿宋" w:cs="仿宋"/>
                <w:kern w:val="0"/>
                <w:szCs w:val="21"/>
              </w:rPr>
            </w:pPr>
            <w:r>
              <w:rPr>
                <w:rFonts w:hint="eastAsia" w:ascii="仿宋" w:hAnsi="仿宋" w:eastAsia="仿宋" w:cs="仿宋"/>
                <w:kern w:val="0"/>
                <w:szCs w:val="21"/>
              </w:rPr>
              <w:t>⑶幼教活动计划及课程设计理论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trPr>
        <w:tc>
          <w:tcPr>
            <w:tcW w:w="2544" w:type="dxa"/>
            <w:vAlign w:val="center"/>
          </w:tcPr>
          <w:p>
            <w:pPr>
              <w:spacing w:before="156" w:beforeLines="50" w:after="156" w:afterLines="50"/>
              <w:rPr>
                <w:rFonts w:ascii="仿宋" w:hAnsi="仿宋" w:eastAsia="仿宋" w:cs="仿宋"/>
                <w:kern w:val="0"/>
                <w:szCs w:val="21"/>
              </w:rPr>
            </w:pPr>
            <w:r>
              <w:rPr>
                <w:rFonts w:ascii="仿宋" w:hAnsi="仿宋" w:eastAsia="仿宋" w:cs="仿宋"/>
              </w:rPr>
              <w:t>⑷</w:t>
            </w:r>
            <w:r>
              <w:rPr>
                <w:rFonts w:hint="eastAsia" w:ascii="仿宋" w:hAnsi="仿宋" w:eastAsia="仿宋" w:cs="仿宋"/>
              </w:rPr>
              <w:t>儿</w:t>
            </w:r>
            <w:r>
              <w:rPr>
                <w:rFonts w:hint="eastAsia" w:ascii="仿宋" w:hAnsi="仿宋" w:eastAsia="仿宋" w:cs="仿宋"/>
                <w:szCs w:val="21"/>
              </w:rPr>
              <w:t>童歌曲弹唱</w:t>
            </w:r>
          </w:p>
        </w:tc>
        <w:tc>
          <w:tcPr>
            <w:tcW w:w="3667" w:type="dxa"/>
            <w:vAlign w:val="center"/>
          </w:tcPr>
          <w:p>
            <w:pPr>
              <w:tabs>
                <w:tab w:val="center" w:pos="4153"/>
                <w:tab w:val="right" w:pos="8306"/>
              </w:tabs>
              <w:snapToGrid w:val="0"/>
              <w:spacing w:before="156" w:beforeLines="50" w:after="156" w:afterLines="50" w:line="300" w:lineRule="exact"/>
              <w:jc w:val="left"/>
              <w:rPr>
                <w:rFonts w:ascii="仿宋" w:hAnsi="仿宋" w:eastAsia="仿宋" w:cs="仿宋"/>
                <w:kern w:val="0"/>
                <w:szCs w:val="21"/>
              </w:rPr>
            </w:pPr>
            <w:r>
              <w:rPr>
                <w:rFonts w:hint="eastAsia" w:ascii="仿宋" w:hAnsi="仿宋" w:eastAsia="仿宋" w:cs="仿宋"/>
                <w:kern w:val="0"/>
                <w:szCs w:val="21"/>
              </w:rPr>
              <w:t>《幼儿教师音乐技能》</w:t>
            </w:r>
          </w:p>
        </w:tc>
        <w:tc>
          <w:tcPr>
            <w:tcW w:w="2819"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ascii="仿宋" w:hAnsi="仿宋" w:eastAsia="仿宋" w:cs="仿宋"/>
              </w:rPr>
              <w:t>⑷</w:t>
            </w:r>
            <w:r>
              <w:rPr>
                <w:rFonts w:hint="eastAsia" w:ascii="仿宋" w:hAnsi="仿宋" w:eastAsia="仿宋" w:cs="仿宋"/>
              </w:rPr>
              <w:t xml:space="preserve"> 基础乐理、视唱练耳、声乐与儿歌弹唱、钢琴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2544"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rPr>
              <w:t>⑸</w:t>
            </w:r>
            <w:r>
              <w:rPr>
                <w:rFonts w:hint="eastAsia" w:ascii="仿宋" w:hAnsi="仿宋" w:eastAsia="仿宋" w:cs="仿宋"/>
                <w:szCs w:val="21"/>
              </w:rPr>
              <w:t>儿童舞蹈表演与创编</w:t>
            </w:r>
          </w:p>
        </w:tc>
        <w:tc>
          <w:tcPr>
            <w:tcW w:w="3667" w:type="dxa"/>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《幼儿教师舞蹈技能》</w:t>
            </w:r>
          </w:p>
        </w:tc>
        <w:tc>
          <w:tcPr>
            <w:tcW w:w="2819"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⑸舞蹈基础及幼儿舞蹈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544" w:type="dxa"/>
          </w:tcPr>
          <w:p>
            <w:pPr>
              <w:pStyle w:val="10"/>
              <w:spacing w:before="156" w:beforeLines="50" w:after="156" w:afterLines="50"/>
              <w:ind w:firstLine="0" w:firstLineChars="0"/>
              <w:jc w:val="left"/>
              <w:rPr>
                <w:rFonts w:ascii="仿宋" w:hAnsi="仿宋" w:eastAsia="仿宋" w:cs="仿宋"/>
                <w:kern w:val="0"/>
                <w:szCs w:val="21"/>
              </w:rPr>
            </w:pPr>
            <w:r>
              <w:rPr>
                <w:rFonts w:hint="eastAsia" w:ascii="仿宋" w:hAnsi="仿宋" w:eastAsia="仿宋" w:cs="仿宋"/>
              </w:rPr>
              <w:t xml:space="preserve">⑹ </w:t>
            </w:r>
            <w:r>
              <w:rPr>
                <w:rFonts w:hint="eastAsia" w:ascii="仿宋" w:hAnsi="仿宋" w:eastAsia="仿宋" w:cs="仿宋"/>
                <w:szCs w:val="21"/>
              </w:rPr>
              <w:t>绘画</w:t>
            </w:r>
          </w:p>
        </w:tc>
        <w:tc>
          <w:tcPr>
            <w:tcW w:w="3667" w:type="dxa"/>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《幼儿教师美术技能1》</w:t>
            </w:r>
          </w:p>
        </w:tc>
        <w:tc>
          <w:tcPr>
            <w:tcW w:w="2819" w:type="dxa"/>
          </w:tcPr>
          <w:p>
            <w:pPr>
              <w:tabs>
                <w:tab w:val="center" w:pos="4153"/>
                <w:tab w:val="right" w:pos="8306"/>
              </w:tabs>
              <w:snapToGrid w:val="0"/>
              <w:spacing w:before="156" w:beforeLines="50" w:after="156" w:afterLines="50" w:line="300" w:lineRule="exact"/>
              <w:ind w:right="-153" w:rightChars="-73"/>
              <w:outlineLvl w:val="3"/>
              <w:rPr>
                <w:rFonts w:ascii="仿宋" w:hAnsi="仿宋" w:eastAsia="仿宋" w:cs="仿宋"/>
                <w:kern w:val="0"/>
                <w:szCs w:val="21"/>
              </w:rPr>
            </w:pPr>
            <w:r>
              <w:rPr>
                <w:rFonts w:hint="eastAsia" w:ascii="仿宋" w:hAnsi="仿宋" w:eastAsia="仿宋" w:cs="仿宋"/>
                <w:kern w:val="0"/>
                <w:szCs w:val="21"/>
              </w:rPr>
              <w:t>⑹儿童简笔画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2544" w:type="dxa"/>
          </w:tcPr>
          <w:p>
            <w:pPr>
              <w:pStyle w:val="10"/>
              <w:spacing w:before="156" w:beforeLines="50" w:after="156" w:afterLines="50"/>
              <w:ind w:firstLine="0" w:firstLineChars="0"/>
              <w:jc w:val="left"/>
              <w:rPr>
                <w:rFonts w:ascii="仿宋" w:hAnsi="仿宋" w:eastAsia="仿宋" w:cs="仿宋"/>
                <w:kern w:val="0"/>
                <w:szCs w:val="21"/>
              </w:rPr>
            </w:pPr>
            <w:r>
              <w:rPr>
                <w:rFonts w:hint="eastAsia" w:ascii="仿宋" w:hAnsi="仿宋" w:eastAsia="仿宋" w:cs="仿宋"/>
                <w:szCs w:val="21"/>
              </w:rPr>
              <w:t>⑺</w:t>
            </w:r>
            <w:r>
              <w:rPr>
                <w:rFonts w:hint="eastAsia" w:ascii="仿宋" w:hAnsi="仿宋" w:eastAsia="仿宋" w:cs="仿宋"/>
                <w:kern w:val="0"/>
                <w:szCs w:val="21"/>
              </w:rPr>
              <w:t>手工制作</w:t>
            </w:r>
          </w:p>
        </w:tc>
        <w:tc>
          <w:tcPr>
            <w:tcW w:w="3667" w:type="dxa"/>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《幼儿教师美术技能2》</w:t>
            </w:r>
          </w:p>
        </w:tc>
        <w:tc>
          <w:tcPr>
            <w:tcW w:w="2819" w:type="dxa"/>
          </w:tcPr>
          <w:p>
            <w:pPr>
              <w:tabs>
                <w:tab w:val="center" w:pos="4153"/>
                <w:tab w:val="right" w:pos="8306"/>
              </w:tabs>
              <w:snapToGrid w:val="0"/>
              <w:spacing w:before="156" w:beforeLines="50" w:after="156" w:afterLines="50" w:line="300" w:lineRule="exact"/>
              <w:ind w:right="-153" w:rightChars="-73"/>
              <w:outlineLvl w:val="3"/>
              <w:rPr>
                <w:rFonts w:ascii="仿宋" w:hAnsi="仿宋" w:eastAsia="仿宋" w:cs="仿宋"/>
                <w:kern w:val="0"/>
                <w:szCs w:val="21"/>
              </w:rPr>
            </w:pPr>
            <w:r>
              <w:rPr>
                <w:rFonts w:hint="eastAsia" w:ascii="仿宋" w:hAnsi="仿宋" w:eastAsia="仿宋" w:cs="仿宋"/>
                <w:szCs w:val="21"/>
              </w:rPr>
              <w:t>⑺</w:t>
            </w:r>
            <w:r>
              <w:rPr>
                <w:rFonts w:hint="eastAsia" w:ascii="仿宋" w:hAnsi="仿宋" w:eastAsia="仿宋" w:cs="仿宋"/>
                <w:kern w:val="0"/>
                <w:szCs w:val="21"/>
              </w:rPr>
              <w:t>玩教具制作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2544" w:type="dxa"/>
          </w:tcPr>
          <w:p>
            <w:pPr>
              <w:pStyle w:val="10"/>
              <w:spacing w:before="156" w:beforeLines="50" w:after="156" w:afterLines="50"/>
              <w:ind w:firstLine="0" w:firstLineChars="0"/>
              <w:jc w:val="left"/>
              <w:rPr>
                <w:rFonts w:ascii="仿宋" w:hAnsi="仿宋" w:eastAsia="仿宋" w:cs="仿宋"/>
                <w:kern w:val="0"/>
                <w:szCs w:val="21"/>
              </w:rPr>
            </w:pPr>
            <w:r>
              <w:rPr>
                <w:rFonts w:hint="eastAsia" w:ascii="仿宋" w:hAnsi="仿宋" w:eastAsia="仿宋" w:cs="仿宋"/>
                <w:szCs w:val="21"/>
              </w:rPr>
              <w:t>⑻讲故事</w:t>
            </w:r>
          </w:p>
        </w:tc>
        <w:tc>
          <w:tcPr>
            <w:tcW w:w="3667" w:type="dxa"/>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《幼儿文学》</w:t>
            </w:r>
          </w:p>
        </w:tc>
        <w:tc>
          <w:tcPr>
            <w:tcW w:w="2819" w:type="dxa"/>
          </w:tcPr>
          <w:p>
            <w:pPr>
              <w:tabs>
                <w:tab w:val="center" w:pos="4153"/>
                <w:tab w:val="right" w:pos="8306"/>
              </w:tabs>
              <w:snapToGrid w:val="0"/>
              <w:spacing w:before="156" w:beforeLines="50" w:after="156" w:afterLines="50" w:line="300" w:lineRule="exact"/>
              <w:ind w:right="-153" w:rightChars="-73"/>
              <w:outlineLvl w:val="3"/>
              <w:rPr>
                <w:rFonts w:ascii="仿宋" w:hAnsi="仿宋" w:eastAsia="仿宋" w:cs="仿宋"/>
                <w:kern w:val="0"/>
                <w:szCs w:val="21"/>
              </w:rPr>
            </w:pPr>
            <w:r>
              <w:rPr>
                <w:rFonts w:hint="eastAsia" w:ascii="仿宋" w:hAnsi="仿宋" w:eastAsia="仿宋" w:cs="仿宋"/>
                <w:szCs w:val="21"/>
              </w:rPr>
              <w:t>⑻幼儿诗歌、散文、故事等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544" w:type="dxa"/>
          </w:tcPr>
          <w:p>
            <w:pPr>
              <w:spacing w:before="156" w:beforeLines="50" w:after="156" w:afterLines="50"/>
              <w:rPr>
                <w:rFonts w:ascii="仿宋" w:hAnsi="仿宋" w:eastAsia="仿宋" w:cs="仿宋"/>
                <w:kern w:val="0"/>
                <w:szCs w:val="21"/>
              </w:rPr>
            </w:pPr>
            <w:r>
              <w:rPr>
                <w:rFonts w:hint="eastAsia" w:ascii="仿宋" w:hAnsi="仿宋" w:eastAsia="仿宋" w:cs="仿宋"/>
                <w:szCs w:val="21"/>
              </w:rPr>
              <w:t>⑼</w:t>
            </w:r>
            <w:r>
              <w:rPr>
                <w:rFonts w:hint="eastAsia" w:ascii="仿宋" w:hAnsi="仿宋" w:eastAsia="仿宋" w:cs="仿宋"/>
                <w:kern w:val="0"/>
                <w:szCs w:val="21"/>
              </w:rPr>
              <w:t>幼儿园课件制作</w:t>
            </w:r>
          </w:p>
        </w:tc>
        <w:tc>
          <w:tcPr>
            <w:tcW w:w="3667" w:type="dxa"/>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《现代教育技术》（幼儿园课件制作）</w:t>
            </w:r>
          </w:p>
        </w:tc>
        <w:tc>
          <w:tcPr>
            <w:tcW w:w="2819"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szCs w:val="21"/>
              </w:rPr>
              <w:t>⑼五大领域教育活动</w:t>
            </w:r>
            <w:r>
              <w:rPr>
                <w:rFonts w:hint="eastAsia" w:ascii="仿宋" w:hAnsi="仿宋" w:eastAsia="仿宋" w:cs="仿宋"/>
                <w:kern w:val="0"/>
                <w:szCs w:val="21"/>
              </w:rPr>
              <w:t>课件制作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trPr>
        <w:tc>
          <w:tcPr>
            <w:tcW w:w="2544" w:type="dxa"/>
          </w:tcPr>
          <w:p>
            <w:pPr>
              <w:pStyle w:val="10"/>
              <w:spacing w:before="156" w:beforeLines="50" w:after="156" w:afterLines="50"/>
              <w:ind w:firstLine="0" w:firstLineChars="0"/>
              <w:jc w:val="left"/>
              <w:rPr>
                <w:rFonts w:ascii="仿宋" w:hAnsi="仿宋" w:eastAsia="仿宋" w:cs="仿宋"/>
                <w:szCs w:val="21"/>
              </w:rPr>
            </w:pPr>
            <w:r>
              <w:rPr>
                <w:rFonts w:hint="eastAsia" w:ascii="仿宋" w:hAnsi="仿宋" w:eastAsia="仿宋" w:cs="仿宋"/>
                <w:szCs w:val="21"/>
              </w:rPr>
              <w:t>⑽环境利用与创设</w:t>
            </w:r>
          </w:p>
        </w:tc>
        <w:tc>
          <w:tcPr>
            <w:tcW w:w="3667" w:type="dxa"/>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《幼儿教师美术技能3》</w:t>
            </w:r>
          </w:p>
        </w:tc>
        <w:tc>
          <w:tcPr>
            <w:tcW w:w="2819" w:type="dxa"/>
          </w:tcPr>
          <w:p>
            <w:pPr>
              <w:tabs>
                <w:tab w:val="center" w:pos="4153"/>
                <w:tab w:val="right" w:pos="8306"/>
              </w:tabs>
              <w:snapToGrid w:val="0"/>
              <w:spacing w:before="156" w:beforeLines="50" w:after="156" w:afterLines="50" w:line="300" w:lineRule="exact"/>
              <w:ind w:right="-153" w:rightChars="-73"/>
              <w:outlineLvl w:val="3"/>
              <w:rPr>
                <w:rFonts w:ascii="仿宋" w:hAnsi="仿宋" w:eastAsia="仿宋" w:cs="仿宋"/>
                <w:szCs w:val="21"/>
              </w:rPr>
            </w:pPr>
            <w:r>
              <w:rPr>
                <w:rFonts w:hint="eastAsia" w:ascii="仿宋" w:hAnsi="仿宋" w:eastAsia="仿宋" w:cs="仿宋"/>
                <w:szCs w:val="21"/>
              </w:rPr>
              <w:t>⑽幼儿园环境利用与创设</w:t>
            </w:r>
          </w:p>
        </w:tc>
      </w:tr>
    </w:tbl>
    <w:p>
      <w:pPr>
        <w:spacing w:line="500" w:lineRule="exact"/>
        <w:outlineLvl w:val="2"/>
        <w:rPr>
          <w:rFonts w:ascii="仿宋" w:hAnsi="仿宋" w:eastAsia="仿宋" w:cs="仿宋"/>
          <w:b/>
          <w:sz w:val="24"/>
        </w:rPr>
      </w:pPr>
    </w:p>
    <w:p>
      <w:pPr>
        <w:spacing w:line="500" w:lineRule="exact"/>
        <w:outlineLvl w:val="2"/>
        <w:rPr>
          <w:rFonts w:ascii="仿宋" w:hAnsi="仿宋" w:eastAsia="仿宋" w:cs="仿宋"/>
          <w:b/>
          <w:sz w:val="24"/>
        </w:rPr>
      </w:pPr>
      <w:r>
        <w:rPr>
          <w:rFonts w:hint="eastAsia" w:ascii="仿宋" w:hAnsi="仿宋" w:eastAsia="仿宋" w:cs="仿宋"/>
          <w:b/>
          <w:sz w:val="24"/>
        </w:rPr>
        <w:t>3．专业核心课</w:t>
      </w:r>
    </w:p>
    <w:tbl>
      <w:tblPr>
        <w:tblStyle w:val="8"/>
        <w:tblW w:w="9030" w:type="dxa"/>
        <w:tblInd w:w="-1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3473"/>
        <w:gridCol w:w="24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专业专项能力</w:t>
            </w:r>
          </w:p>
        </w:tc>
        <w:tc>
          <w:tcPr>
            <w:tcW w:w="3473"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课程</w:t>
            </w:r>
          </w:p>
        </w:tc>
        <w:tc>
          <w:tcPr>
            <w:tcW w:w="2497"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3060"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⑴设计与实施幼儿游戏</w:t>
            </w:r>
          </w:p>
        </w:tc>
        <w:tc>
          <w:tcPr>
            <w:tcW w:w="3473" w:type="dxa"/>
            <w:vAlign w:val="center"/>
          </w:tcPr>
          <w:p>
            <w:pPr>
              <w:widowControl/>
              <w:jc w:val="center"/>
              <w:rPr>
                <w:rFonts w:ascii="仿宋" w:hAnsi="仿宋" w:eastAsia="仿宋" w:cs="仿宋"/>
                <w:kern w:val="0"/>
                <w:sz w:val="20"/>
              </w:rPr>
            </w:pPr>
            <w:r>
              <w:rPr>
                <w:rFonts w:hint="eastAsia" w:ascii="仿宋" w:hAnsi="仿宋" w:eastAsia="仿宋" w:cs="仿宋"/>
                <w:kern w:val="0"/>
                <w:sz w:val="20"/>
              </w:rPr>
              <w:t>幼儿园游戏设计与实施</w:t>
            </w:r>
          </w:p>
        </w:tc>
        <w:tc>
          <w:tcPr>
            <w:tcW w:w="2497"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⑴幼儿各类游戏设计与实施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3060" w:type="dxa"/>
            <w:vMerge w:val="restart"/>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⑵设计实施</w:t>
            </w:r>
            <w:r>
              <w:rPr>
                <w:rFonts w:hint="eastAsia" w:ascii="仿宋" w:hAnsi="仿宋" w:eastAsia="仿宋" w:cs="仿宋"/>
                <w:szCs w:val="21"/>
              </w:rPr>
              <w:t>五大领域教学活动</w:t>
            </w:r>
          </w:p>
        </w:tc>
        <w:tc>
          <w:tcPr>
            <w:tcW w:w="3473" w:type="dxa"/>
            <w:vAlign w:val="center"/>
          </w:tcPr>
          <w:p>
            <w:pPr>
              <w:jc w:val="center"/>
              <w:rPr>
                <w:rFonts w:ascii="仿宋" w:hAnsi="仿宋" w:eastAsia="仿宋" w:cs="仿宋"/>
                <w:kern w:val="0"/>
                <w:sz w:val="20"/>
              </w:rPr>
            </w:pPr>
            <w:r>
              <w:rPr>
                <w:rFonts w:hint="eastAsia" w:ascii="仿宋" w:hAnsi="仿宋" w:eastAsia="仿宋" w:cs="仿宋"/>
                <w:kern w:val="0"/>
                <w:sz w:val="20"/>
              </w:rPr>
              <w:t>学前儿童语言教育</w:t>
            </w:r>
          </w:p>
        </w:tc>
        <w:tc>
          <w:tcPr>
            <w:tcW w:w="2497" w:type="dxa"/>
            <w:vMerge w:val="restart"/>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⑵教学活动设计、实施及评价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vMerge w:val="continue"/>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tc>
        <w:tc>
          <w:tcPr>
            <w:tcW w:w="3473" w:type="dxa"/>
            <w:vAlign w:val="center"/>
          </w:tcPr>
          <w:p>
            <w:pPr>
              <w:widowControl/>
              <w:jc w:val="center"/>
              <w:rPr>
                <w:rFonts w:ascii="仿宋" w:hAnsi="仿宋" w:eastAsia="仿宋" w:cs="仿宋"/>
              </w:rPr>
            </w:pPr>
            <w:r>
              <w:rPr>
                <w:rFonts w:hint="eastAsia" w:ascii="仿宋" w:hAnsi="仿宋" w:eastAsia="仿宋" w:cs="仿宋"/>
                <w:kern w:val="0"/>
                <w:sz w:val="20"/>
              </w:rPr>
              <w:t>学前儿童社会教育</w:t>
            </w:r>
          </w:p>
        </w:tc>
        <w:tc>
          <w:tcPr>
            <w:tcW w:w="2497" w:type="dxa"/>
            <w:vMerge w:val="continue"/>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vMerge w:val="continue"/>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tc>
        <w:tc>
          <w:tcPr>
            <w:tcW w:w="3473" w:type="dxa"/>
            <w:vAlign w:val="center"/>
          </w:tcPr>
          <w:p>
            <w:pPr>
              <w:widowControl/>
              <w:jc w:val="center"/>
              <w:rPr>
                <w:rFonts w:ascii="仿宋" w:hAnsi="仿宋" w:eastAsia="仿宋" w:cs="仿宋"/>
              </w:rPr>
            </w:pPr>
            <w:r>
              <w:rPr>
                <w:rFonts w:hint="eastAsia" w:ascii="仿宋" w:hAnsi="仿宋" w:eastAsia="仿宋" w:cs="仿宋"/>
                <w:kern w:val="0"/>
                <w:sz w:val="20"/>
              </w:rPr>
              <w:t>学前儿童健康教育</w:t>
            </w:r>
          </w:p>
        </w:tc>
        <w:tc>
          <w:tcPr>
            <w:tcW w:w="2497" w:type="dxa"/>
            <w:vMerge w:val="continue"/>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vMerge w:val="continue"/>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tc>
        <w:tc>
          <w:tcPr>
            <w:tcW w:w="3473" w:type="dxa"/>
            <w:vAlign w:val="center"/>
          </w:tcPr>
          <w:p>
            <w:pPr>
              <w:jc w:val="center"/>
              <w:rPr>
                <w:rFonts w:ascii="仿宋" w:hAnsi="仿宋" w:eastAsia="仿宋" w:cs="仿宋"/>
              </w:rPr>
            </w:pPr>
            <w:r>
              <w:rPr>
                <w:rFonts w:hint="eastAsia" w:ascii="仿宋" w:hAnsi="仿宋" w:eastAsia="仿宋" w:cs="仿宋"/>
                <w:kern w:val="0"/>
                <w:sz w:val="20"/>
              </w:rPr>
              <w:t>学前儿童科学教育</w:t>
            </w:r>
          </w:p>
        </w:tc>
        <w:tc>
          <w:tcPr>
            <w:tcW w:w="2497" w:type="dxa"/>
            <w:vMerge w:val="continue"/>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vMerge w:val="continue"/>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tc>
        <w:tc>
          <w:tcPr>
            <w:tcW w:w="3473" w:type="dxa"/>
            <w:vAlign w:val="center"/>
          </w:tcPr>
          <w:p>
            <w:pPr>
              <w:widowControl/>
              <w:jc w:val="center"/>
              <w:rPr>
                <w:rFonts w:ascii="仿宋" w:hAnsi="仿宋" w:eastAsia="仿宋" w:cs="仿宋"/>
              </w:rPr>
            </w:pPr>
            <w:r>
              <w:rPr>
                <w:rFonts w:hint="eastAsia" w:ascii="仿宋" w:hAnsi="仿宋" w:eastAsia="仿宋" w:cs="仿宋"/>
                <w:kern w:val="0"/>
                <w:sz w:val="20"/>
              </w:rPr>
              <w:t>学前儿童艺术教育</w:t>
            </w:r>
          </w:p>
        </w:tc>
        <w:tc>
          <w:tcPr>
            <w:tcW w:w="2497" w:type="dxa"/>
            <w:vMerge w:val="continue"/>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tc>
      </w:tr>
    </w:tbl>
    <w:p>
      <w:pPr>
        <w:pStyle w:val="2"/>
        <w:spacing w:before="0" w:beforeLines="0" w:after="0" w:afterLines="0" w:line="500" w:lineRule="exact"/>
        <w:rPr>
          <w:rFonts w:ascii="仿宋" w:hAnsi="仿宋" w:eastAsia="仿宋" w:cs="仿宋"/>
          <w:color w:val="auto"/>
          <w:sz w:val="24"/>
          <w:szCs w:val="24"/>
        </w:rPr>
      </w:pPr>
    </w:p>
    <w:p>
      <w:pPr>
        <w:pStyle w:val="2"/>
        <w:spacing w:before="0" w:beforeLines="0" w:after="0" w:afterLines="0" w:line="500" w:lineRule="exact"/>
        <w:rPr>
          <w:rFonts w:ascii="仿宋" w:hAnsi="仿宋" w:eastAsia="仿宋" w:cs="仿宋"/>
          <w:color w:val="auto"/>
          <w:sz w:val="24"/>
          <w:szCs w:val="24"/>
        </w:rPr>
      </w:pPr>
      <w:r>
        <w:rPr>
          <w:rFonts w:hint="eastAsia" w:ascii="仿宋" w:hAnsi="仿宋" w:eastAsia="仿宋" w:cs="仿宋"/>
          <w:color w:val="auto"/>
          <w:sz w:val="24"/>
          <w:szCs w:val="24"/>
        </w:rPr>
        <w:t>4．专业综合课</w:t>
      </w:r>
    </w:p>
    <w:tbl>
      <w:tblPr>
        <w:tblStyle w:val="8"/>
        <w:tblW w:w="9000" w:type="dxa"/>
        <w:tblInd w:w="-1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45"/>
        <w:gridCol w:w="2505"/>
        <w:gridCol w:w="34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45"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专业综合能力</w:t>
            </w:r>
          </w:p>
        </w:tc>
        <w:tc>
          <w:tcPr>
            <w:tcW w:w="2505"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课程</w:t>
            </w:r>
          </w:p>
        </w:tc>
        <w:tc>
          <w:tcPr>
            <w:tcW w:w="345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45"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⑴一日生活的组织</w:t>
            </w:r>
          </w:p>
        </w:tc>
        <w:tc>
          <w:tcPr>
            <w:tcW w:w="2505" w:type="dxa"/>
            <w:vMerge w:val="restart"/>
            <w:vAlign w:val="center"/>
          </w:tcPr>
          <w:p>
            <w:pPr>
              <w:tabs>
                <w:tab w:val="center" w:pos="4153"/>
                <w:tab w:val="right" w:pos="8306"/>
              </w:tabs>
              <w:snapToGrid w:val="0"/>
              <w:spacing w:line="500" w:lineRule="exact"/>
              <w:jc w:val="center"/>
              <w:rPr>
                <w:rFonts w:ascii="仿宋" w:hAnsi="仿宋" w:eastAsia="仿宋" w:cs="仿宋"/>
                <w:kern w:val="0"/>
                <w:szCs w:val="21"/>
              </w:rPr>
            </w:pPr>
            <w:r>
              <w:rPr>
                <w:rFonts w:hint="eastAsia" w:ascii="仿宋" w:hAnsi="仿宋" w:eastAsia="仿宋" w:cs="仿宋"/>
                <w:kern w:val="0"/>
                <w:szCs w:val="21"/>
              </w:rPr>
              <w:t>《毕业设计 》</w:t>
            </w:r>
          </w:p>
          <w:p>
            <w:pPr>
              <w:tabs>
                <w:tab w:val="center" w:pos="4153"/>
                <w:tab w:val="right" w:pos="8306"/>
              </w:tabs>
              <w:snapToGrid w:val="0"/>
              <w:spacing w:line="500" w:lineRule="exact"/>
              <w:jc w:val="center"/>
              <w:rPr>
                <w:rFonts w:ascii="仿宋" w:hAnsi="仿宋" w:eastAsia="仿宋" w:cs="仿宋"/>
                <w:kern w:val="0"/>
                <w:szCs w:val="21"/>
              </w:rPr>
            </w:pPr>
            <w:r>
              <w:rPr>
                <w:rFonts w:hint="eastAsia" w:ascii="仿宋" w:hAnsi="仿宋" w:eastAsia="仿宋" w:cs="仿宋"/>
                <w:kern w:val="0"/>
                <w:szCs w:val="21"/>
              </w:rPr>
              <w:t>《教育见习》</w:t>
            </w:r>
          </w:p>
          <w:p>
            <w:pPr>
              <w:tabs>
                <w:tab w:val="center" w:pos="4153"/>
                <w:tab w:val="right" w:pos="8306"/>
              </w:tabs>
              <w:snapToGrid w:val="0"/>
              <w:spacing w:line="500" w:lineRule="exact"/>
              <w:jc w:val="center"/>
              <w:rPr>
                <w:rFonts w:ascii="仿宋" w:hAnsi="仿宋" w:eastAsia="仿宋" w:cs="仿宋"/>
                <w:kern w:val="0"/>
                <w:szCs w:val="21"/>
              </w:rPr>
            </w:pPr>
            <w:r>
              <w:rPr>
                <w:rFonts w:hint="eastAsia" w:ascii="仿宋" w:hAnsi="仿宋" w:eastAsia="仿宋" w:cs="仿宋"/>
                <w:kern w:val="0"/>
                <w:szCs w:val="21"/>
              </w:rPr>
              <w:t>《顶岗实习》</w:t>
            </w:r>
          </w:p>
        </w:tc>
        <w:tc>
          <w:tcPr>
            <w:tcW w:w="3450"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⑴幼儿一日生活的计划与组织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45"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⑵保教儿童</w:t>
            </w:r>
          </w:p>
        </w:tc>
        <w:tc>
          <w:tcPr>
            <w:tcW w:w="2505" w:type="dxa"/>
            <w:vMerge w:val="continue"/>
          </w:tcPr>
          <w:p>
            <w:pPr>
              <w:tabs>
                <w:tab w:val="center" w:pos="4153"/>
                <w:tab w:val="right" w:pos="8306"/>
              </w:tabs>
              <w:snapToGrid w:val="0"/>
              <w:spacing w:line="500" w:lineRule="exact"/>
              <w:rPr>
                <w:rFonts w:ascii="仿宋" w:hAnsi="仿宋" w:eastAsia="仿宋" w:cs="仿宋"/>
                <w:kern w:val="0"/>
                <w:szCs w:val="21"/>
              </w:rPr>
            </w:pPr>
          </w:p>
        </w:tc>
        <w:tc>
          <w:tcPr>
            <w:tcW w:w="3450"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⑵保教活动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45"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⑶幼儿园游戏与教学活动设计与实施</w:t>
            </w:r>
          </w:p>
        </w:tc>
        <w:tc>
          <w:tcPr>
            <w:tcW w:w="2505" w:type="dxa"/>
            <w:vMerge w:val="continue"/>
          </w:tcPr>
          <w:p>
            <w:pPr>
              <w:tabs>
                <w:tab w:val="center" w:pos="4153"/>
                <w:tab w:val="right" w:pos="8306"/>
              </w:tabs>
              <w:snapToGrid w:val="0"/>
              <w:spacing w:line="500" w:lineRule="exact"/>
              <w:rPr>
                <w:rFonts w:ascii="仿宋" w:hAnsi="仿宋" w:eastAsia="仿宋" w:cs="仿宋"/>
                <w:kern w:val="0"/>
                <w:szCs w:val="21"/>
              </w:rPr>
            </w:pPr>
          </w:p>
        </w:tc>
        <w:tc>
          <w:tcPr>
            <w:tcW w:w="3450" w:type="dxa"/>
            <w:vAlign w:val="center"/>
          </w:tcPr>
          <w:p>
            <w:pPr>
              <w:tabs>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⑶幼儿游戏及五大领域教学活动设计实施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45"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ascii="仿宋" w:hAnsi="仿宋" w:eastAsia="仿宋" w:cs="仿宋"/>
              </w:rPr>
              <w:t>⑷</w:t>
            </w:r>
            <w:r>
              <w:rPr>
                <w:rFonts w:hint="eastAsia" w:ascii="仿宋" w:hAnsi="仿宋" w:eastAsia="仿宋" w:cs="仿宋"/>
              </w:rPr>
              <w:t>幼儿园班级管理</w:t>
            </w:r>
          </w:p>
        </w:tc>
        <w:tc>
          <w:tcPr>
            <w:tcW w:w="2505" w:type="dxa"/>
            <w:vMerge w:val="continue"/>
          </w:tcPr>
          <w:p>
            <w:pPr>
              <w:tabs>
                <w:tab w:val="center" w:pos="4153"/>
                <w:tab w:val="right" w:pos="8306"/>
              </w:tabs>
              <w:snapToGrid w:val="0"/>
              <w:spacing w:line="500" w:lineRule="exact"/>
              <w:rPr>
                <w:rFonts w:ascii="仿宋" w:hAnsi="仿宋" w:eastAsia="仿宋" w:cs="仿宋"/>
                <w:kern w:val="0"/>
                <w:szCs w:val="21"/>
              </w:rPr>
            </w:pPr>
          </w:p>
        </w:tc>
        <w:tc>
          <w:tcPr>
            <w:tcW w:w="3450" w:type="dxa"/>
          </w:tcPr>
          <w:p>
            <w:pPr>
              <w:tabs>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ascii="仿宋" w:hAnsi="仿宋" w:eastAsia="仿宋" w:cs="仿宋"/>
              </w:rPr>
              <w:t>⑷</w:t>
            </w:r>
            <w:r>
              <w:rPr>
                <w:rFonts w:hint="eastAsia" w:ascii="仿宋" w:hAnsi="仿宋" w:eastAsia="仿宋" w:cs="仿宋"/>
                <w:kern w:val="0"/>
                <w:szCs w:val="21"/>
              </w:rPr>
              <w:t>班级管理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45"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rPr>
              <w:t>⑸</w:t>
            </w:r>
            <w:r>
              <w:rPr>
                <w:rFonts w:hint="eastAsia" w:ascii="仿宋" w:hAnsi="仿宋" w:eastAsia="仿宋" w:cs="仿宋"/>
                <w:kern w:val="0"/>
                <w:szCs w:val="21"/>
              </w:rPr>
              <w:t>家长沟通能力</w:t>
            </w:r>
          </w:p>
        </w:tc>
        <w:tc>
          <w:tcPr>
            <w:tcW w:w="2505" w:type="dxa"/>
            <w:vMerge w:val="continue"/>
          </w:tcPr>
          <w:p>
            <w:pPr>
              <w:tabs>
                <w:tab w:val="center" w:pos="4153"/>
                <w:tab w:val="right" w:pos="8306"/>
              </w:tabs>
              <w:snapToGrid w:val="0"/>
              <w:spacing w:line="500" w:lineRule="exact"/>
              <w:rPr>
                <w:rFonts w:ascii="仿宋" w:hAnsi="仿宋" w:eastAsia="仿宋" w:cs="仿宋"/>
                <w:kern w:val="0"/>
                <w:szCs w:val="21"/>
              </w:rPr>
            </w:pPr>
          </w:p>
        </w:tc>
        <w:tc>
          <w:tcPr>
            <w:tcW w:w="3450" w:type="dxa"/>
          </w:tcPr>
          <w:p>
            <w:pPr>
              <w:tabs>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rPr>
              <w:t>⑸</w:t>
            </w:r>
            <w:r>
              <w:rPr>
                <w:rFonts w:hint="eastAsia" w:ascii="仿宋" w:hAnsi="仿宋" w:eastAsia="仿宋" w:cs="仿宋"/>
                <w:kern w:val="0"/>
                <w:szCs w:val="21"/>
              </w:rPr>
              <w:t>家长工作</w:t>
            </w:r>
          </w:p>
        </w:tc>
      </w:tr>
    </w:tbl>
    <w:p>
      <w:pPr>
        <w:pStyle w:val="2"/>
        <w:spacing w:before="0" w:beforeLines="0" w:after="0" w:afterLines="0" w:line="360" w:lineRule="auto"/>
        <w:rPr>
          <w:rFonts w:ascii="仿宋" w:hAnsi="仿宋" w:eastAsia="仿宋" w:cs="仿宋"/>
          <w:bCs w:val="0"/>
          <w:color w:val="auto"/>
          <w:sz w:val="24"/>
          <w:szCs w:val="24"/>
        </w:rPr>
      </w:pPr>
    </w:p>
    <w:p>
      <w:pPr>
        <w:pStyle w:val="2"/>
        <w:spacing w:before="0" w:beforeLines="0" w:after="0" w:afterLines="0" w:line="360" w:lineRule="auto"/>
        <w:rPr>
          <w:rFonts w:ascii="仿宋" w:hAnsi="仿宋" w:eastAsia="仿宋" w:cs="仿宋"/>
          <w:bCs w:val="0"/>
          <w:color w:val="auto"/>
          <w:sz w:val="24"/>
          <w:szCs w:val="24"/>
        </w:rPr>
      </w:pPr>
      <w:r>
        <w:rPr>
          <w:rFonts w:hint="eastAsia" w:ascii="仿宋" w:hAnsi="仿宋" w:eastAsia="仿宋" w:cs="仿宋"/>
          <w:bCs w:val="0"/>
          <w:color w:val="auto"/>
          <w:sz w:val="24"/>
          <w:szCs w:val="24"/>
        </w:rPr>
        <w:t>5. 专业拓展选修课</w:t>
      </w:r>
    </w:p>
    <w:tbl>
      <w:tblPr>
        <w:tblStyle w:val="8"/>
        <w:tblW w:w="9030" w:type="dxa"/>
        <w:tblInd w:w="-1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75"/>
        <w:gridCol w:w="3368"/>
        <w:gridCol w:w="25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专业拓展能力</w:t>
            </w:r>
          </w:p>
        </w:tc>
        <w:tc>
          <w:tcPr>
            <w:tcW w:w="3368"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课程</w:t>
            </w:r>
          </w:p>
        </w:tc>
        <w:tc>
          <w:tcPr>
            <w:tcW w:w="2587"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⑴古筝弹奏</w:t>
            </w:r>
          </w:p>
        </w:tc>
        <w:tc>
          <w:tcPr>
            <w:tcW w:w="3368" w:type="dxa"/>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《古筝》</w:t>
            </w:r>
          </w:p>
        </w:tc>
        <w:tc>
          <w:tcPr>
            <w:tcW w:w="2587"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⑴古筝弹奏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⑵绘画（素描、手绘POP）</w:t>
            </w:r>
          </w:p>
        </w:tc>
        <w:tc>
          <w:tcPr>
            <w:tcW w:w="3368" w:type="dxa"/>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《素描》《手绘》</w:t>
            </w:r>
          </w:p>
        </w:tc>
        <w:tc>
          <w:tcPr>
            <w:tcW w:w="2587"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⑵美术基础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tcPr>
          <w:p>
            <w:pPr>
              <w:spacing w:before="156" w:beforeLines="50" w:after="156" w:afterLines="50"/>
              <w:jc w:val="left"/>
              <w:rPr>
                <w:rFonts w:ascii="仿宋" w:hAnsi="仿宋" w:eastAsia="仿宋" w:cs="仿宋"/>
                <w:kern w:val="0"/>
                <w:szCs w:val="21"/>
              </w:rPr>
            </w:pPr>
            <w:r>
              <w:rPr>
                <w:rFonts w:hint="eastAsia" w:ascii="仿宋" w:hAnsi="仿宋" w:eastAsia="仿宋" w:cs="仿宋"/>
                <w:kern w:val="0"/>
                <w:szCs w:val="21"/>
              </w:rPr>
              <w:t>⑶奥尔夫音乐活动设计实施</w:t>
            </w:r>
          </w:p>
        </w:tc>
        <w:tc>
          <w:tcPr>
            <w:tcW w:w="3368" w:type="dxa"/>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《奥尔夫音乐教学法》</w:t>
            </w:r>
          </w:p>
        </w:tc>
        <w:tc>
          <w:tcPr>
            <w:tcW w:w="2587"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⑶奥尔夫音乐教学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tcPr>
          <w:p>
            <w:pPr>
              <w:spacing w:before="156" w:beforeLines="50" w:after="156" w:afterLines="50"/>
              <w:rPr>
                <w:rFonts w:ascii="仿宋" w:hAnsi="仿宋" w:eastAsia="仿宋" w:cs="仿宋"/>
                <w:kern w:val="0"/>
                <w:szCs w:val="21"/>
              </w:rPr>
            </w:pPr>
            <w:r>
              <w:rPr>
                <w:rFonts w:ascii="仿宋" w:hAnsi="仿宋" w:eastAsia="仿宋" w:cs="仿宋"/>
              </w:rPr>
              <w:t>⑷</w:t>
            </w:r>
            <w:r>
              <w:rPr>
                <w:rFonts w:hint="eastAsia" w:ascii="仿宋" w:hAnsi="仿宋" w:eastAsia="仿宋" w:cs="仿宋"/>
                <w:kern w:val="0"/>
                <w:szCs w:val="21"/>
              </w:rPr>
              <w:t>蒙台梭利教育活动设计实施</w:t>
            </w:r>
          </w:p>
        </w:tc>
        <w:tc>
          <w:tcPr>
            <w:tcW w:w="3368" w:type="dxa"/>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《蒙台梭利教学法》</w:t>
            </w:r>
          </w:p>
        </w:tc>
        <w:tc>
          <w:tcPr>
            <w:tcW w:w="2587"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ascii="仿宋" w:hAnsi="仿宋" w:eastAsia="仿宋" w:cs="仿宋"/>
              </w:rPr>
              <w:t>⑷</w:t>
            </w:r>
            <w:r>
              <w:rPr>
                <w:rFonts w:hint="eastAsia" w:ascii="仿宋" w:hAnsi="仿宋" w:eastAsia="仿宋" w:cs="仿宋"/>
                <w:kern w:val="0"/>
                <w:szCs w:val="21"/>
              </w:rPr>
              <w:t>蒙台梭利教学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tcPr>
          <w:p>
            <w:pPr>
              <w:spacing w:before="156" w:beforeLines="50" w:after="156" w:afterLines="50"/>
              <w:rPr>
                <w:rFonts w:ascii="仿宋" w:hAnsi="仿宋" w:eastAsia="仿宋" w:cs="仿宋"/>
                <w:kern w:val="0"/>
                <w:szCs w:val="21"/>
              </w:rPr>
            </w:pPr>
            <w:r>
              <w:rPr>
                <w:rFonts w:hint="eastAsia" w:ascii="仿宋" w:hAnsi="仿宋" w:eastAsia="仿宋" w:cs="仿宋"/>
              </w:rPr>
              <w:t>⑸</w:t>
            </w:r>
            <w:r>
              <w:rPr>
                <w:rFonts w:hint="eastAsia" w:ascii="仿宋" w:hAnsi="仿宋" w:eastAsia="仿宋" w:cs="仿宋"/>
                <w:kern w:val="0"/>
                <w:szCs w:val="21"/>
              </w:rPr>
              <w:t>感觉统合活动理论与实践</w:t>
            </w:r>
          </w:p>
        </w:tc>
        <w:tc>
          <w:tcPr>
            <w:tcW w:w="3368" w:type="dxa"/>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《感觉统合理论与实践》</w:t>
            </w:r>
          </w:p>
        </w:tc>
        <w:tc>
          <w:tcPr>
            <w:tcW w:w="2587"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rPr>
              <w:t>⑸</w:t>
            </w:r>
            <w:r>
              <w:rPr>
                <w:rFonts w:hint="eastAsia" w:ascii="仿宋" w:hAnsi="仿宋" w:eastAsia="仿宋" w:cs="仿宋"/>
                <w:kern w:val="0"/>
                <w:szCs w:val="21"/>
              </w:rPr>
              <w:t>感统训练法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tcPr>
          <w:p>
            <w:pPr>
              <w:spacing w:before="156" w:beforeLines="50" w:after="156" w:afterLines="50"/>
              <w:rPr>
                <w:rFonts w:ascii="仿宋" w:hAnsi="仿宋" w:eastAsia="仿宋" w:cs="仿宋"/>
                <w:kern w:val="0"/>
                <w:szCs w:val="21"/>
              </w:rPr>
            </w:pPr>
            <w:r>
              <w:rPr>
                <w:rFonts w:hint="eastAsia" w:ascii="仿宋" w:hAnsi="仿宋" w:eastAsia="仿宋" w:cs="仿宋"/>
              </w:rPr>
              <w:t>⑹幼儿园管理</w:t>
            </w:r>
          </w:p>
        </w:tc>
        <w:tc>
          <w:tcPr>
            <w:tcW w:w="3368" w:type="dxa"/>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《幼儿园管理》</w:t>
            </w:r>
          </w:p>
        </w:tc>
        <w:tc>
          <w:tcPr>
            <w:tcW w:w="2587"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rPr>
              <w:t>⑹</w:t>
            </w:r>
            <w:r>
              <w:rPr>
                <w:rFonts w:hint="eastAsia" w:ascii="仿宋" w:hAnsi="仿宋" w:eastAsia="仿宋" w:cs="仿宋"/>
                <w:kern w:val="0"/>
                <w:szCs w:val="21"/>
              </w:rPr>
              <w:t>幼教机构管理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tcPr>
          <w:p>
            <w:pPr>
              <w:spacing w:before="156" w:beforeLines="50" w:after="156" w:afterLines="50"/>
              <w:rPr>
                <w:rFonts w:ascii="仿宋" w:hAnsi="仿宋" w:eastAsia="仿宋" w:cs="仿宋"/>
                <w:kern w:val="0"/>
                <w:szCs w:val="21"/>
              </w:rPr>
            </w:pPr>
            <w:r>
              <w:rPr>
                <w:rFonts w:hint="eastAsia" w:ascii="仿宋" w:hAnsi="仿宋" w:eastAsia="仿宋" w:cs="仿宋"/>
                <w:kern w:val="0"/>
                <w:szCs w:val="21"/>
              </w:rPr>
              <w:t>⑺婴儿抚触与按摩</w:t>
            </w:r>
          </w:p>
        </w:tc>
        <w:tc>
          <w:tcPr>
            <w:tcW w:w="3368" w:type="dxa"/>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《婴儿抚触与按摩》</w:t>
            </w:r>
          </w:p>
        </w:tc>
        <w:tc>
          <w:tcPr>
            <w:tcW w:w="2587"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⑺婴儿抚触与按摩方法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tcPr>
          <w:p>
            <w:pPr>
              <w:spacing w:before="156" w:beforeLines="50" w:after="156" w:afterLines="50"/>
              <w:rPr>
                <w:rFonts w:ascii="仿宋" w:hAnsi="仿宋" w:eastAsia="仿宋" w:cs="仿宋"/>
                <w:kern w:val="0"/>
                <w:szCs w:val="21"/>
              </w:rPr>
            </w:pPr>
            <w:r>
              <w:rPr>
                <w:rFonts w:hint="eastAsia" w:ascii="仿宋" w:hAnsi="仿宋" w:eastAsia="仿宋" w:cs="仿宋"/>
                <w:kern w:val="0"/>
                <w:szCs w:val="21"/>
              </w:rPr>
              <w:t>⑻幼儿园科学实验</w:t>
            </w:r>
          </w:p>
        </w:tc>
        <w:tc>
          <w:tcPr>
            <w:tcW w:w="3368" w:type="dxa"/>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《幼儿园科学小实验》</w:t>
            </w:r>
          </w:p>
        </w:tc>
        <w:tc>
          <w:tcPr>
            <w:tcW w:w="2587"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⑻幼儿园科学实验操作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vAlign w:val="center"/>
          </w:tcPr>
          <w:p>
            <w:pPr>
              <w:pStyle w:val="10"/>
              <w:widowControl/>
              <w:ind w:firstLine="0" w:firstLineChars="0"/>
              <w:rPr>
                <w:rFonts w:ascii="仿宋" w:hAnsi="仿宋" w:eastAsia="仿宋" w:cs="仿宋"/>
                <w:kern w:val="0"/>
                <w:szCs w:val="21"/>
              </w:rPr>
            </w:pPr>
            <w:r>
              <w:rPr>
                <w:rFonts w:hint="eastAsia" w:ascii="仿宋" w:hAnsi="仿宋" w:eastAsia="仿宋" w:cs="仿宋"/>
                <w:szCs w:val="21"/>
              </w:rPr>
              <w:t>⑼幼儿戏剧表演</w:t>
            </w:r>
          </w:p>
        </w:tc>
        <w:tc>
          <w:tcPr>
            <w:tcW w:w="3368" w:type="dxa"/>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《幼儿戏剧表演》</w:t>
            </w:r>
          </w:p>
        </w:tc>
        <w:tc>
          <w:tcPr>
            <w:tcW w:w="2587"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szCs w:val="21"/>
              </w:rPr>
              <w:t>⑼幼儿戏剧表演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vAlign w:val="center"/>
          </w:tcPr>
          <w:p>
            <w:pPr>
              <w:pStyle w:val="10"/>
              <w:widowControl/>
              <w:ind w:firstLine="0" w:firstLineChars="0"/>
              <w:rPr>
                <w:rFonts w:ascii="仿宋" w:hAnsi="仿宋" w:eastAsia="仿宋" w:cs="仿宋"/>
                <w:szCs w:val="21"/>
              </w:rPr>
            </w:pPr>
            <w:r>
              <w:rPr>
                <w:rFonts w:hint="eastAsia" w:ascii="仿宋" w:hAnsi="仿宋" w:eastAsia="仿宋" w:cs="仿宋"/>
                <w:szCs w:val="21"/>
              </w:rPr>
              <w:t>⑽幼儿英语活动设计与组织</w:t>
            </w:r>
          </w:p>
        </w:tc>
        <w:tc>
          <w:tcPr>
            <w:tcW w:w="3368" w:type="dxa"/>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《学前教育英语活动设计与实施》</w:t>
            </w:r>
          </w:p>
        </w:tc>
        <w:tc>
          <w:tcPr>
            <w:tcW w:w="2587" w:type="dxa"/>
          </w:tcPr>
          <w:p>
            <w:pPr>
              <w:tabs>
                <w:tab w:val="center" w:pos="4153"/>
                <w:tab w:val="right" w:pos="8306"/>
              </w:tabs>
              <w:snapToGrid w:val="0"/>
              <w:spacing w:before="156" w:beforeLines="50" w:after="156" w:afterLines="50" w:line="300" w:lineRule="exact"/>
              <w:outlineLvl w:val="3"/>
              <w:rPr>
                <w:rFonts w:ascii="仿宋" w:hAnsi="仿宋" w:eastAsia="仿宋" w:cs="仿宋"/>
                <w:szCs w:val="21"/>
              </w:rPr>
            </w:pPr>
            <w:r>
              <w:rPr>
                <w:rFonts w:hint="eastAsia" w:ascii="仿宋" w:hAnsi="仿宋" w:eastAsia="仿宋" w:cs="仿宋"/>
                <w:szCs w:val="21"/>
              </w:rPr>
              <w:t>⑽幼儿英语活动设计组织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vAlign w:val="center"/>
          </w:tcPr>
          <w:p>
            <w:pPr>
              <w:pStyle w:val="10"/>
              <w:widowControl/>
              <w:ind w:firstLine="0" w:firstLineChars="0"/>
              <w:rPr>
                <w:rFonts w:ascii="仿宋" w:hAnsi="仿宋" w:eastAsia="仿宋" w:cs="仿宋"/>
                <w:szCs w:val="21"/>
              </w:rPr>
            </w:pPr>
            <w:r>
              <w:rPr>
                <w:rFonts w:hint="eastAsia" w:ascii="仿宋" w:hAnsi="仿宋" w:eastAsia="仿宋" w:cs="仿宋"/>
                <w:szCs w:val="21"/>
              </w:rPr>
              <w:t>⑾文化经典阅读</w:t>
            </w:r>
          </w:p>
        </w:tc>
        <w:tc>
          <w:tcPr>
            <w:tcW w:w="3368" w:type="dxa"/>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《文化经典阅读》</w:t>
            </w:r>
          </w:p>
        </w:tc>
        <w:tc>
          <w:tcPr>
            <w:tcW w:w="2587" w:type="dxa"/>
          </w:tcPr>
          <w:p>
            <w:pPr>
              <w:tabs>
                <w:tab w:val="center" w:pos="4153"/>
                <w:tab w:val="right" w:pos="8306"/>
              </w:tabs>
              <w:snapToGrid w:val="0"/>
              <w:spacing w:before="156" w:beforeLines="50" w:after="156" w:afterLines="50" w:line="300" w:lineRule="exact"/>
              <w:outlineLvl w:val="3"/>
              <w:rPr>
                <w:rFonts w:ascii="仿宋" w:hAnsi="仿宋" w:eastAsia="仿宋" w:cs="仿宋"/>
                <w:szCs w:val="21"/>
              </w:rPr>
            </w:pPr>
            <w:r>
              <w:rPr>
                <w:rFonts w:hint="eastAsia" w:ascii="仿宋" w:hAnsi="仿宋" w:eastAsia="仿宋" w:cs="仿宋"/>
                <w:szCs w:val="21"/>
              </w:rPr>
              <w:t>⑾文化经典阅读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vAlign w:val="center"/>
          </w:tcPr>
          <w:p>
            <w:pPr>
              <w:pStyle w:val="10"/>
              <w:widowControl/>
              <w:ind w:firstLine="0" w:firstLineChars="0"/>
              <w:rPr>
                <w:rFonts w:ascii="仿宋" w:hAnsi="仿宋" w:eastAsia="仿宋" w:cs="仿宋"/>
                <w:szCs w:val="21"/>
              </w:rPr>
            </w:pPr>
            <w:r>
              <w:rPr>
                <w:rFonts w:hint="eastAsia" w:ascii="仿宋" w:hAnsi="仿宋" w:eastAsia="仿宋" w:cs="仿宋"/>
                <w:szCs w:val="21"/>
              </w:rPr>
              <w:t>⑿唐诗宋词赏析</w:t>
            </w:r>
          </w:p>
        </w:tc>
        <w:tc>
          <w:tcPr>
            <w:tcW w:w="3368" w:type="dxa"/>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《唐诗宋词专题》</w:t>
            </w:r>
          </w:p>
        </w:tc>
        <w:tc>
          <w:tcPr>
            <w:tcW w:w="2587" w:type="dxa"/>
          </w:tcPr>
          <w:p>
            <w:pPr>
              <w:tabs>
                <w:tab w:val="center" w:pos="4153"/>
                <w:tab w:val="right" w:pos="8306"/>
              </w:tabs>
              <w:snapToGrid w:val="0"/>
              <w:spacing w:before="156" w:beforeLines="50" w:after="156" w:afterLines="50" w:line="300" w:lineRule="exact"/>
              <w:outlineLvl w:val="3"/>
              <w:rPr>
                <w:rFonts w:ascii="仿宋" w:hAnsi="仿宋" w:eastAsia="仿宋" w:cs="仿宋"/>
                <w:szCs w:val="21"/>
              </w:rPr>
            </w:pPr>
            <w:r>
              <w:rPr>
                <w:rFonts w:hint="eastAsia" w:ascii="仿宋" w:hAnsi="仿宋" w:eastAsia="仿宋" w:cs="仿宋"/>
                <w:szCs w:val="21"/>
              </w:rPr>
              <w:t>⑿唐诗宋词专题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vAlign w:val="center"/>
          </w:tcPr>
          <w:p>
            <w:pPr>
              <w:pStyle w:val="10"/>
              <w:widowControl/>
              <w:ind w:firstLine="0" w:firstLineChars="0"/>
              <w:rPr>
                <w:rFonts w:ascii="仿宋" w:hAnsi="仿宋" w:eastAsia="仿宋" w:cs="仿宋"/>
                <w:szCs w:val="21"/>
              </w:rPr>
            </w:pPr>
            <w:r>
              <w:rPr>
                <w:rFonts w:hint="eastAsia" w:ascii="仿宋" w:hAnsi="仿宋" w:eastAsia="仿宋" w:cs="仿宋"/>
                <w:szCs w:val="21"/>
              </w:rPr>
              <w:t>⒀数学思维训练</w:t>
            </w:r>
          </w:p>
        </w:tc>
        <w:tc>
          <w:tcPr>
            <w:tcW w:w="3368" w:type="dxa"/>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《数学思维训练》</w:t>
            </w:r>
          </w:p>
        </w:tc>
        <w:tc>
          <w:tcPr>
            <w:tcW w:w="2587" w:type="dxa"/>
          </w:tcPr>
          <w:p>
            <w:pPr>
              <w:tabs>
                <w:tab w:val="center" w:pos="4153"/>
                <w:tab w:val="right" w:pos="8306"/>
              </w:tabs>
              <w:snapToGrid w:val="0"/>
              <w:spacing w:before="156" w:beforeLines="50" w:after="156" w:afterLines="50" w:line="300" w:lineRule="exact"/>
              <w:outlineLvl w:val="3"/>
              <w:rPr>
                <w:rFonts w:ascii="仿宋" w:hAnsi="仿宋" w:eastAsia="仿宋" w:cs="仿宋"/>
                <w:szCs w:val="21"/>
              </w:rPr>
            </w:pPr>
            <w:r>
              <w:rPr>
                <w:rFonts w:hint="eastAsia" w:ascii="仿宋" w:hAnsi="仿宋" w:eastAsia="仿宋" w:cs="仿宋"/>
                <w:szCs w:val="21"/>
              </w:rPr>
              <w:t>⒀</w:t>
            </w:r>
            <w:r>
              <w:rPr>
                <w:rFonts w:hint="eastAsia" w:ascii="仿宋" w:hAnsi="仿宋" w:eastAsia="仿宋" w:cs="仿宋"/>
                <w:kern w:val="0"/>
                <w:szCs w:val="21"/>
              </w:rPr>
              <w:t>数学思维训练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vAlign w:val="center"/>
          </w:tcPr>
          <w:p>
            <w:pPr>
              <w:pStyle w:val="10"/>
              <w:widowControl/>
              <w:ind w:firstLine="0" w:firstLineChars="0"/>
              <w:rPr>
                <w:rFonts w:ascii="仿宋" w:hAnsi="仿宋" w:eastAsia="仿宋" w:cs="仿宋"/>
                <w:szCs w:val="21"/>
              </w:rPr>
            </w:pPr>
            <w:r>
              <w:rPr>
                <w:rFonts w:hint="eastAsia" w:ascii="仿宋" w:hAnsi="仿宋" w:eastAsia="仿宋" w:cs="仿宋"/>
                <w:szCs w:val="21"/>
              </w:rPr>
              <w:t>⒁太极</w:t>
            </w:r>
          </w:p>
        </w:tc>
        <w:tc>
          <w:tcPr>
            <w:tcW w:w="3368" w:type="dxa"/>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《太极》</w:t>
            </w:r>
          </w:p>
        </w:tc>
        <w:tc>
          <w:tcPr>
            <w:tcW w:w="2587" w:type="dxa"/>
          </w:tcPr>
          <w:p>
            <w:pPr>
              <w:tabs>
                <w:tab w:val="center" w:pos="4153"/>
                <w:tab w:val="right" w:pos="8306"/>
              </w:tabs>
              <w:snapToGrid w:val="0"/>
              <w:spacing w:before="156" w:beforeLines="50" w:after="156" w:afterLines="50" w:line="300" w:lineRule="exact"/>
              <w:outlineLvl w:val="3"/>
              <w:rPr>
                <w:rFonts w:ascii="仿宋" w:hAnsi="仿宋" w:eastAsia="仿宋" w:cs="仿宋"/>
                <w:szCs w:val="21"/>
              </w:rPr>
            </w:pPr>
            <w:r>
              <w:rPr>
                <w:rFonts w:hint="eastAsia" w:ascii="仿宋" w:hAnsi="仿宋" w:eastAsia="仿宋" w:cs="仿宋"/>
                <w:szCs w:val="21"/>
              </w:rPr>
              <w:t>⒁太极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vAlign w:val="center"/>
          </w:tcPr>
          <w:p>
            <w:pPr>
              <w:pStyle w:val="10"/>
              <w:widowControl/>
              <w:ind w:firstLine="0" w:firstLineChars="0"/>
              <w:rPr>
                <w:rFonts w:ascii="仿宋" w:hAnsi="仿宋" w:eastAsia="仿宋" w:cs="仿宋"/>
                <w:szCs w:val="21"/>
              </w:rPr>
            </w:pPr>
            <w:r>
              <w:rPr>
                <w:rFonts w:hint="eastAsia" w:ascii="仿宋" w:hAnsi="仿宋" w:eastAsia="仿宋" w:cs="仿宋"/>
                <w:szCs w:val="21"/>
              </w:rPr>
              <w:t>⒂围棋</w:t>
            </w:r>
          </w:p>
        </w:tc>
        <w:tc>
          <w:tcPr>
            <w:tcW w:w="3368" w:type="dxa"/>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《幼儿棋类游戏（围棋）》</w:t>
            </w:r>
          </w:p>
        </w:tc>
        <w:tc>
          <w:tcPr>
            <w:tcW w:w="2587" w:type="dxa"/>
          </w:tcPr>
          <w:p>
            <w:pPr>
              <w:tabs>
                <w:tab w:val="center" w:pos="4153"/>
                <w:tab w:val="right" w:pos="8306"/>
              </w:tabs>
              <w:snapToGrid w:val="0"/>
              <w:spacing w:before="156" w:beforeLines="50" w:after="156" w:afterLines="50" w:line="300" w:lineRule="exact"/>
              <w:outlineLvl w:val="3"/>
              <w:rPr>
                <w:rFonts w:ascii="仿宋" w:hAnsi="仿宋" w:eastAsia="仿宋" w:cs="仿宋"/>
                <w:szCs w:val="21"/>
              </w:rPr>
            </w:pPr>
            <w:r>
              <w:rPr>
                <w:rFonts w:hint="eastAsia" w:ascii="仿宋" w:hAnsi="仿宋" w:eastAsia="仿宋" w:cs="仿宋"/>
                <w:szCs w:val="21"/>
              </w:rPr>
              <w:t>⒂围棋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tcPr>
          <w:p>
            <w:pPr>
              <w:tabs>
                <w:tab w:val="center" w:pos="4153"/>
                <w:tab w:val="right" w:pos="8306"/>
              </w:tabs>
              <w:snapToGrid w:val="0"/>
              <w:spacing w:before="156" w:beforeLines="50" w:after="156" w:afterLines="50" w:line="300" w:lineRule="exact"/>
              <w:outlineLvl w:val="3"/>
              <w:rPr>
                <w:rFonts w:ascii="仿宋" w:hAnsi="仿宋" w:eastAsia="仿宋" w:cs="仿宋"/>
                <w:szCs w:val="21"/>
              </w:rPr>
            </w:pPr>
            <w:r>
              <w:rPr>
                <w:rFonts w:hint="eastAsia" w:ascii="微软雅黑" w:hAnsi="微软雅黑" w:eastAsia="微软雅黑" w:cs="微软雅黑"/>
                <w:kern w:val="0"/>
                <w:sz w:val="20"/>
              </w:rPr>
              <w:t>⒃</w:t>
            </w:r>
            <w:r>
              <w:rPr>
                <w:rFonts w:hint="eastAsia" w:eastAsia="仿宋_GB2312" w:cs="仿宋_GB2312"/>
                <w:kern w:val="0"/>
                <w:sz w:val="20"/>
              </w:rPr>
              <w:t>儿童哲学</w:t>
            </w:r>
          </w:p>
        </w:tc>
        <w:tc>
          <w:tcPr>
            <w:tcW w:w="3368" w:type="dxa"/>
            <w:vAlign w:val="center"/>
          </w:tcPr>
          <w:p>
            <w:pPr>
              <w:widowControl/>
              <w:jc w:val="left"/>
              <w:rPr>
                <w:rFonts w:eastAsia="仿宋_GB2312" w:cs="仿宋_GB2312"/>
                <w:kern w:val="0"/>
                <w:sz w:val="20"/>
              </w:rPr>
            </w:pPr>
            <w:r>
              <w:rPr>
                <w:rFonts w:hint="eastAsia" w:eastAsia="仿宋_GB2312" w:cs="仿宋_GB2312"/>
                <w:kern w:val="0"/>
                <w:sz w:val="20"/>
              </w:rPr>
              <w:t>《儿童哲学》</w:t>
            </w:r>
          </w:p>
        </w:tc>
        <w:tc>
          <w:tcPr>
            <w:tcW w:w="2587" w:type="dxa"/>
          </w:tcPr>
          <w:p>
            <w:pPr>
              <w:tabs>
                <w:tab w:val="center" w:pos="4153"/>
                <w:tab w:val="right" w:pos="8306"/>
              </w:tabs>
              <w:snapToGrid w:val="0"/>
              <w:spacing w:before="156" w:beforeLines="50" w:after="156" w:afterLines="50" w:line="300" w:lineRule="exact"/>
              <w:outlineLvl w:val="3"/>
              <w:rPr>
                <w:rFonts w:ascii="仿宋" w:hAnsi="仿宋" w:eastAsia="仿宋" w:cs="仿宋"/>
                <w:szCs w:val="21"/>
              </w:rPr>
            </w:pPr>
            <w:r>
              <w:rPr>
                <w:rFonts w:hint="eastAsia" w:ascii="微软雅黑" w:hAnsi="微软雅黑" w:eastAsia="微软雅黑" w:cs="微软雅黑"/>
                <w:kern w:val="0"/>
                <w:sz w:val="20"/>
              </w:rPr>
              <w:t>⒃</w:t>
            </w:r>
            <w:r>
              <w:rPr>
                <w:rFonts w:hint="eastAsia" w:eastAsia="仿宋_GB2312" w:cs="仿宋_GB2312"/>
                <w:kern w:val="0"/>
                <w:sz w:val="20"/>
              </w:rPr>
              <w:t>儿童哲学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tcPr>
          <w:p>
            <w:pPr>
              <w:tabs>
                <w:tab w:val="center" w:pos="4153"/>
                <w:tab w:val="right" w:pos="8306"/>
              </w:tabs>
              <w:snapToGrid w:val="0"/>
              <w:spacing w:before="156" w:beforeLines="50" w:after="156" w:afterLines="50" w:line="300" w:lineRule="exact"/>
              <w:outlineLvl w:val="3"/>
              <w:rPr>
                <w:rFonts w:ascii="仿宋" w:hAnsi="仿宋" w:eastAsia="仿宋" w:cs="仿宋"/>
                <w:szCs w:val="21"/>
              </w:rPr>
            </w:pPr>
            <w:r>
              <w:rPr>
                <w:rFonts w:hint="eastAsia" w:ascii="微软雅黑" w:hAnsi="微软雅黑" w:eastAsia="微软雅黑" w:cs="微软雅黑"/>
                <w:kern w:val="0"/>
                <w:sz w:val="20"/>
              </w:rPr>
              <w:t>⒄</w:t>
            </w:r>
            <w:r>
              <w:rPr>
                <w:rFonts w:hint="eastAsia" w:eastAsia="仿宋_GB2312" w:cs="仿宋_GB2312"/>
                <w:kern w:val="0"/>
                <w:sz w:val="20"/>
              </w:rPr>
              <w:t>职业形象设计</w:t>
            </w:r>
          </w:p>
        </w:tc>
        <w:tc>
          <w:tcPr>
            <w:tcW w:w="3368" w:type="dxa"/>
            <w:vAlign w:val="center"/>
          </w:tcPr>
          <w:p>
            <w:pPr>
              <w:widowControl/>
              <w:jc w:val="left"/>
              <w:rPr>
                <w:rFonts w:eastAsia="仿宋_GB2312" w:cs="仿宋_GB2312"/>
                <w:kern w:val="0"/>
                <w:sz w:val="20"/>
              </w:rPr>
            </w:pPr>
            <w:r>
              <w:rPr>
                <w:rFonts w:hint="eastAsia" w:eastAsia="仿宋_GB2312" w:cs="仿宋_GB2312"/>
                <w:kern w:val="0"/>
                <w:sz w:val="20"/>
              </w:rPr>
              <w:t>《职业形象设计》</w:t>
            </w:r>
          </w:p>
        </w:tc>
        <w:tc>
          <w:tcPr>
            <w:tcW w:w="2587" w:type="dxa"/>
          </w:tcPr>
          <w:p>
            <w:pPr>
              <w:tabs>
                <w:tab w:val="center" w:pos="4153"/>
                <w:tab w:val="right" w:pos="8306"/>
              </w:tabs>
              <w:snapToGrid w:val="0"/>
              <w:spacing w:before="156" w:beforeLines="50" w:after="156" w:afterLines="50" w:line="300" w:lineRule="exact"/>
              <w:outlineLvl w:val="3"/>
              <w:rPr>
                <w:rFonts w:ascii="仿宋" w:hAnsi="仿宋" w:eastAsia="仿宋" w:cs="仿宋"/>
                <w:szCs w:val="21"/>
              </w:rPr>
            </w:pPr>
            <w:r>
              <w:rPr>
                <w:rFonts w:hint="eastAsia" w:ascii="微软雅黑" w:hAnsi="微软雅黑" w:eastAsia="微软雅黑" w:cs="微软雅黑"/>
                <w:kern w:val="0"/>
                <w:sz w:val="20"/>
              </w:rPr>
              <w:t>⒄</w:t>
            </w:r>
            <w:r>
              <w:rPr>
                <w:rFonts w:hint="eastAsia" w:eastAsia="仿宋_GB2312" w:cs="仿宋_GB2312"/>
                <w:kern w:val="0"/>
                <w:sz w:val="20"/>
              </w:rPr>
              <w:t>职业形象设计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tcPr>
          <w:p>
            <w:pPr>
              <w:tabs>
                <w:tab w:val="center" w:pos="4153"/>
                <w:tab w:val="right" w:pos="8306"/>
              </w:tabs>
              <w:snapToGrid w:val="0"/>
              <w:spacing w:before="156" w:beforeLines="50" w:after="156" w:afterLines="50" w:line="300" w:lineRule="exact"/>
              <w:outlineLvl w:val="3"/>
              <w:rPr>
                <w:rFonts w:ascii="仿宋" w:hAnsi="仿宋" w:eastAsia="仿宋" w:cs="仿宋"/>
                <w:szCs w:val="21"/>
              </w:rPr>
            </w:pPr>
            <w:r>
              <w:rPr>
                <w:rFonts w:hint="eastAsia" w:ascii="微软雅黑" w:hAnsi="微软雅黑" w:eastAsia="微软雅黑" w:cs="微软雅黑"/>
                <w:kern w:val="0"/>
                <w:sz w:val="20"/>
              </w:rPr>
              <w:t>⒅</w:t>
            </w:r>
            <w:r>
              <w:rPr>
                <w:rFonts w:hint="eastAsia" w:eastAsia="仿宋_GB2312" w:cs="仿宋_GB2312"/>
                <w:kern w:val="0"/>
                <w:sz w:val="20"/>
              </w:rPr>
              <w:t>儿童机器人编程</w:t>
            </w:r>
          </w:p>
        </w:tc>
        <w:tc>
          <w:tcPr>
            <w:tcW w:w="3368" w:type="dxa"/>
            <w:vAlign w:val="center"/>
          </w:tcPr>
          <w:p>
            <w:pPr>
              <w:widowControl/>
              <w:jc w:val="left"/>
              <w:rPr>
                <w:rFonts w:eastAsia="仿宋_GB2312" w:cs="仿宋_GB2312"/>
                <w:kern w:val="0"/>
                <w:sz w:val="20"/>
              </w:rPr>
            </w:pPr>
            <w:r>
              <w:rPr>
                <w:rFonts w:hint="eastAsia" w:eastAsia="仿宋_GB2312" w:cs="仿宋_GB2312"/>
                <w:kern w:val="0"/>
                <w:sz w:val="20"/>
              </w:rPr>
              <w:t>《儿童机器人编程》</w:t>
            </w:r>
          </w:p>
        </w:tc>
        <w:tc>
          <w:tcPr>
            <w:tcW w:w="2587" w:type="dxa"/>
          </w:tcPr>
          <w:p>
            <w:pPr>
              <w:tabs>
                <w:tab w:val="center" w:pos="4153"/>
                <w:tab w:val="right" w:pos="8306"/>
              </w:tabs>
              <w:snapToGrid w:val="0"/>
              <w:spacing w:before="156" w:beforeLines="50" w:after="156" w:afterLines="50" w:line="300" w:lineRule="exact"/>
              <w:outlineLvl w:val="3"/>
              <w:rPr>
                <w:rFonts w:ascii="仿宋" w:hAnsi="仿宋" w:eastAsia="仿宋" w:cs="仿宋"/>
                <w:szCs w:val="21"/>
              </w:rPr>
            </w:pPr>
            <w:r>
              <w:rPr>
                <w:rFonts w:hint="eastAsia" w:ascii="微软雅黑" w:hAnsi="微软雅黑" w:eastAsia="微软雅黑" w:cs="微软雅黑"/>
                <w:kern w:val="0"/>
                <w:sz w:val="20"/>
              </w:rPr>
              <w:t>⒅</w:t>
            </w:r>
            <w:r>
              <w:rPr>
                <w:rFonts w:hint="eastAsia" w:eastAsia="仿宋_GB2312" w:cs="仿宋_GB2312"/>
                <w:kern w:val="0"/>
                <w:sz w:val="20"/>
              </w:rPr>
              <w:t>儿童机器人编程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tcPr>
          <w:p>
            <w:pPr>
              <w:tabs>
                <w:tab w:val="center" w:pos="4153"/>
                <w:tab w:val="right" w:pos="8306"/>
              </w:tabs>
              <w:snapToGrid w:val="0"/>
              <w:spacing w:before="156" w:beforeLines="50" w:after="156" w:afterLines="50" w:line="300" w:lineRule="exact"/>
              <w:outlineLvl w:val="3"/>
              <w:rPr>
                <w:rFonts w:ascii="仿宋" w:hAnsi="仿宋" w:eastAsia="仿宋" w:cs="仿宋"/>
                <w:szCs w:val="21"/>
              </w:rPr>
            </w:pPr>
            <w:r>
              <w:rPr>
                <w:rFonts w:hint="eastAsia" w:ascii="微软雅黑" w:hAnsi="微软雅黑" w:eastAsia="微软雅黑" w:cs="微软雅黑"/>
                <w:kern w:val="0"/>
                <w:sz w:val="20"/>
              </w:rPr>
              <w:t>⒆</w:t>
            </w:r>
            <w:r>
              <w:rPr>
                <w:rFonts w:hint="eastAsia" w:eastAsia="仿宋_GB2312" w:cs="仿宋_GB2312"/>
                <w:kern w:val="0"/>
                <w:sz w:val="20"/>
              </w:rPr>
              <w:t>儿童影视作品赏析</w:t>
            </w:r>
          </w:p>
        </w:tc>
        <w:tc>
          <w:tcPr>
            <w:tcW w:w="3368" w:type="dxa"/>
            <w:vAlign w:val="center"/>
          </w:tcPr>
          <w:p>
            <w:pPr>
              <w:widowControl/>
              <w:jc w:val="left"/>
              <w:rPr>
                <w:rFonts w:eastAsia="仿宋_GB2312" w:cs="仿宋_GB2312"/>
                <w:kern w:val="0"/>
                <w:sz w:val="20"/>
              </w:rPr>
            </w:pPr>
            <w:r>
              <w:rPr>
                <w:rFonts w:hint="eastAsia" w:eastAsia="仿宋_GB2312" w:cs="仿宋_GB2312"/>
                <w:kern w:val="0"/>
                <w:sz w:val="20"/>
              </w:rPr>
              <w:t>《儿童影视作品赏析》</w:t>
            </w:r>
          </w:p>
        </w:tc>
        <w:tc>
          <w:tcPr>
            <w:tcW w:w="2587" w:type="dxa"/>
          </w:tcPr>
          <w:p>
            <w:pPr>
              <w:tabs>
                <w:tab w:val="center" w:pos="4153"/>
                <w:tab w:val="right" w:pos="8306"/>
              </w:tabs>
              <w:snapToGrid w:val="0"/>
              <w:spacing w:before="156" w:beforeLines="50" w:after="156" w:afterLines="50" w:line="300" w:lineRule="exact"/>
              <w:outlineLvl w:val="3"/>
              <w:rPr>
                <w:rFonts w:ascii="仿宋" w:hAnsi="仿宋" w:eastAsia="仿宋" w:cs="仿宋"/>
                <w:szCs w:val="21"/>
              </w:rPr>
            </w:pPr>
            <w:r>
              <w:rPr>
                <w:rFonts w:hint="eastAsia" w:ascii="微软雅黑" w:hAnsi="微软雅黑" w:eastAsia="微软雅黑" w:cs="微软雅黑"/>
                <w:kern w:val="0"/>
                <w:sz w:val="20"/>
              </w:rPr>
              <w:t>⒆</w:t>
            </w:r>
            <w:r>
              <w:rPr>
                <w:rFonts w:hint="eastAsia" w:eastAsia="仿宋_GB2312" w:cs="仿宋_GB2312"/>
                <w:kern w:val="0"/>
                <w:sz w:val="20"/>
              </w:rPr>
              <w:t>儿童影视作品赏析</w:t>
            </w:r>
          </w:p>
        </w:tc>
      </w:tr>
    </w:tbl>
    <w:p>
      <w:pPr>
        <w:spacing w:line="600" w:lineRule="auto"/>
        <w:outlineLvl w:val="2"/>
        <w:rPr>
          <w:rFonts w:ascii="仿宋" w:hAnsi="仿宋" w:eastAsia="仿宋" w:cs="仿宋"/>
          <w:b/>
          <w:sz w:val="24"/>
        </w:rPr>
      </w:pPr>
      <w:r>
        <w:rPr>
          <w:rFonts w:hint="eastAsia" w:ascii="仿宋" w:hAnsi="仿宋" w:eastAsia="仿宋" w:cs="仿宋"/>
          <w:b/>
          <w:bCs/>
          <w:sz w:val="24"/>
        </w:rPr>
        <w:t>6.创新创业实践项目</w:t>
      </w:r>
      <w:r>
        <w:rPr>
          <w:rFonts w:hint="eastAsia" w:ascii="仿宋" w:hAnsi="仿宋" w:eastAsia="仿宋" w:cs="仿宋"/>
          <w:b/>
          <w:bCs/>
          <w:sz w:val="28"/>
          <w:szCs w:val="28"/>
        </w:rPr>
        <w:t xml:space="preserve"> </w:t>
      </w:r>
    </w:p>
    <w:tbl>
      <w:tblPr>
        <w:tblStyle w:val="8"/>
        <w:tblW w:w="9045" w:type="dxa"/>
        <w:tblInd w:w="-1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90"/>
        <w:gridCol w:w="59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项目名称</w:t>
            </w:r>
          </w:p>
        </w:tc>
        <w:tc>
          <w:tcPr>
            <w:tcW w:w="5955"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tcPr>
          <w:p>
            <w:pPr>
              <w:tabs>
                <w:tab w:val="center" w:pos="4153"/>
                <w:tab w:val="right" w:pos="8306"/>
              </w:tabs>
              <w:snapToGrid w:val="0"/>
              <w:spacing w:line="500" w:lineRule="exact"/>
              <w:outlineLvl w:val="3"/>
              <w:rPr>
                <w:rFonts w:ascii="仿宋" w:hAnsi="仿宋" w:eastAsia="仿宋" w:cs="仿宋"/>
                <w:kern w:val="0"/>
                <w:szCs w:val="21"/>
              </w:rPr>
            </w:pPr>
            <w:r>
              <w:rPr>
                <w:rFonts w:hint="eastAsia" w:ascii="仿宋" w:hAnsi="仿宋" w:eastAsia="仿宋" w:cs="仿宋"/>
                <w:kern w:val="0"/>
                <w:szCs w:val="21"/>
              </w:rPr>
              <w:t>⑴幼儿园玩教具创作</w:t>
            </w:r>
          </w:p>
        </w:tc>
        <w:tc>
          <w:tcPr>
            <w:tcW w:w="5955" w:type="dxa"/>
          </w:tcPr>
          <w:p>
            <w:pPr>
              <w:tabs>
                <w:tab w:val="center" w:pos="4153"/>
                <w:tab w:val="right" w:pos="8306"/>
              </w:tabs>
              <w:snapToGrid w:val="0"/>
              <w:spacing w:line="500" w:lineRule="exact"/>
              <w:outlineLvl w:val="3"/>
              <w:rPr>
                <w:rFonts w:ascii="仿宋" w:hAnsi="仿宋" w:eastAsia="仿宋" w:cs="仿宋"/>
                <w:kern w:val="0"/>
                <w:szCs w:val="21"/>
              </w:rPr>
            </w:pPr>
            <w:r>
              <w:rPr>
                <w:rFonts w:hint="eastAsia" w:ascii="仿宋" w:hAnsi="仿宋" w:eastAsia="仿宋" w:cs="仿宋"/>
                <w:kern w:val="0"/>
                <w:szCs w:val="21"/>
              </w:rPr>
              <w:t>⑴幼儿园手工作品制作、教具与学具制作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090" w:type="dxa"/>
          </w:tcPr>
          <w:p>
            <w:pPr>
              <w:tabs>
                <w:tab w:val="center" w:pos="4153"/>
                <w:tab w:val="right" w:pos="8306"/>
              </w:tabs>
              <w:snapToGrid w:val="0"/>
              <w:spacing w:line="500" w:lineRule="exact"/>
              <w:outlineLvl w:val="3"/>
              <w:rPr>
                <w:rFonts w:ascii="仿宋" w:hAnsi="仿宋" w:eastAsia="仿宋" w:cs="仿宋"/>
                <w:kern w:val="0"/>
                <w:szCs w:val="21"/>
              </w:rPr>
            </w:pPr>
            <w:r>
              <w:rPr>
                <w:rFonts w:hint="eastAsia" w:ascii="仿宋" w:hAnsi="仿宋" w:eastAsia="仿宋" w:cs="仿宋"/>
                <w:kern w:val="0"/>
                <w:szCs w:val="21"/>
              </w:rPr>
              <w:t>⑵家庭教育咨询服务</w:t>
            </w:r>
          </w:p>
        </w:tc>
        <w:tc>
          <w:tcPr>
            <w:tcW w:w="5955" w:type="dxa"/>
          </w:tcPr>
          <w:p>
            <w:pPr>
              <w:tabs>
                <w:tab w:val="center" w:pos="4153"/>
                <w:tab w:val="right" w:pos="8306"/>
              </w:tabs>
              <w:snapToGrid w:val="0"/>
              <w:spacing w:line="500" w:lineRule="exact"/>
              <w:outlineLvl w:val="3"/>
              <w:rPr>
                <w:rFonts w:ascii="仿宋" w:hAnsi="仿宋" w:eastAsia="仿宋" w:cs="仿宋"/>
                <w:kern w:val="0"/>
                <w:szCs w:val="21"/>
              </w:rPr>
            </w:pPr>
            <w:r>
              <w:rPr>
                <w:rFonts w:hint="eastAsia" w:ascii="仿宋" w:hAnsi="仿宋" w:eastAsia="仿宋" w:cs="仿宋"/>
                <w:kern w:val="0"/>
                <w:szCs w:val="21"/>
              </w:rPr>
              <w:t>⑵婴幼儿家庭教育咨询与指导服务</w:t>
            </w:r>
          </w:p>
        </w:tc>
      </w:tr>
    </w:tbl>
    <w:p>
      <w:pPr>
        <w:spacing w:line="600" w:lineRule="auto"/>
        <w:outlineLvl w:val="2"/>
        <w:rPr>
          <w:rFonts w:ascii="仿宋" w:hAnsi="仿宋" w:eastAsia="仿宋" w:cs="仿宋"/>
          <w:b/>
          <w:bCs/>
          <w:sz w:val="24"/>
        </w:rPr>
      </w:pPr>
      <w:r>
        <w:rPr>
          <w:rFonts w:hint="eastAsia" w:ascii="仿宋" w:hAnsi="仿宋" w:eastAsia="仿宋" w:cs="仿宋"/>
          <w:b/>
          <w:bCs/>
          <w:sz w:val="24"/>
        </w:rPr>
        <w:t>7.技能竞赛项目</w:t>
      </w:r>
    </w:p>
    <w:tbl>
      <w:tblPr>
        <w:tblStyle w:val="8"/>
        <w:tblW w:w="9045" w:type="dxa"/>
        <w:tblInd w:w="-1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90"/>
        <w:gridCol w:w="59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项目名称</w:t>
            </w:r>
          </w:p>
        </w:tc>
        <w:tc>
          <w:tcPr>
            <w:tcW w:w="5955"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tcPr>
          <w:p>
            <w:pPr>
              <w:spacing w:before="156" w:beforeLines="50" w:after="156" w:afterLines="50"/>
              <w:rPr>
                <w:rFonts w:ascii="仿宋" w:hAnsi="仿宋" w:eastAsia="仿宋" w:cs="仿宋"/>
                <w:kern w:val="0"/>
                <w:szCs w:val="21"/>
              </w:rPr>
            </w:pPr>
            <w:r>
              <w:rPr>
                <w:rFonts w:hint="eastAsia" w:ascii="仿宋" w:hAnsi="仿宋" w:eastAsia="仿宋" w:cs="仿宋"/>
                <w:szCs w:val="21"/>
              </w:rPr>
              <w:t>⑴幼儿舞蹈创编与表演</w:t>
            </w:r>
          </w:p>
        </w:tc>
        <w:tc>
          <w:tcPr>
            <w:tcW w:w="5955" w:type="dxa"/>
          </w:tcPr>
          <w:p>
            <w:pPr>
              <w:spacing w:before="156" w:beforeLines="50" w:after="156" w:afterLines="50"/>
              <w:rPr>
                <w:rFonts w:ascii="仿宋" w:hAnsi="仿宋" w:eastAsia="仿宋" w:cs="仿宋"/>
                <w:kern w:val="0"/>
                <w:szCs w:val="21"/>
              </w:rPr>
            </w:pPr>
            <w:r>
              <w:rPr>
                <w:rFonts w:hint="eastAsia" w:ascii="仿宋" w:hAnsi="仿宋" w:eastAsia="仿宋" w:cs="仿宋"/>
                <w:szCs w:val="21"/>
              </w:rPr>
              <w:t>⑴幼儿舞蹈大赛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tcPr>
          <w:p>
            <w:pPr>
              <w:spacing w:before="156" w:beforeLines="50" w:after="156" w:afterLines="50"/>
              <w:rPr>
                <w:rFonts w:ascii="仿宋" w:hAnsi="仿宋" w:eastAsia="仿宋" w:cs="仿宋"/>
                <w:kern w:val="0"/>
                <w:szCs w:val="21"/>
              </w:rPr>
            </w:pPr>
            <w:r>
              <w:rPr>
                <w:rFonts w:hint="eastAsia" w:ascii="仿宋" w:hAnsi="仿宋" w:eastAsia="仿宋" w:cs="仿宋"/>
                <w:szCs w:val="21"/>
              </w:rPr>
              <w:t>⑵器乐演奏</w:t>
            </w:r>
          </w:p>
        </w:tc>
        <w:tc>
          <w:tcPr>
            <w:tcW w:w="5955" w:type="dxa"/>
          </w:tcPr>
          <w:p>
            <w:pPr>
              <w:spacing w:before="156" w:beforeLines="50" w:after="156" w:afterLines="50"/>
              <w:rPr>
                <w:rFonts w:ascii="仿宋" w:hAnsi="仿宋" w:eastAsia="仿宋" w:cs="仿宋"/>
                <w:kern w:val="0"/>
                <w:szCs w:val="21"/>
              </w:rPr>
            </w:pPr>
            <w:r>
              <w:rPr>
                <w:rFonts w:hint="eastAsia" w:ascii="仿宋" w:hAnsi="仿宋" w:eastAsia="仿宋" w:cs="仿宋"/>
                <w:szCs w:val="21"/>
              </w:rPr>
              <w:t>⑵古筝大赛、钢琴大赛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tcPr>
          <w:p>
            <w:pPr>
              <w:spacing w:before="156" w:beforeLines="50" w:after="156" w:afterLines="50"/>
              <w:rPr>
                <w:rFonts w:ascii="仿宋" w:hAnsi="仿宋" w:eastAsia="仿宋" w:cs="仿宋"/>
                <w:kern w:val="0"/>
                <w:szCs w:val="21"/>
              </w:rPr>
            </w:pPr>
            <w:r>
              <w:rPr>
                <w:rFonts w:hint="eastAsia" w:ascii="仿宋" w:hAnsi="仿宋" w:eastAsia="仿宋" w:cs="仿宋"/>
                <w:szCs w:val="21"/>
              </w:rPr>
              <w:t>⑶手工与玩教具制作</w:t>
            </w:r>
          </w:p>
        </w:tc>
        <w:tc>
          <w:tcPr>
            <w:tcW w:w="5955" w:type="dxa"/>
          </w:tcPr>
          <w:p>
            <w:pPr>
              <w:spacing w:before="156" w:beforeLines="50" w:after="156" w:afterLines="50"/>
              <w:rPr>
                <w:rFonts w:ascii="仿宋" w:hAnsi="仿宋" w:eastAsia="仿宋" w:cs="仿宋"/>
                <w:kern w:val="0"/>
                <w:szCs w:val="21"/>
              </w:rPr>
            </w:pPr>
            <w:r>
              <w:rPr>
                <w:rFonts w:hint="eastAsia" w:ascii="仿宋" w:hAnsi="仿宋" w:eastAsia="仿宋" w:cs="仿宋"/>
                <w:szCs w:val="21"/>
              </w:rPr>
              <w:t>⑶幼儿园手工制作大赛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tcPr>
          <w:p>
            <w:pPr>
              <w:spacing w:before="156" w:beforeLines="50" w:after="156" w:afterLines="50"/>
              <w:rPr>
                <w:rFonts w:ascii="仿宋" w:hAnsi="仿宋" w:eastAsia="仿宋" w:cs="仿宋"/>
                <w:kern w:val="0"/>
                <w:szCs w:val="21"/>
              </w:rPr>
            </w:pPr>
            <w:r>
              <w:rPr>
                <w:rFonts w:hint="eastAsia" w:ascii="仿宋" w:hAnsi="仿宋" w:eastAsia="仿宋" w:cs="仿宋"/>
                <w:szCs w:val="21"/>
              </w:rPr>
              <w:t>⑷美术作品</w:t>
            </w:r>
          </w:p>
        </w:tc>
        <w:tc>
          <w:tcPr>
            <w:tcW w:w="5955" w:type="dxa"/>
          </w:tcPr>
          <w:p>
            <w:pPr>
              <w:spacing w:before="156" w:beforeLines="50" w:after="156" w:afterLines="50"/>
              <w:rPr>
                <w:rFonts w:ascii="仿宋" w:hAnsi="仿宋" w:eastAsia="仿宋" w:cs="仿宋"/>
                <w:kern w:val="0"/>
                <w:szCs w:val="21"/>
              </w:rPr>
            </w:pPr>
            <w:r>
              <w:rPr>
                <w:rFonts w:hint="eastAsia" w:ascii="仿宋" w:hAnsi="仿宋" w:eastAsia="仿宋" w:cs="仿宋"/>
                <w:szCs w:val="21"/>
              </w:rPr>
              <w:t>⑷美术作品大赛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tcPr>
          <w:p>
            <w:pPr>
              <w:spacing w:before="156" w:beforeLines="50" w:after="156" w:afterLines="50"/>
              <w:rPr>
                <w:rFonts w:ascii="仿宋" w:hAnsi="仿宋" w:eastAsia="仿宋" w:cs="仿宋"/>
                <w:kern w:val="0"/>
                <w:szCs w:val="21"/>
              </w:rPr>
            </w:pPr>
            <w:r>
              <w:rPr>
                <w:rFonts w:hint="eastAsia" w:ascii="仿宋" w:hAnsi="仿宋" w:eastAsia="仿宋" w:cs="仿宋"/>
                <w:szCs w:val="21"/>
              </w:rPr>
              <w:t>⑸幼儿故事大赛</w:t>
            </w:r>
          </w:p>
        </w:tc>
        <w:tc>
          <w:tcPr>
            <w:tcW w:w="5955" w:type="dxa"/>
          </w:tcPr>
          <w:p>
            <w:pPr>
              <w:spacing w:before="156" w:beforeLines="50" w:after="156" w:afterLines="50"/>
              <w:rPr>
                <w:rFonts w:ascii="仿宋" w:hAnsi="仿宋" w:eastAsia="仿宋" w:cs="仿宋"/>
                <w:kern w:val="0"/>
                <w:szCs w:val="21"/>
              </w:rPr>
            </w:pPr>
            <w:r>
              <w:rPr>
                <w:rFonts w:hint="eastAsia" w:ascii="仿宋" w:hAnsi="仿宋" w:eastAsia="仿宋" w:cs="仿宋"/>
                <w:szCs w:val="21"/>
              </w:rPr>
              <w:t>⑸幼儿故事大赛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tcPr>
          <w:p>
            <w:pPr>
              <w:spacing w:before="156" w:beforeLines="50" w:after="156" w:afterLines="50"/>
              <w:rPr>
                <w:rFonts w:ascii="仿宋" w:hAnsi="仿宋" w:eastAsia="仿宋" w:cs="仿宋"/>
                <w:kern w:val="0"/>
                <w:szCs w:val="21"/>
              </w:rPr>
            </w:pPr>
            <w:r>
              <w:rPr>
                <w:rFonts w:hint="eastAsia" w:ascii="仿宋" w:hAnsi="仿宋" w:eastAsia="仿宋" w:cs="仿宋"/>
                <w:szCs w:val="21"/>
              </w:rPr>
              <w:t>⑹幼儿歌曲弹唱</w:t>
            </w:r>
          </w:p>
        </w:tc>
        <w:tc>
          <w:tcPr>
            <w:tcW w:w="5955" w:type="dxa"/>
          </w:tcPr>
          <w:p>
            <w:pPr>
              <w:spacing w:before="156" w:beforeLines="50" w:after="156" w:afterLines="50"/>
              <w:rPr>
                <w:rFonts w:ascii="仿宋" w:hAnsi="仿宋" w:eastAsia="仿宋" w:cs="仿宋"/>
                <w:kern w:val="0"/>
                <w:szCs w:val="21"/>
              </w:rPr>
            </w:pPr>
            <w:r>
              <w:rPr>
                <w:rFonts w:hint="eastAsia" w:ascii="仿宋" w:hAnsi="仿宋" w:eastAsia="仿宋" w:cs="仿宋"/>
                <w:szCs w:val="21"/>
              </w:rPr>
              <w:t>⑹幼儿歌曲弹唱大赛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tcPr>
          <w:p>
            <w:pPr>
              <w:spacing w:before="156" w:beforeLines="50" w:after="156" w:afterLines="50"/>
              <w:rPr>
                <w:rFonts w:ascii="仿宋" w:hAnsi="仿宋" w:eastAsia="仿宋" w:cs="仿宋"/>
                <w:kern w:val="0"/>
                <w:szCs w:val="21"/>
              </w:rPr>
            </w:pPr>
            <w:r>
              <w:rPr>
                <w:rFonts w:hint="eastAsia" w:ascii="仿宋" w:hAnsi="仿宋" w:eastAsia="仿宋" w:cs="仿宋"/>
                <w:szCs w:val="21"/>
              </w:rPr>
              <w:t>⑺幼儿园教学活动说课</w:t>
            </w:r>
          </w:p>
        </w:tc>
        <w:tc>
          <w:tcPr>
            <w:tcW w:w="5955" w:type="dxa"/>
          </w:tcPr>
          <w:p>
            <w:pPr>
              <w:spacing w:before="156" w:beforeLines="50" w:after="156" w:afterLines="50"/>
              <w:rPr>
                <w:rFonts w:ascii="仿宋" w:hAnsi="仿宋" w:eastAsia="仿宋" w:cs="仿宋"/>
                <w:kern w:val="0"/>
                <w:szCs w:val="21"/>
              </w:rPr>
            </w:pPr>
            <w:r>
              <w:rPr>
                <w:rFonts w:hint="eastAsia" w:ascii="仿宋" w:hAnsi="仿宋" w:eastAsia="仿宋" w:cs="仿宋"/>
                <w:szCs w:val="21"/>
              </w:rPr>
              <w:t>⑺五大领域教学活动说课比赛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tcPr>
          <w:p>
            <w:pPr>
              <w:spacing w:before="156" w:beforeLines="50" w:after="156" w:afterLines="50"/>
              <w:rPr>
                <w:rFonts w:ascii="仿宋" w:hAnsi="仿宋" w:eastAsia="仿宋" w:cs="仿宋"/>
                <w:kern w:val="0"/>
                <w:szCs w:val="21"/>
              </w:rPr>
            </w:pPr>
            <w:r>
              <w:rPr>
                <w:rFonts w:hint="eastAsia" w:ascii="仿宋" w:hAnsi="仿宋" w:eastAsia="仿宋" w:cs="仿宋"/>
                <w:szCs w:val="21"/>
              </w:rPr>
              <w:t>⑻幼儿园模拟教学</w:t>
            </w:r>
          </w:p>
        </w:tc>
        <w:tc>
          <w:tcPr>
            <w:tcW w:w="5955" w:type="dxa"/>
          </w:tcPr>
          <w:p>
            <w:pPr>
              <w:spacing w:before="156" w:beforeLines="50" w:after="156" w:afterLines="50"/>
              <w:rPr>
                <w:rFonts w:ascii="仿宋" w:hAnsi="仿宋" w:eastAsia="仿宋" w:cs="仿宋"/>
                <w:kern w:val="0"/>
                <w:szCs w:val="21"/>
              </w:rPr>
            </w:pPr>
            <w:r>
              <w:rPr>
                <w:rFonts w:hint="eastAsia" w:ascii="仿宋" w:hAnsi="仿宋" w:eastAsia="仿宋" w:cs="仿宋"/>
                <w:szCs w:val="21"/>
              </w:rPr>
              <w:t>⑻五大领域教学活动模拟教学大赛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tcPr>
          <w:p>
            <w:pPr>
              <w:spacing w:before="156" w:beforeLines="50" w:after="156" w:afterLines="50"/>
              <w:rPr>
                <w:rFonts w:ascii="仿宋" w:hAnsi="仿宋" w:eastAsia="仿宋" w:cs="仿宋"/>
                <w:kern w:val="0"/>
                <w:szCs w:val="21"/>
              </w:rPr>
            </w:pPr>
            <w:r>
              <w:rPr>
                <w:rFonts w:hint="eastAsia" w:ascii="仿宋" w:hAnsi="仿宋" w:eastAsia="仿宋" w:cs="仿宋"/>
                <w:szCs w:val="21"/>
              </w:rPr>
              <w:t>⑼幼儿园课件制作</w:t>
            </w:r>
          </w:p>
        </w:tc>
        <w:tc>
          <w:tcPr>
            <w:tcW w:w="5955" w:type="dxa"/>
          </w:tcPr>
          <w:p>
            <w:pPr>
              <w:spacing w:before="156" w:beforeLines="50" w:after="156" w:afterLines="50"/>
              <w:rPr>
                <w:rFonts w:ascii="仿宋" w:hAnsi="仿宋" w:eastAsia="仿宋" w:cs="仿宋"/>
                <w:kern w:val="0"/>
                <w:szCs w:val="21"/>
              </w:rPr>
            </w:pPr>
            <w:r>
              <w:rPr>
                <w:rFonts w:hint="eastAsia" w:ascii="仿宋" w:hAnsi="仿宋" w:eastAsia="仿宋" w:cs="仿宋"/>
                <w:szCs w:val="21"/>
              </w:rPr>
              <w:t>⑼幼儿园课件制作大赛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tcPr>
          <w:p>
            <w:pPr>
              <w:spacing w:before="156" w:beforeLines="50" w:after="156" w:afterLines="50"/>
              <w:rPr>
                <w:rFonts w:ascii="仿宋" w:hAnsi="仿宋" w:eastAsia="仿宋" w:cs="仿宋"/>
                <w:kern w:val="0"/>
                <w:szCs w:val="21"/>
              </w:rPr>
            </w:pPr>
            <w:r>
              <w:rPr>
                <w:rFonts w:hint="eastAsia" w:ascii="仿宋" w:hAnsi="仿宋" w:eastAsia="仿宋" w:cs="仿宋"/>
                <w:szCs w:val="21"/>
              </w:rPr>
              <w:t>⑽保教活动分析</w:t>
            </w:r>
          </w:p>
        </w:tc>
        <w:tc>
          <w:tcPr>
            <w:tcW w:w="5955" w:type="dxa"/>
          </w:tcPr>
          <w:p>
            <w:pPr>
              <w:spacing w:before="156" w:beforeLines="50" w:after="156" w:afterLines="50"/>
              <w:rPr>
                <w:rFonts w:ascii="仿宋" w:hAnsi="仿宋" w:eastAsia="仿宋" w:cs="仿宋"/>
                <w:kern w:val="0"/>
                <w:szCs w:val="21"/>
              </w:rPr>
            </w:pPr>
            <w:r>
              <w:rPr>
                <w:rFonts w:hint="eastAsia" w:ascii="仿宋" w:hAnsi="仿宋" w:eastAsia="仿宋" w:cs="仿宋"/>
                <w:szCs w:val="21"/>
              </w:rPr>
              <w:t>⑽保教活动分析大赛</w:t>
            </w:r>
          </w:p>
        </w:tc>
      </w:tr>
    </w:tbl>
    <w:p>
      <w:pPr>
        <w:spacing w:line="600" w:lineRule="auto"/>
        <w:outlineLvl w:val="2"/>
        <w:rPr>
          <w:rFonts w:ascii="仿宋" w:hAnsi="仿宋" w:eastAsia="仿宋" w:cs="仿宋"/>
          <w:b/>
          <w:bCs/>
          <w:sz w:val="24"/>
        </w:rPr>
      </w:pPr>
      <w:r>
        <w:rPr>
          <w:rFonts w:hint="eastAsia" w:ascii="仿宋" w:hAnsi="仿宋" w:eastAsia="仿宋" w:cs="仿宋"/>
          <w:b/>
          <w:bCs/>
          <w:sz w:val="24"/>
        </w:rPr>
        <w:t>8.专业特长培养项目</w:t>
      </w:r>
    </w:p>
    <w:tbl>
      <w:tblPr>
        <w:tblStyle w:val="8"/>
        <w:tblW w:w="9075" w:type="dxa"/>
        <w:tblInd w:w="-20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90"/>
        <w:gridCol w:w="59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项目名称</w:t>
            </w:r>
          </w:p>
        </w:tc>
        <w:tc>
          <w:tcPr>
            <w:tcW w:w="5985"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3090" w:type="dxa"/>
          </w:tcPr>
          <w:p>
            <w:pPr>
              <w:tabs>
                <w:tab w:val="center" w:pos="4153"/>
                <w:tab w:val="right" w:pos="8306"/>
              </w:tabs>
              <w:snapToGrid w:val="0"/>
              <w:spacing w:line="500" w:lineRule="exact"/>
              <w:outlineLvl w:val="3"/>
              <w:rPr>
                <w:rFonts w:ascii="仿宋" w:hAnsi="仿宋" w:eastAsia="仿宋" w:cs="仿宋"/>
                <w:kern w:val="0"/>
                <w:szCs w:val="21"/>
              </w:rPr>
            </w:pPr>
            <w:r>
              <w:rPr>
                <w:rFonts w:hint="eastAsia" w:ascii="仿宋" w:hAnsi="仿宋" w:eastAsia="仿宋" w:cs="仿宋"/>
                <w:kern w:val="0"/>
                <w:szCs w:val="21"/>
              </w:rPr>
              <w:t>⑴创意美工俱乐部</w:t>
            </w:r>
          </w:p>
        </w:tc>
        <w:tc>
          <w:tcPr>
            <w:tcW w:w="5985" w:type="dxa"/>
          </w:tcPr>
          <w:p>
            <w:pPr>
              <w:tabs>
                <w:tab w:val="center" w:pos="4153"/>
                <w:tab w:val="right" w:pos="8306"/>
              </w:tabs>
              <w:snapToGrid w:val="0"/>
              <w:spacing w:line="500" w:lineRule="exact"/>
              <w:outlineLvl w:val="3"/>
              <w:rPr>
                <w:rFonts w:ascii="仿宋" w:hAnsi="仿宋" w:eastAsia="仿宋" w:cs="仿宋"/>
                <w:kern w:val="0"/>
                <w:szCs w:val="21"/>
              </w:rPr>
            </w:pPr>
            <w:r>
              <w:rPr>
                <w:rFonts w:hint="eastAsia" w:ascii="仿宋" w:hAnsi="仿宋" w:eastAsia="仿宋" w:cs="仿宋"/>
                <w:kern w:val="0"/>
                <w:szCs w:val="21"/>
              </w:rPr>
              <w:t>⑴创意手工制作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tcPr>
          <w:p>
            <w:pPr>
              <w:tabs>
                <w:tab w:val="center" w:pos="4153"/>
                <w:tab w:val="right" w:pos="8306"/>
              </w:tabs>
              <w:snapToGrid w:val="0"/>
              <w:spacing w:line="500" w:lineRule="exact"/>
              <w:outlineLvl w:val="3"/>
              <w:rPr>
                <w:rFonts w:ascii="仿宋" w:hAnsi="仿宋" w:eastAsia="仿宋" w:cs="仿宋"/>
                <w:kern w:val="0"/>
                <w:szCs w:val="21"/>
              </w:rPr>
            </w:pPr>
            <w:r>
              <w:rPr>
                <w:rFonts w:hint="eastAsia" w:ascii="仿宋" w:hAnsi="仿宋" w:eastAsia="仿宋" w:cs="仿宋"/>
                <w:kern w:val="0"/>
                <w:szCs w:val="21"/>
              </w:rPr>
              <w:t>⑵</w:t>
            </w:r>
            <w:r>
              <w:rPr>
                <w:rFonts w:hint="eastAsia" w:ascii="仿宋" w:hAnsi="仿宋" w:eastAsia="仿宋" w:cs="仿宋"/>
                <w:szCs w:val="21"/>
              </w:rPr>
              <w:t>幼儿园技术服务</w:t>
            </w:r>
          </w:p>
        </w:tc>
        <w:tc>
          <w:tcPr>
            <w:tcW w:w="5985" w:type="dxa"/>
          </w:tcPr>
          <w:p>
            <w:pPr>
              <w:tabs>
                <w:tab w:val="center" w:pos="4153"/>
                <w:tab w:val="right" w:pos="8306"/>
              </w:tabs>
              <w:snapToGrid w:val="0"/>
              <w:spacing w:line="500" w:lineRule="exact"/>
              <w:outlineLvl w:val="3"/>
              <w:rPr>
                <w:rFonts w:ascii="仿宋" w:hAnsi="仿宋" w:eastAsia="仿宋" w:cs="仿宋"/>
                <w:kern w:val="0"/>
                <w:szCs w:val="21"/>
              </w:rPr>
            </w:pPr>
            <w:r>
              <w:rPr>
                <w:rFonts w:hint="eastAsia" w:ascii="仿宋" w:hAnsi="仿宋" w:eastAsia="仿宋" w:cs="仿宋"/>
                <w:kern w:val="0"/>
                <w:szCs w:val="21"/>
              </w:rPr>
              <w:t>⑵深入幼儿园兼职配班教师或保育员、协助组织日常及六一等活动</w:t>
            </w:r>
          </w:p>
        </w:tc>
      </w:tr>
    </w:tbl>
    <w:p>
      <w:pPr>
        <w:spacing w:line="600" w:lineRule="auto"/>
        <w:outlineLvl w:val="2"/>
        <w:rPr>
          <w:rFonts w:ascii="仿宋" w:hAnsi="仿宋" w:eastAsia="仿宋" w:cs="仿宋"/>
          <w:b/>
          <w:bCs/>
          <w:sz w:val="24"/>
        </w:rPr>
      </w:pPr>
      <w:r>
        <w:rPr>
          <w:rFonts w:hint="eastAsia" w:ascii="仿宋" w:hAnsi="仿宋" w:eastAsia="仿宋" w:cs="仿宋"/>
          <w:b/>
          <w:sz w:val="24"/>
        </w:rPr>
        <w:t xml:space="preserve">9. </w:t>
      </w:r>
      <w:r>
        <w:rPr>
          <w:rFonts w:hint="eastAsia" w:ascii="仿宋" w:hAnsi="仿宋" w:eastAsia="仿宋" w:cs="仿宋"/>
          <w:b/>
          <w:bCs/>
          <w:sz w:val="24"/>
        </w:rPr>
        <w:t>技能考证考级</w:t>
      </w:r>
    </w:p>
    <w:tbl>
      <w:tblPr>
        <w:tblStyle w:val="8"/>
        <w:tblW w:w="9045" w:type="dxa"/>
        <w:tblInd w:w="-1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59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证书名称</w:t>
            </w:r>
          </w:p>
        </w:tc>
        <w:tc>
          <w:tcPr>
            <w:tcW w:w="5985"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《保育员（中级）》</w:t>
            </w:r>
          </w:p>
        </w:tc>
        <w:tc>
          <w:tcPr>
            <w:tcW w:w="5985"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⑴保育员理论与技能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《育婴师（中级）》</w:t>
            </w:r>
          </w:p>
        </w:tc>
        <w:tc>
          <w:tcPr>
            <w:tcW w:w="5985"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⑵育婴师理论与技能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tcPr>
          <w:p>
            <w:pPr>
              <w:spacing w:before="156" w:beforeLines="50" w:after="156" w:afterLines="50"/>
              <w:jc w:val="left"/>
              <w:rPr>
                <w:rFonts w:ascii="仿宋" w:hAnsi="仿宋" w:eastAsia="仿宋" w:cs="仿宋"/>
                <w:kern w:val="0"/>
                <w:szCs w:val="21"/>
              </w:rPr>
            </w:pPr>
            <w:r>
              <w:rPr>
                <w:rFonts w:hint="eastAsia" w:ascii="仿宋" w:hAnsi="仿宋" w:eastAsia="仿宋" w:cs="仿宋"/>
                <w:kern w:val="0"/>
                <w:szCs w:val="21"/>
              </w:rPr>
              <w:t>《1+X幼儿照护（中级）》</w:t>
            </w:r>
          </w:p>
        </w:tc>
        <w:tc>
          <w:tcPr>
            <w:tcW w:w="5985" w:type="dxa"/>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hint="eastAsia" w:ascii="仿宋" w:hAnsi="仿宋" w:eastAsia="仿宋" w:cs="仿宋"/>
                <w:kern w:val="0"/>
                <w:szCs w:val="21"/>
              </w:rPr>
              <w:t>⑶</w:t>
            </w:r>
            <w:r>
              <w:rPr>
                <w:rFonts w:hint="eastAsia" w:ascii="仿宋" w:hAnsi="仿宋" w:eastAsia="仿宋" w:cs="仿宋"/>
              </w:rPr>
              <w:t>学前儿童卫生保健、游戏及领域活动设计实施等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tcPr>
          <w:p>
            <w:pPr>
              <w:spacing w:before="156" w:beforeLines="50" w:after="156" w:afterLines="50"/>
              <w:jc w:val="left"/>
              <w:rPr>
                <w:rFonts w:ascii="仿宋" w:hAnsi="仿宋" w:eastAsia="仿宋" w:cs="仿宋"/>
                <w:kern w:val="0"/>
                <w:szCs w:val="21"/>
              </w:rPr>
            </w:pPr>
            <w:r>
              <w:rPr>
                <w:rFonts w:hint="eastAsia" w:ascii="仿宋" w:hAnsi="仿宋" w:eastAsia="仿宋" w:cs="仿宋"/>
                <w:kern w:val="0"/>
                <w:szCs w:val="21"/>
              </w:rPr>
              <w:t>《幼儿园园长资格证》</w:t>
            </w:r>
          </w:p>
        </w:tc>
        <w:tc>
          <w:tcPr>
            <w:tcW w:w="5985" w:type="dxa"/>
          </w:tcPr>
          <w:p>
            <w:pPr>
              <w:tabs>
                <w:tab w:val="center" w:pos="4153"/>
                <w:tab w:val="right" w:pos="8306"/>
              </w:tabs>
              <w:snapToGrid w:val="0"/>
              <w:spacing w:before="156" w:beforeLines="50" w:after="156" w:afterLines="50" w:line="300" w:lineRule="exact"/>
              <w:jc w:val="left"/>
              <w:outlineLvl w:val="3"/>
              <w:rPr>
                <w:rFonts w:ascii="仿宋" w:hAnsi="仿宋" w:eastAsia="仿宋" w:cs="仿宋"/>
                <w:kern w:val="0"/>
                <w:szCs w:val="21"/>
              </w:rPr>
            </w:pPr>
            <w:r>
              <w:rPr>
                <w:rFonts w:ascii="仿宋" w:hAnsi="仿宋" w:eastAsia="仿宋" w:cs="仿宋"/>
              </w:rPr>
              <w:t>⑷</w:t>
            </w:r>
            <w:r>
              <w:rPr>
                <w:rFonts w:hint="eastAsia" w:ascii="仿宋" w:hAnsi="仿宋" w:eastAsia="仿宋" w:cs="仿宋"/>
                <w:kern w:val="0"/>
                <w:szCs w:val="21"/>
              </w:rPr>
              <w:t>幼儿园管理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tcPr>
          <w:p>
            <w:pPr>
              <w:spacing w:before="156" w:beforeLines="50" w:after="156" w:afterLines="50"/>
              <w:jc w:val="left"/>
              <w:rPr>
                <w:rFonts w:ascii="仿宋" w:hAnsi="仿宋" w:eastAsia="仿宋" w:cs="仿宋"/>
                <w:kern w:val="0"/>
                <w:szCs w:val="21"/>
              </w:rPr>
            </w:pPr>
            <w:r>
              <w:rPr>
                <w:rFonts w:hint="eastAsia" w:ascii="仿宋" w:hAnsi="仿宋" w:eastAsia="仿宋" w:cs="仿宋"/>
                <w:kern w:val="0"/>
                <w:szCs w:val="21"/>
              </w:rPr>
              <w:t>《早期教育指导师》</w:t>
            </w:r>
          </w:p>
        </w:tc>
        <w:tc>
          <w:tcPr>
            <w:tcW w:w="5985" w:type="dxa"/>
          </w:tcPr>
          <w:p>
            <w:pPr>
              <w:tabs>
                <w:tab w:val="center" w:pos="4153"/>
                <w:tab w:val="right" w:pos="8306"/>
              </w:tabs>
              <w:snapToGrid w:val="0"/>
              <w:spacing w:before="156" w:beforeLines="50" w:after="156" w:afterLines="50" w:line="300" w:lineRule="exact"/>
              <w:jc w:val="left"/>
              <w:outlineLvl w:val="3"/>
              <w:rPr>
                <w:rFonts w:ascii="仿宋" w:hAnsi="仿宋" w:eastAsia="仿宋" w:cs="仿宋"/>
              </w:rPr>
            </w:pPr>
            <w:r>
              <w:rPr>
                <w:rFonts w:hint="eastAsia" w:ascii="仿宋" w:hAnsi="仿宋" w:eastAsia="仿宋" w:cs="仿宋"/>
              </w:rPr>
              <w:t>⑸</w:t>
            </w:r>
            <w:r>
              <w:rPr>
                <w:rFonts w:hint="eastAsia" w:ascii="仿宋" w:hAnsi="仿宋" w:eastAsia="仿宋" w:cs="仿宋"/>
                <w:kern w:val="0"/>
                <w:szCs w:val="21"/>
              </w:rPr>
              <w:t>早期教育理论与技能</w:t>
            </w:r>
          </w:p>
        </w:tc>
      </w:tr>
    </w:tbl>
    <w:p>
      <w:pPr>
        <w:spacing w:line="500" w:lineRule="exact"/>
        <w:rPr>
          <w:rFonts w:ascii="仿宋" w:hAnsi="仿宋" w:eastAsia="仿宋" w:cs="仿宋"/>
          <w:b/>
          <w:sz w:val="24"/>
        </w:rPr>
      </w:pPr>
      <w:r>
        <w:rPr>
          <w:rFonts w:hint="eastAsia" w:ascii="仿宋" w:hAnsi="仿宋" w:eastAsia="仿宋" w:cs="仿宋"/>
          <w:b/>
          <w:sz w:val="24"/>
        </w:rPr>
        <w:t>10.综合素质训练（</w:t>
      </w:r>
      <w:r>
        <w:rPr>
          <w:rFonts w:hint="eastAsia" w:ascii="仿宋" w:hAnsi="仿宋" w:eastAsia="仿宋" w:cs="仿宋"/>
          <w:b/>
          <w:bCs/>
          <w:kern w:val="0"/>
          <w:sz w:val="24"/>
        </w:rPr>
        <w:t>详细见</w:t>
      </w:r>
      <w:r>
        <w:rPr>
          <w:rFonts w:hint="eastAsia" w:ascii="仿宋" w:hAnsi="仿宋" w:eastAsia="仿宋" w:cs="仿宋"/>
          <w:kern w:val="0"/>
          <w:sz w:val="24"/>
        </w:rPr>
        <w:t>《大学生综合素质教育分获取项目表》</w:t>
      </w:r>
      <w:r>
        <w:rPr>
          <w:rFonts w:hint="eastAsia" w:ascii="仿宋" w:hAnsi="仿宋" w:eastAsia="仿宋" w:cs="仿宋"/>
          <w:b/>
          <w:sz w:val="24"/>
        </w:rPr>
        <w:t>）</w:t>
      </w:r>
    </w:p>
    <w:p>
      <w:pPr>
        <w:spacing w:line="500" w:lineRule="exact"/>
        <w:jc w:val="center"/>
        <w:rPr>
          <w:rFonts w:ascii="仿宋" w:hAnsi="仿宋" w:eastAsia="仿宋"/>
          <w:b/>
          <w:bCs/>
          <w:kern w:val="0"/>
          <w:sz w:val="24"/>
        </w:rPr>
      </w:pPr>
    </w:p>
    <w:p>
      <w:pPr>
        <w:spacing w:line="500" w:lineRule="exact"/>
        <w:jc w:val="center"/>
        <w:rPr>
          <w:rFonts w:ascii="仿宋" w:hAnsi="仿宋" w:eastAsia="仿宋"/>
          <w:b/>
          <w:bCs/>
          <w:sz w:val="24"/>
        </w:rPr>
      </w:pPr>
      <w:r>
        <w:rPr>
          <w:rFonts w:hint="eastAsia" w:ascii="仿宋" w:hAnsi="仿宋" w:eastAsia="仿宋"/>
          <w:b/>
          <w:bCs/>
          <w:kern w:val="0"/>
          <w:sz w:val="24"/>
        </w:rPr>
        <w:t>大学生综合</w:t>
      </w:r>
      <w:r>
        <w:rPr>
          <w:rFonts w:hint="eastAsia" w:ascii="仿宋" w:hAnsi="仿宋" w:eastAsia="仿宋"/>
          <w:b/>
          <w:bCs/>
          <w:sz w:val="24"/>
        </w:rPr>
        <w:t>素质教育分获取项目表</w:t>
      </w:r>
    </w:p>
    <w:tbl>
      <w:tblPr>
        <w:tblStyle w:val="8"/>
        <w:tblW w:w="93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735"/>
        <w:gridCol w:w="1759"/>
        <w:gridCol w:w="1476"/>
        <w:gridCol w:w="925"/>
        <w:gridCol w:w="827"/>
        <w:gridCol w:w="1357"/>
        <w:gridCol w:w="746"/>
        <w:gridCol w:w="122"/>
        <w:gridCol w:w="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jc w:val="center"/>
        </w:trPr>
        <w:tc>
          <w:tcPr>
            <w:tcW w:w="760" w:type="dxa"/>
            <w:vAlign w:val="center"/>
          </w:tcPr>
          <w:p>
            <w:pPr>
              <w:spacing w:line="360" w:lineRule="exact"/>
              <w:jc w:val="center"/>
              <w:rPr>
                <w:rFonts w:ascii="仿宋_GB2312" w:eastAsia="仿宋_GB2312"/>
                <w:b/>
                <w:bCs/>
                <w:sz w:val="24"/>
              </w:rPr>
            </w:pPr>
            <w:r>
              <w:rPr>
                <w:rFonts w:hint="eastAsia" w:ascii="仿宋_GB2312" w:eastAsia="仿宋_GB2312"/>
                <w:b/>
                <w:bCs/>
                <w:sz w:val="24"/>
              </w:rPr>
              <w:t>素质模块</w:t>
            </w:r>
          </w:p>
          <w:p>
            <w:pPr>
              <w:spacing w:line="360" w:lineRule="exact"/>
              <w:jc w:val="center"/>
              <w:rPr>
                <w:rFonts w:ascii="仿宋" w:hAnsi="仿宋" w:eastAsia="仿宋"/>
                <w:b/>
                <w:bCs/>
                <w:sz w:val="24"/>
              </w:rPr>
            </w:pPr>
            <w:r>
              <w:rPr>
                <w:rFonts w:hint="eastAsia" w:ascii="仿宋_GB2312" w:eastAsia="仿宋_GB2312"/>
                <w:b/>
                <w:bCs/>
                <w:sz w:val="24"/>
              </w:rPr>
              <w:t>名称</w:t>
            </w:r>
          </w:p>
        </w:tc>
        <w:tc>
          <w:tcPr>
            <w:tcW w:w="4895" w:type="dxa"/>
            <w:gridSpan w:val="4"/>
            <w:vAlign w:val="center"/>
          </w:tcPr>
          <w:p>
            <w:pPr>
              <w:spacing w:line="360" w:lineRule="exact"/>
              <w:jc w:val="center"/>
              <w:rPr>
                <w:rFonts w:ascii="仿宋" w:hAnsi="仿宋" w:eastAsia="仿宋"/>
                <w:b/>
                <w:bCs/>
                <w:sz w:val="24"/>
              </w:rPr>
            </w:pPr>
            <w:r>
              <w:rPr>
                <w:rFonts w:hint="eastAsia" w:ascii="仿宋_GB2312" w:eastAsia="仿宋_GB2312"/>
                <w:b/>
                <w:bCs/>
                <w:sz w:val="24"/>
              </w:rPr>
              <w:t>项目名称</w:t>
            </w:r>
          </w:p>
        </w:tc>
        <w:tc>
          <w:tcPr>
            <w:tcW w:w="827" w:type="dxa"/>
            <w:vAlign w:val="center"/>
          </w:tcPr>
          <w:p>
            <w:pPr>
              <w:spacing w:line="360" w:lineRule="exact"/>
              <w:jc w:val="center"/>
              <w:rPr>
                <w:rFonts w:ascii="仿宋" w:hAnsi="仿宋" w:eastAsia="仿宋"/>
              </w:rPr>
            </w:pPr>
            <w:r>
              <w:rPr>
                <w:rFonts w:hint="eastAsia" w:ascii="仿宋_GB2312" w:eastAsia="仿宋_GB2312"/>
                <w:b/>
                <w:bCs/>
                <w:sz w:val="24"/>
              </w:rPr>
              <w:t>素质教育分/项</w:t>
            </w:r>
          </w:p>
        </w:tc>
        <w:tc>
          <w:tcPr>
            <w:tcW w:w="1357" w:type="dxa"/>
            <w:vAlign w:val="center"/>
          </w:tcPr>
          <w:p>
            <w:pPr>
              <w:spacing w:line="360" w:lineRule="exact"/>
              <w:jc w:val="center"/>
              <w:rPr>
                <w:rFonts w:ascii="仿宋_GB2312" w:eastAsia="仿宋_GB2312"/>
                <w:b/>
                <w:bCs/>
                <w:sz w:val="24"/>
              </w:rPr>
            </w:pPr>
            <w:r>
              <w:rPr>
                <w:rFonts w:hint="eastAsia" w:ascii="仿宋_GB2312" w:eastAsia="仿宋_GB2312"/>
                <w:b/>
                <w:bCs/>
                <w:sz w:val="24"/>
              </w:rPr>
              <w:t>考核</w:t>
            </w:r>
          </w:p>
          <w:p>
            <w:pPr>
              <w:spacing w:line="360" w:lineRule="exact"/>
              <w:jc w:val="center"/>
              <w:rPr>
                <w:rFonts w:ascii="仿宋" w:hAnsi="仿宋" w:eastAsia="仿宋"/>
                <w:b/>
                <w:bCs/>
                <w:sz w:val="24"/>
              </w:rPr>
            </w:pPr>
            <w:r>
              <w:rPr>
                <w:rFonts w:hint="eastAsia" w:ascii="仿宋_GB2312" w:eastAsia="仿宋_GB2312"/>
                <w:b/>
                <w:bCs/>
                <w:sz w:val="24"/>
              </w:rPr>
              <w:t>要点</w:t>
            </w:r>
          </w:p>
        </w:tc>
        <w:tc>
          <w:tcPr>
            <w:tcW w:w="746" w:type="dxa"/>
            <w:vAlign w:val="center"/>
          </w:tcPr>
          <w:p>
            <w:pPr>
              <w:spacing w:line="360" w:lineRule="exact"/>
              <w:jc w:val="center"/>
              <w:rPr>
                <w:rFonts w:ascii="仿宋" w:hAnsi="仿宋" w:eastAsia="仿宋"/>
                <w:b/>
                <w:bCs/>
                <w:sz w:val="24"/>
              </w:rPr>
            </w:pPr>
            <w:r>
              <w:rPr>
                <w:rFonts w:hint="eastAsia" w:ascii="仿宋_GB2312" w:eastAsia="仿宋_GB2312"/>
                <w:b/>
                <w:bCs/>
                <w:sz w:val="24"/>
              </w:rPr>
              <w:t>学期安排</w:t>
            </w:r>
          </w:p>
        </w:tc>
        <w:tc>
          <w:tcPr>
            <w:tcW w:w="753" w:type="dxa"/>
            <w:gridSpan w:val="2"/>
            <w:vAlign w:val="center"/>
          </w:tcPr>
          <w:p>
            <w:pPr>
              <w:spacing w:line="360" w:lineRule="exact"/>
              <w:jc w:val="center"/>
              <w:rPr>
                <w:rFonts w:ascii="仿宋" w:hAnsi="仿宋" w:eastAsia="仿宋"/>
                <w:b/>
                <w:bCs/>
                <w:sz w:val="24"/>
              </w:rPr>
            </w:pPr>
            <w:r>
              <w:rPr>
                <w:rFonts w:hint="eastAsia" w:ascii="仿宋_GB2312" w:eastAsia="仿宋_GB2312"/>
                <w:b/>
                <w:bCs/>
                <w:sz w:val="24"/>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760" w:type="dxa"/>
            <w:vMerge w:val="restart"/>
            <w:vAlign w:val="center"/>
          </w:tcPr>
          <w:p>
            <w:pPr>
              <w:spacing w:line="360" w:lineRule="exact"/>
              <w:jc w:val="center"/>
              <w:rPr>
                <w:rFonts w:ascii="仿宋_GB2312" w:eastAsia="仿宋_GB2312"/>
                <w:bCs/>
                <w:szCs w:val="21"/>
              </w:rPr>
            </w:pPr>
            <w:r>
              <w:rPr>
                <w:rFonts w:hint="eastAsia" w:ascii="仿宋_GB2312" w:eastAsia="仿宋_GB2312"/>
                <w:bCs/>
                <w:szCs w:val="21"/>
              </w:rPr>
              <w:t>思想</w:t>
            </w:r>
          </w:p>
          <w:p>
            <w:pPr>
              <w:jc w:val="center"/>
              <w:rPr>
                <w:rFonts w:ascii="仿宋_GB2312" w:eastAsia="仿宋_GB2312"/>
                <w:bCs/>
                <w:szCs w:val="21"/>
              </w:rPr>
            </w:pPr>
            <w:r>
              <w:rPr>
                <w:rFonts w:hint="eastAsia" w:ascii="仿宋_GB2312" w:eastAsia="仿宋_GB2312"/>
                <w:bCs/>
                <w:szCs w:val="21"/>
              </w:rPr>
              <w:t>素质</w:t>
            </w:r>
          </w:p>
          <w:p>
            <w:pPr>
              <w:jc w:val="center"/>
              <w:rPr>
                <w:rFonts w:ascii="仿宋" w:hAnsi="仿宋" w:eastAsia="仿宋"/>
                <w:bCs/>
                <w:szCs w:val="21"/>
              </w:rPr>
            </w:pPr>
            <w:r>
              <w:rPr>
                <w:rFonts w:hint="eastAsia" w:ascii="仿宋_GB2312" w:eastAsia="仿宋_GB2312"/>
                <w:bCs/>
                <w:szCs w:val="21"/>
              </w:rPr>
              <w:t>(德）</w:t>
            </w:r>
          </w:p>
        </w:tc>
        <w:tc>
          <w:tcPr>
            <w:tcW w:w="735" w:type="dxa"/>
            <w:vAlign w:val="center"/>
          </w:tcPr>
          <w:p>
            <w:pPr>
              <w:spacing w:line="360" w:lineRule="exact"/>
              <w:jc w:val="center"/>
              <w:rPr>
                <w:rFonts w:ascii="仿宋" w:hAnsi="仿宋" w:eastAsia="仿宋"/>
                <w:bCs/>
                <w:szCs w:val="21"/>
              </w:rPr>
            </w:pPr>
            <w:r>
              <w:rPr>
                <w:rFonts w:hint="eastAsia" w:ascii="仿宋_GB2312" w:hAnsi="宋体" w:eastAsia="仿宋_GB2312"/>
                <w:bCs/>
                <w:szCs w:val="21"/>
              </w:rPr>
              <w:t>项目名称</w:t>
            </w:r>
          </w:p>
        </w:tc>
        <w:tc>
          <w:tcPr>
            <w:tcW w:w="1759" w:type="dxa"/>
            <w:vAlign w:val="center"/>
          </w:tcPr>
          <w:p>
            <w:pPr>
              <w:spacing w:line="360" w:lineRule="exact"/>
              <w:jc w:val="center"/>
              <w:rPr>
                <w:rFonts w:ascii="仿宋" w:hAnsi="仿宋" w:eastAsia="仿宋"/>
                <w:bCs/>
                <w:szCs w:val="21"/>
              </w:rPr>
            </w:pPr>
            <w:r>
              <w:rPr>
                <w:rFonts w:hint="eastAsia" w:ascii="仿宋_GB2312" w:hAnsi="宋体" w:eastAsia="仿宋_GB2312"/>
                <w:bCs/>
                <w:szCs w:val="21"/>
              </w:rPr>
              <w:t>具体内容</w:t>
            </w:r>
          </w:p>
        </w:tc>
        <w:tc>
          <w:tcPr>
            <w:tcW w:w="2401" w:type="dxa"/>
            <w:gridSpan w:val="2"/>
            <w:vAlign w:val="center"/>
          </w:tcPr>
          <w:p>
            <w:pPr>
              <w:spacing w:line="360" w:lineRule="exact"/>
              <w:jc w:val="center"/>
              <w:rPr>
                <w:rFonts w:ascii="仿宋" w:hAnsi="仿宋" w:eastAsia="仿宋"/>
                <w:bCs/>
                <w:szCs w:val="21"/>
              </w:rPr>
            </w:pPr>
            <w:r>
              <w:rPr>
                <w:rFonts w:hint="eastAsia" w:ascii="仿宋_GB2312" w:hAnsi="宋体" w:eastAsia="仿宋_GB2312"/>
                <w:bCs/>
                <w:szCs w:val="21"/>
              </w:rPr>
              <w:t>活动与形式</w:t>
            </w:r>
          </w:p>
        </w:tc>
        <w:tc>
          <w:tcPr>
            <w:tcW w:w="827" w:type="dxa"/>
            <w:vAlign w:val="center"/>
          </w:tcPr>
          <w:p>
            <w:pPr>
              <w:jc w:val="center"/>
              <w:rPr>
                <w:rFonts w:ascii="仿宋" w:hAnsi="仿宋" w:eastAsia="仿宋"/>
                <w:szCs w:val="21"/>
              </w:rPr>
            </w:pPr>
            <w:r>
              <w:rPr>
                <w:rFonts w:hint="eastAsia" w:ascii="仿宋_GB2312" w:hAnsi="宋体" w:eastAsia="仿宋_GB2312"/>
                <w:bCs/>
                <w:szCs w:val="21"/>
              </w:rPr>
              <w:t xml:space="preserve"> </w:t>
            </w:r>
          </w:p>
        </w:tc>
        <w:tc>
          <w:tcPr>
            <w:tcW w:w="1357" w:type="dxa"/>
            <w:vMerge w:val="restart"/>
            <w:vAlign w:val="center"/>
          </w:tcPr>
          <w:p>
            <w:pPr>
              <w:jc w:val="center"/>
              <w:rPr>
                <w:rFonts w:ascii="仿宋" w:hAnsi="仿宋" w:eastAsia="仿宋"/>
                <w:bCs/>
                <w:szCs w:val="21"/>
              </w:rPr>
            </w:pPr>
            <w:r>
              <w:rPr>
                <w:rFonts w:hint="eastAsia" w:ascii="仿宋_GB2312" w:eastAsia="仿宋_GB2312"/>
                <w:szCs w:val="21"/>
              </w:rPr>
              <w:t>活动感悟（50-100字）</w:t>
            </w:r>
          </w:p>
        </w:tc>
        <w:tc>
          <w:tcPr>
            <w:tcW w:w="746" w:type="dxa"/>
            <w:vMerge w:val="restart"/>
            <w:vAlign w:val="center"/>
          </w:tcPr>
          <w:p>
            <w:pPr>
              <w:jc w:val="center"/>
              <w:rPr>
                <w:rFonts w:ascii="仿宋_GB2312" w:hAnsi="宋体" w:eastAsia="仿宋_GB2312"/>
                <w:bCs/>
                <w:szCs w:val="21"/>
              </w:rPr>
            </w:pPr>
            <w:r>
              <w:rPr>
                <w:rFonts w:hint="eastAsia" w:ascii="仿宋_GB2312" w:hAnsi="宋体" w:eastAsia="仿宋_GB2312"/>
                <w:bCs/>
                <w:szCs w:val="21"/>
              </w:rPr>
              <w:t>1-4</w:t>
            </w:r>
          </w:p>
          <w:p>
            <w:pPr>
              <w:jc w:val="center"/>
              <w:rPr>
                <w:rFonts w:ascii="仿宋" w:hAnsi="仿宋" w:eastAsia="仿宋"/>
                <w:bCs/>
                <w:szCs w:val="21"/>
              </w:rPr>
            </w:pPr>
          </w:p>
        </w:tc>
        <w:tc>
          <w:tcPr>
            <w:tcW w:w="753" w:type="dxa"/>
            <w:gridSpan w:val="2"/>
            <w:vMerge w:val="restart"/>
            <w:vAlign w:val="center"/>
          </w:tcPr>
          <w:p>
            <w:pPr>
              <w:jc w:val="center"/>
              <w:rPr>
                <w:rFonts w:ascii="仿宋" w:hAnsi="仿宋" w:eastAsia="仿宋"/>
                <w:bCs/>
                <w:szCs w:val="21"/>
              </w:rPr>
            </w:pPr>
            <w:r>
              <w:rPr>
                <w:rFonts w:hint="eastAsia" w:ascii="仿宋" w:hAnsi="仿宋" w:eastAsia="仿宋" w:cs="仿宋"/>
                <w:kern w:val="0"/>
                <w:szCs w:val="21"/>
              </w:rPr>
              <w:t>马克思主义学院</w:t>
            </w:r>
            <w:r>
              <w:rPr>
                <w:rFonts w:hint="eastAsia" w:ascii="仿宋_GB2312" w:hAnsi="宋体" w:eastAsia="仿宋_GB2312"/>
                <w:bCs/>
                <w:szCs w:val="21"/>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jc w:val="center"/>
        </w:trPr>
        <w:tc>
          <w:tcPr>
            <w:tcW w:w="760" w:type="dxa"/>
            <w:vMerge w:val="continue"/>
            <w:vAlign w:val="center"/>
          </w:tcPr>
          <w:p>
            <w:pPr>
              <w:jc w:val="center"/>
              <w:rPr>
                <w:rFonts w:ascii="仿宋" w:hAnsi="仿宋" w:eastAsia="仿宋"/>
                <w:bCs/>
                <w:szCs w:val="21"/>
              </w:rPr>
            </w:pPr>
          </w:p>
        </w:tc>
        <w:tc>
          <w:tcPr>
            <w:tcW w:w="735" w:type="dxa"/>
            <w:vAlign w:val="center"/>
          </w:tcPr>
          <w:p>
            <w:pPr>
              <w:spacing w:line="360" w:lineRule="exact"/>
              <w:jc w:val="center"/>
              <w:rPr>
                <w:rFonts w:ascii="仿宋" w:hAnsi="仿宋" w:eastAsia="仿宋"/>
                <w:bCs/>
                <w:szCs w:val="21"/>
              </w:rPr>
            </w:pPr>
            <w:r>
              <w:rPr>
                <w:rFonts w:hint="eastAsia" w:ascii="仿宋_GB2312" w:hAnsi="宋体" w:eastAsia="仿宋_GB2312"/>
                <w:bCs/>
                <w:szCs w:val="21"/>
              </w:rPr>
              <w:t>思想素质类活动</w:t>
            </w:r>
          </w:p>
        </w:tc>
        <w:tc>
          <w:tcPr>
            <w:tcW w:w="1759" w:type="dxa"/>
            <w:vAlign w:val="center"/>
          </w:tcPr>
          <w:p>
            <w:pPr>
              <w:spacing w:line="360" w:lineRule="exact"/>
              <w:jc w:val="center"/>
              <w:rPr>
                <w:rFonts w:ascii="仿宋" w:hAnsi="仿宋" w:eastAsia="仿宋"/>
                <w:bCs/>
                <w:szCs w:val="21"/>
              </w:rPr>
            </w:pPr>
            <w:r>
              <w:rPr>
                <w:rFonts w:hint="eastAsia" w:ascii="仿宋_GB2312" w:hAnsi="宋体" w:eastAsia="仿宋_GB2312"/>
                <w:bCs/>
                <w:szCs w:val="21"/>
              </w:rPr>
              <w:t>爱国、理想、世界观、人生观、价值观、集体主义、红船精神、井冈山精神、长征精神、改革开放精神、女排精神、抗疫精神、蒙古马精神</w:t>
            </w:r>
          </w:p>
        </w:tc>
        <w:tc>
          <w:tcPr>
            <w:tcW w:w="1476" w:type="dxa"/>
            <w:vAlign w:val="center"/>
          </w:tcPr>
          <w:p>
            <w:pPr>
              <w:spacing w:line="360" w:lineRule="exact"/>
              <w:jc w:val="center"/>
              <w:rPr>
                <w:rFonts w:ascii="仿宋" w:hAnsi="仿宋" w:eastAsia="仿宋"/>
                <w:bCs/>
                <w:szCs w:val="21"/>
              </w:rPr>
            </w:pPr>
            <w:r>
              <w:rPr>
                <w:rFonts w:hint="eastAsia" w:ascii="仿宋_GB2312" w:hAnsi="宋体" w:eastAsia="仿宋_GB2312"/>
                <w:bCs/>
                <w:szCs w:val="21"/>
              </w:rPr>
              <w:t>红色故事会、民族团结故事会、参观走访....</w:t>
            </w:r>
          </w:p>
        </w:tc>
        <w:tc>
          <w:tcPr>
            <w:tcW w:w="925" w:type="dxa"/>
            <w:vMerge w:val="restart"/>
            <w:vAlign w:val="center"/>
          </w:tcPr>
          <w:p>
            <w:pPr>
              <w:spacing w:line="360" w:lineRule="exact"/>
              <w:jc w:val="center"/>
              <w:rPr>
                <w:rFonts w:ascii="仿宋" w:hAnsi="仿宋" w:eastAsia="仿宋"/>
                <w:bCs/>
                <w:szCs w:val="21"/>
              </w:rPr>
            </w:pPr>
            <w:r>
              <w:rPr>
                <w:rFonts w:hint="eastAsia" w:ascii="仿宋_GB2312" w:hAnsi="宋体" w:eastAsia="仿宋_GB2312"/>
                <w:bCs/>
                <w:szCs w:val="21"/>
              </w:rPr>
              <w:t>演讲、辩论、征文、微视频、美篇；与本专业行业结合的其他形式，等形式多样的活动</w:t>
            </w:r>
          </w:p>
        </w:tc>
        <w:tc>
          <w:tcPr>
            <w:tcW w:w="827" w:type="dxa"/>
            <w:vAlign w:val="center"/>
          </w:tcPr>
          <w:p>
            <w:pPr>
              <w:jc w:val="center"/>
              <w:rPr>
                <w:rFonts w:ascii="仿宋" w:hAnsi="仿宋" w:eastAsia="仿宋"/>
                <w:bCs/>
                <w:szCs w:val="21"/>
              </w:rPr>
            </w:pPr>
            <w:r>
              <w:rPr>
                <w:rFonts w:hint="eastAsia" w:ascii="仿宋_GB2312" w:hAnsi="宋体" w:eastAsia="仿宋_GB2312"/>
                <w:bCs/>
                <w:szCs w:val="21"/>
              </w:rPr>
              <w:t>5</w:t>
            </w:r>
          </w:p>
        </w:tc>
        <w:tc>
          <w:tcPr>
            <w:tcW w:w="1357" w:type="dxa"/>
            <w:vMerge w:val="continue"/>
            <w:vAlign w:val="center"/>
          </w:tcPr>
          <w:p>
            <w:pPr>
              <w:jc w:val="center"/>
              <w:rPr>
                <w:rFonts w:ascii="仿宋" w:hAnsi="仿宋" w:eastAsia="仿宋"/>
                <w:szCs w:val="21"/>
              </w:rPr>
            </w:pPr>
          </w:p>
        </w:tc>
        <w:tc>
          <w:tcPr>
            <w:tcW w:w="746" w:type="dxa"/>
            <w:vMerge w:val="continue"/>
            <w:vAlign w:val="center"/>
          </w:tcPr>
          <w:p>
            <w:pPr>
              <w:jc w:val="center"/>
              <w:rPr>
                <w:rFonts w:ascii="仿宋" w:hAnsi="仿宋" w:eastAsia="仿宋"/>
                <w:bCs/>
                <w:szCs w:val="21"/>
              </w:rPr>
            </w:pPr>
          </w:p>
        </w:tc>
        <w:tc>
          <w:tcPr>
            <w:tcW w:w="753" w:type="dxa"/>
            <w:gridSpan w:val="2"/>
            <w:vMerge w:val="continue"/>
            <w:vAlign w:val="center"/>
          </w:tcPr>
          <w:p>
            <w:pPr>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760" w:type="dxa"/>
            <w:vMerge w:val="continue"/>
            <w:vAlign w:val="center"/>
          </w:tcPr>
          <w:p>
            <w:pPr>
              <w:spacing w:line="360" w:lineRule="exact"/>
              <w:jc w:val="center"/>
              <w:rPr>
                <w:rFonts w:ascii="仿宋" w:hAnsi="仿宋" w:eastAsia="仿宋"/>
                <w:b/>
                <w:bCs/>
                <w:szCs w:val="21"/>
              </w:rPr>
            </w:pPr>
          </w:p>
        </w:tc>
        <w:tc>
          <w:tcPr>
            <w:tcW w:w="735" w:type="dxa"/>
            <w:vAlign w:val="center"/>
          </w:tcPr>
          <w:p>
            <w:pPr>
              <w:spacing w:line="360" w:lineRule="exact"/>
              <w:jc w:val="center"/>
              <w:rPr>
                <w:rFonts w:ascii="仿宋" w:hAnsi="仿宋" w:eastAsia="仿宋"/>
                <w:bCs/>
                <w:szCs w:val="21"/>
              </w:rPr>
            </w:pPr>
            <w:r>
              <w:rPr>
                <w:rFonts w:hint="eastAsia" w:ascii="仿宋_GB2312" w:hAnsi="宋体" w:eastAsia="仿宋_GB2312"/>
                <w:bCs/>
                <w:szCs w:val="21"/>
              </w:rPr>
              <w:t>法律素质类活动</w:t>
            </w:r>
          </w:p>
        </w:tc>
        <w:tc>
          <w:tcPr>
            <w:tcW w:w="1759"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道路交通安全法</w:t>
            </w:r>
          </w:p>
          <w:p>
            <w:pPr>
              <w:spacing w:line="360" w:lineRule="exact"/>
              <w:jc w:val="center"/>
              <w:rPr>
                <w:rFonts w:ascii="仿宋" w:hAnsi="仿宋" w:eastAsia="仿宋"/>
                <w:bCs/>
                <w:szCs w:val="21"/>
              </w:rPr>
            </w:pPr>
            <w:r>
              <w:rPr>
                <w:rFonts w:hint="eastAsia" w:ascii="仿宋_GB2312" w:hAnsi="宋体" w:eastAsia="仿宋_GB2312"/>
                <w:bCs/>
                <w:szCs w:val="21"/>
              </w:rPr>
              <w:t>国家安全法、网络安全、反诈骗...</w:t>
            </w:r>
          </w:p>
        </w:tc>
        <w:tc>
          <w:tcPr>
            <w:tcW w:w="1476" w:type="dxa"/>
            <w:vAlign w:val="center"/>
          </w:tcPr>
          <w:p>
            <w:pPr>
              <w:spacing w:line="360" w:lineRule="exact"/>
              <w:jc w:val="center"/>
              <w:rPr>
                <w:rFonts w:ascii="仿宋" w:hAnsi="仿宋" w:eastAsia="仿宋"/>
                <w:bCs/>
                <w:szCs w:val="21"/>
              </w:rPr>
            </w:pPr>
            <w:r>
              <w:rPr>
                <w:rFonts w:hint="eastAsia" w:ascii="仿宋_GB2312" w:hAnsi="宋体" w:eastAsia="仿宋_GB2312"/>
                <w:bCs/>
                <w:szCs w:val="21"/>
              </w:rPr>
              <w:t>上街宣传、模拟法庭、法庭观摩...</w:t>
            </w:r>
          </w:p>
        </w:tc>
        <w:tc>
          <w:tcPr>
            <w:tcW w:w="925" w:type="dxa"/>
            <w:vMerge w:val="continue"/>
            <w:vAlign w:val="center"/>
          </w:tcPr>
          <w:p>
            <w:pPr>
              <w:spacing w:line="360" w:lineRule="exact"/>
              <w:jc w:val="center"/>
              <w:rPr>
                <w:rFonts w:ascii="仿宋" w:hAnsi="仿宋" w:eastAsia="仿宋"/>
                <w:bCs/>
                <w:szCs w:val="21"/>
              </w:rPr>
            </w:pPr>
          </w:p>
        </w:tc>
        <w:tc>
          <w:tcPr>
            <w:tcW w:w="827" w:type="dxa"/>
            <w:vAlign w:val="center"/>
          </w:tcPr>
          <w:p>
            <w:pPr>
              <w:jc w:val="center"/>
              <w:rPr>
                <w:rFonts w:ascii="仿宋" w:hAnsi="仿宋" w:eastAsia="仿宋"/>
                <w:szCs w:val="21"/>
              </w:rPr>
            </w:pPr>
            <w:r>
              <w:rPr>
                <w:rFonts w:ascii="仿宋_GB2312" w:hAnsi="宋体" w:eastAsia="仿宋_GB2312"/>
                <w:bCs/>
                <w:szCs w:val="21"/>
              </w:rPr>
              <w:t>5</w:t>
            </w:r>
          </w:p>
        </w:tc>
        <w:tc>
          <w:tcPr>
            <w:tcW w:w="1357" w:type="dxa"/>
            <w:vAlign w:val="center"/>
          </w:tcPr>
          <w:p>
            <w:pPr>
              <w:jc w:val="center"/>
              <w:rPr>
                <w:rFonts w:ascii="仿宋" w:hAnsi="仿宋" w:eastAsia="仿宋"/>
                <w:szCs w:val="21"/>
              </w:rPr>
            </w:pPr>
            <w:r>
              <w:rPr>
                <w:rFonts w:hint="eastAsia" w:ascii="仿宋_GB2312" w:hAnsi="宋体" w:eastAsia="仿宋_GB2312"/>
                <w:szCs w:val="21"/>
              </w:rPr>
              <w:t>参与活动主题、内容</w:t>
            </w:r>
          </w:p>
        </w:tc>
        <w:tc>
          <w:tcPr>
            <w:tcW w:w="746" w:type="dxa"/>
            <w:vMerge w:val="continue"/>
            <w:vAlign w:val="center"/>
          </w:tcPr>
          <w:p>
            <w:pPr>
              <w:jc w:val="center"/>
              <w:rPr>
                <w:rFonts w:ascii="仿宋" w:hAnsi="仿宋" w:eastAsia="仿宋"/>
                <w:b/>
                <w:bCs/>
                <w:szCs w:val="21"/>
              </w:rPr>
            </w:pPr>
          </w:p>
        </w:tc>
        <w:tc>
          <w:tcPr>
            <w:tcW w:w="753" w:type="dxa"/>
            <w:gridSpan w:val="2"/>
            <w:vMerge w:val="continue"/>
            <w:vAlign w:val="center"/>
          </w:tcPr>
          <w:p>
            <w:pPr>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Merge w:val="continue"/>
            <w:vAlign w:val="center"/>
          </w:tcPr>
          <w:p>
            <w:pPr>
              <w:spacing w:line="360" w:lineRule="exact"/>
              <w:jc w:val="center"/>
              <w:rPr>
                <w:rFonts w:ascii="仿宋" w:hAnsi="仿宋" w:eastAsia="仿宋"/>
                <w:b/>
                <w:bCs/>
                <w:szCs w:val="21"/>
              </w:rPr>
            </w:pPr>
          </w:p>
        </w:tc>
        <w:tc>
          <w:tcPr>
            <w:tcW w:w="735" w:type="dxa"/>
            <w:vAlign w:val="center"/>
          </w:tcPr>
          <w:p>
            <w:pPr>
              <w:spacing w:line="360" w:lineRule="exact"/>
              <w:jc w:val="center"/>
              <w:rPr>
                <w:rFonts w:ascii="仿宋" w:hAnsi="仿宋" w:eastAsia="仿宋"/>
                <w:bCs/>
                <w:szCs w:val="21"/>
              </w:rPr>
            </w:pPr>
            <w:r>
              <w:rPr>
                <w:rFonts w:hint="eastAsia" w:ascii="仿宋_GB2312" w:hAnsi="宋体" w:eastAsia="仿宋_GB2312"/>
                <w:bCs/>
                <w:szCs w:val="21"/>
              </w:rPr>
              <w:t>政治素质类活动</w:t>
            </w:r>
          </w:p>
        </w:tc>
        <w:tc>
          <w:tcPr>
            <w:tcW w:w="1759" w:type="dxa"/>
            <w:vAlign w:val="center"/>
          </w:tcPr>
          <w:p>
            <w:pPr>
              <w:spacing w:line="360" w:lineRule="exact"/>
              <w:jc w:val="center"/>
              <w:rPr>
                <w:rFonts w:ascii="仿宋" w:hAnsi="仿宋" w:eastAsia="仿宋"/>
                <w:bCs/>
                <w:szCs w:val="21"/>
              </w:rPr>
            </w:pPr>
            <w:r>
              <w:rPr>
                <w:rFonts w:hint="eastAsia" w:ascii="仿宋_GB2312" w:hAnsi="宋体" w:eastAsia="仿宋_GB2312"/>
                <w:bCs/>
                <w:szCs w:val="21"/>
              </w:rPr>
              <w:t>国际国内民主、法治、选举、制度</w:t>
            </w:r>
          </w:p>
        </w:tc>
        <w:tc>
          <w:tcPr>
            <w:tcW w:w="1476" w:type="dxa"/>
            <w:vAlign w:val="center"/>
          </w:tcPr>
          <w:p>
            <w:pPr>
              <w:spacing w:line="360" w:lineRule="exact"/>
              <w:jc w:val="center"/>
              <w:rPr>
                <w:rFonts w:ascii="仿宋" w:hAnsi="仿宋" w:eastAsia="仿宋"/>
                <w:bCs/>
                <w:szCs w:val="21"/>
              </w:rPr>
            </w:pPr>
            <w:r>
              <w:rPr>
                <w:rFonts w:hint="eastAsia" w:ascii="仿宋_GB2312" w:hAnsi="宋体" w:eastAsia="仿宋_GB2312"/>
                <w:bCs/>
                <w:szCs w:val="21"/>
              </w:rPr>
              <w:t>观看视频、大学生宣讲、班级模拟演示....</w:t>
            </w:r>
          </w:p>
        </w:tc>
        <w:tc>
          <w:tcPr>
            <w:tcW w:w="925" w:type="dxa"/>
            <w:vMerge w:val="continue"/>
            <w:vAlign w:val="center"/>
          </w:tcPr>
          <w:p>
            <w:pPr>
              <w:spacing w:line="360" w:lineRule="exact"/>
              <w:jc w:val="center"/>
              <w:rPr>
                <w:rFonts w:ascii="仿宋" w:hAnsi="仿宋" w:eastAsia="仿宋"/>
                <w:bCs/>
                <w:szCs w:val="21"/>
              </w:rPr>
            </w:pPr>
          </w:p>
        </w:tc>
        <w:tc>
          <w:tcPr>
            <w:tcW w:w="827" w:type="dxa"/>
            <w:vAlign w:val="center"/>
          </w:tcPr>
          <w:p>
            <w:pPr>
              <w:spacing w:line="360" w:lineRule="exact"/>
              <w:jc w:val="center"/>
              <w:rPr>
                <w:rFonts w:ascii="仿宋" w:hAnsi="仿宋" w:eastAsia="仿宋"/>
                <w:szCs w:val="21"/>
              </w:rPr>
            </w:pPr>
            <w:r>
              <w:rPr>
                <w:rFonts w:ascii="仿宋_GB2312" w:hAnsi="宋体" w:eastAsia="仿宋_GB2312"/>
                <w:bCs/>
                <w:szCs w:val="21"/>
              </w:rPr>
              <w:t>5</w:t>
            </w:r>
          </w:p>
        </w:tc>
        <w:tc>
          <w:tcPr>
            <w:tcW w:w="1357" w:type="dxa"/>
            <w:vAlign w:val="center"/>
          </w:tcPr>
          <w:p>
            <w:pPr>
              <w:spacing w:line="360" w:lineRule="exact"/>
              <w:jc w:val="center"/>
              <w:rPr>
                <w:rFonts w:ascii="仿宋" w:hAnsi="仿宋" w:eastAsia="仿宋"/>
                <w:szCs w:val="21"/>
              </w:rPr>
            </w:pPr>
            <w:r>
              <w:rPr>
                <w:rFonts w:hint="eastAsia" w:ascii="仿宋_GB2312" w:hAnsi="宋体" w:eastAsia="仿宋_GB2312"/>
                <w:szCs w:val="21"/>
              </w:rPr>
              <w:t>活动照片</w:t>
            </w:r>
          </w:p>
        </w:tc>
        <w:tc>
          <w:tcPr>
            <w:tcW w:w="746" w:type="dxa"/>
            <w:vMerge w:val="continue"/>
            <w:vAlign w:val="center"/>
          </w:tcPr>
          <w:p>
            <w:pPr>
              <w:spacing w:line="360" w:lineRule="exact"/>
              <w:jc w:val="center"/>
              <w:rPr>
                <w:rFonts w:ascii="仿宋" w:hAnsi="仿宋" w:eastAsia="仿宋"/>
                <w:b/>
                <w:bCs/>
                <w:szCs w:val="21"/>
              </w:rPr>
            </w:pPr>
          </w:p>
        </w:tc>
        <w:tc>
          <w:tcPr>
            <w:tcW w:w="753" w:type="dxa"/>
            <w:gridSpan w:val="2"/>
            <w:vMerge w:val="continue"/>
            <w:vAlign w:val="center"/>
          </w:tcPr>
          <w:p>
            <w:pPr>
              <w:spacing w:line="360" w:lineRule="exact"/>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jc w:val="center"/>
        </w:trPr>
        <w:tc>
          <w:tcPr>
            <w:tcW w:w="760" w:type="dxa"/>
            <w:vMerge w:val="continue"/>
            <w:vAlign w:val="center"/>
          </w:tcPr>
          <w:p>
            <w:pPr>
              <w:spacing w:line="360" w:lineRule="exact"/>
              <w:jc w:val="center"/>
              <w:rPr>
                <w:rFonts w:ascii="仿宋" w:hAnsi="仿宋" w:eastAsia="仿宋"/>
                <w:b/>
                <w:bCs/>
                <w:szCs w:val="21"/>
              </w:rPr>
            </w:pPr>
          </w:p>
        </w:tc>
        <w:tc>
          <w:tcPr>
            <w:tcW w:w="735" w:type="dxa"/>
            <w:vAlign w:val="center"/>
          </w:tcPr>
          <w:p>
            <w:pPr>
              <w:spacing w:line="360" w:lineRule="exact"/>
              <w:jc w:val="center"/>
              <w:rPr>
                <w:rFonts w:ascii="仿宋" w:hAnsi="仿宋" w:eastAsia="仿宋"/>
                <w:bCs/>
                <w:szCs w:val="21"/>
              </w:rPr>
            </w:pPr>
            <w:r>
              <w:rPr>
                <w:rFonts w:hint="eastAsia" w:ascii="仿宋_GB2312" w:hAnsi="宋体" w:eastAsia="仿宋_GB2312"/>
                <w:bCs/>
                <w:szCs w:val="21"/>
              </w:rPr>
              <w:t>道德素质类活动</w:t>
            </w:r>
          </w:p>
        </w:tc>
        <w:tc>
          <w:tcPr>
            <w:tcW w:w="1759" w:type="dxa"/>
            <w:vAlign w:val="center"/>
          </w:tcPr>
          <w:p>
            <w:pPr>
              <w:spacing w:line="360" w:lineRule="exact"/>
              <w:jc w:val="center"/>
              <w:rPr>
                <w:rFonts w:ascii="仿宋" w:hAnsi="仿宋" w:eastAsia="仿宋"/>
                <w:bCs/>
                <w:szCs w:val="21"/>
              </w:rPr>
            </w:pPr>
            <w:r>
              <w:rPr>
                <w:rFonts w:hint="eastAsia" w:ascii="仿宋_GB2312" w:hAnsi="宋体" w:eastAsia="仿宋_GB2312"/>
                <w:bCs/>
                <w:szCs w:val="21"/>
              </w:rPr>
              <w:t>社会公德、职业道德、家庭美德、个人品德</w:t>
            </w:r>
          </w:p>
        </w:tc>
        <w:tc>
          <w:tcPr>
            <w:tcW w:w="1476" w:type="dxa"/>
            <w:vAlign w:val="center"/>
          </w:tcPr>
          <w:p>
            <w:pPr>
              <w:spacing w:line="360" w:lineRule="exact"/>
              <w:jc w:val="center"/>
              <w:rPr>
                <w:rFonts w:ascii="仿宋" w:hAnsi="仿宋" w:eastAsia="仿宋"/>
                <w:bCs/>
                <w:szCs w:val="21"/>
              </w:rPr>
            </w:pPr>
            <w:r>
              <w:rPr>
                <w:rFonts w:hint="eastAsia" w:ascii="仿宋_GB2312" w:hAnsi="宋体" w:eastAsia="仿宋_GB2312"/>
                <w:bCs/>
                <w:szCs w:val="21"/>
              </w:rPr>
              <w:t>文明图片展、礼仪训练、道德体验、志愿活动.....</w:t>
            </w:r>
          </w:p>
        </w:tc>
        <w:tc>
          <w:tcPr>
            <w:tcW w:w="925" w:type="dxa"/>
            <w:vMerge w:val="continue"/>
            <w:vAlign w:val="center"/>
          </w:tcPr>
          <w:p>
            <w:pPr>
              <w:spacing w:line="360" w:lineRule="exact"/>
              <w:jc w:val="center"/>
              <w:rPr>
                <w:rFonts w:ascii="仿宋" w:hAnsi="仿宋" w:eastAsia="仿宋"/>
                <w:bCs/>
                <w:szCs w:val="21"/>
              </w:rPr>
            </w:pPr>
          </w:p>
        </w:tc>
        <w:tc>
          <w:tcPr>
            <w:tcW w:w="827" w:type="dxa"/>
            <w:vAlign w:val="center"/>
          </w:tcPr>
          <w:p>
            <w:pPr>
              <w:spacing w:line="360" w:lineRule="exact"/>
              <w:jc w:val="center"/>
              <w:rPr>
                <w:rFonts w:ascii="仿宋" w:hAnsi="仿宋" w:eastAsia="仿宋"/>
                <w:szCs w:val="21"/>
              </w:rPr>
            </w:pPr>
            <w:r>
              <w:rPr>
                <w:rFonts w:ascii="仿宋_GB2312" w:eastAsia="仿宋_GB2312"/>
                <w:bCs/>
                <w:szCs w:val="21"/>
              </w:rPr>
              <w:t>5</w:t>
            </w:r>
          </w:p>
        </w:tc>
        <w:tc>
          <w:tcPr>
            <w:tcW w:w="1357" w:type="dxa"/>
            <w:vAlign w:val="center"/>
          </w:tcPr>
          <w:p>
            <w:pPr>
              <w:spacing w:line="360" w:lineRule="exact"/>
              <w:jc w:val="center"/>
              <w:rPr>
                <w:rFonts w:ascii="仿宋" w:hAnsi="仿宋" w:eastAsia="仿宋"/>
                <w:szCs w:val="21"/>
              </w:rPr>
            </w:pPr>
            <w:r>
              <w:rPr>
                <w:rFonts w:hint="eastAsia" w:ascii="仿宋_GB2312" w:eastAsia="仿宋_GB2312"/>
                <w:bCs/>
                <w:szCs w:val="21"/>
              </w:rPr>
              <w:t>活动时间与地点</w:t>
            </w:r>
          </w:p>
        </w:tc>
        <w:tc>
          <w:tcPr>
            <w:tcW w:w="746" w:type="dxa"/>
            <w:vMerge w:val="continue"/>
            <w:vAlign w:val="center"/>
          </w:tcPr>
          <w:p>
            <w:pPr>
              <w:spacing w:line="360" w:lineRule="exact"/>
              <w:jc w:val="center"/>
              <w:rPr>
                <w:rFonts w:ascii="仿宋" w:hAnsi="仿宋" w:eastAsia="仿宋"/>
                <w:bCs/>
                <w:szCs w:val="21"/>
              </w:rPr>
            </w:pPr>
          </w:p>
        </w:tc>
        <w:tc>
          <w:tcPr>
            <w:tcW w:w="753" w:type="dxa"/>
            <w:gridSpan w:val="2"/>
            <w:vMerge w:val="continue"/>
            <w:vAlign w:val="center"/>
          </w:tcPr>
          <w:p>
            <w:pPr>
              <w:spacing w:line="360" w:lineRule="exact"/>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9338" w:type="dxa"/>
            <w:gridSpan w:val="10"/>
            <w:vAlign w:val="center"/>
          </w:tcPr>
          <w:p>
            <w:pPr>
              <w:spacing w:line="360" w:lineRule="exact"/>
              <w:jc w:val="left"/>
              <w:rPr>
                <w:rFonts w:ascii="仿宋" w:hAnsi="仿宋" w:eastAsia="仿宋"/>
                <w:b/>
                <w:bCs/>
                <w:szCs w:val="21"/>
              </w:rPr>
            </w:pPr>
            <w:r>
              <w:rPr>
                <w:rFonts w:hint="eastAsia" w:ascii="仿宋_GB2312" w:eastAsia="仿宋_GB2312"/>
                <w:b/>
                <w:bCs/>
                <w:sz w:val="24"/>
              </w:rPr>
              <w:t>思想素质教育分/学分获取办法</w:t>
            </w:r>
            <w:r>
              <w:rPr>
                <w:rFonts w:hint="eastAsia" w:ascii="仿宋_GB2312" w:eastAsia="仿宋_GB2312"/>
                <w:bCs/>
                <w:szCs w:val="21"/>
              </w:rPr>
              <w:t>：以班级或班内小组活个人为单位；活动自选；最少选择4项活动，每项活动5分，合计20分；活动课班级自行设计；每项活动结束后学生上交一份活动记录；由思修与毛概任课教师指导监督或者带队、把握添分；教师有一票否决分，5分（扣掉后学生需另外再参加一项活动）。</w:t>
            </w:r>
            <w:r>
              <w:rPr>
                <w:rFonts w:ascii="仿宋_GB2312" w:hAnsi="宋体" w:eastAsia="仿宋_GB2312"/>
                <w:bCs/>
                <w:szCs w:val="21"/>
              </w:rPr>
              <w:t>20</w:t>
            </w:r>
            <w:r>
              <w:rPr>
                <w:rFonts w:hint="eastAsia" w:ascii="仿宋_GB2312" w:hAnsi="宋体" w:eastAsia="仿宋_GB2312"/>
                <w:bCs/>
                <w:szCs w:val="21"/>
              </w:rPr>
              <w:t>个素质教育分可认定综合素质教育课程</w:t>
            </w:r>
            <w:r>
              <w:rPr>
                <w:rFonts w:ascii="仿宋_GB2312" w:hAnsi="宋体" w:eastAsia="仿宋_GB2312"/>
                <w:bCs/>
                <w:szCs w:val="21"/>
              </w:rPr>
              <w:t>1</w:t>
            </w:r>
            <w:r>
              <w:rPr>
                <w:rFonts w:hint="eastAsia" w:ascii="仿宋_GB2312" w:hAnsi="宋体" w:eastAsia="仿宋_GB2312"/>
                <w:bCs/>
                <w:szCs w:val="21"/>
              </w:rPr>
              <w:t>学分，最高认定</w:t>
            </w:r>
            <w:r>
              <w:rPr>
                <w:rFonts w:ascii="仿宋_GB2312" w:hAnsi="宋体" w:eastAsia="仿宋_GB2312"/>
                <w:bCs/>
                <w:szCs w:val="21"/>
              </w:rPr>
              <w:t>1</w:t>
            </w:r>
            <w:r>
              <w:rPr>
                <w:rFonts w:hint="eastAsia" w:ascii="仿宋_GB2312" w:hAnsi="宋体" w:eastAsia="仿宋_GB2312"/>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760" w:type="dxa"/>
            <w:vMerge w:val="restart"/>
            <w:vAlign w:val="center"/>
          </w:tcPr>
          <w:p>
            <w:pPr>
              <w:jc w:val="center"/>
              <w:rPr>
                <w:rFonts w:ascii="仿宋" w:hAnsi="仿宋" w:eastAsia="仿宋"/>
                <w:bCs/>
                <w:szCs w:val="21"/>
              </w:rPr>
            </w:pPr>
            <w:r>
              <w:rPr>
                <w:rFonts w:hint="eastAsia" w:ascii="仿宋" w:hAnsi="仿宋" w:eastAsia="仿宋"/>
                <w:bCs/>
                <w:szCs w:val="21"/>
              </w:rPr>
              <w:t>文化</w:t>
            </w:r>
          </w:p>
          <w:p>
            <w:pPr>
              <w:spacing w:line="360" w:lineRule="exact"/>
              <w:jc w:val="center"/>
              <w:rPr>
                <w:rFonts w:ascii="仿宋" w:hAnsi="仿宋" w:eastAsia="仿宋"/>
                <w:bCs/>
                <w:szCs w:val="21"/>
              </w:rPr>
            </w:pPr>
            <w:r>
              <w:rPr>
                <w:rFonts w:hint="eastAsia" w:ascii="仿宋" w:hAnsi="仿宋" w:eastAsia="仿宋"/>
                <w:bCs/>
                <w:szCs w:val="21"/>
              </w:rPr>
              <w:t>素质</w:t>
            </w:r>
          </w:p>
          <w:p>
            <w:pPr>
              <w:spacing w:line="360" w:lineRule="exact"/>
              <w:rPr>
                <w:rFonts w:ascii="仿宋" w:hAnsi="仿宋" w:eastAsia="仿宋"/>
                <w:bCs/>
                <w:szCs w:val="21"/>
              </w:rPr>
            </w:pPr>
            <w:r>
              <w:rPr>
                <w:rFonts w:hint="eastAsia" w:ascii="仿宋" w:hAnsi="仿宋" w:eastAsia="仿宋"/>
                <w:bCs/>
                <w:szCs w:val="21"/>
              </w:rPr>
              <w:t>（智）</w:t>
            </w:r>
          </w:p>
        </w:tc>
        <w:tc>
          <w:tcPr>
            <w:tcW w:w="4895" w:type="dxa"/>
            <w:gridSpan w:val="4"/>
          </w:tcPr>
          <w:p>
            <w:pPr>
              <w:spacing w:line="360" w:lineRule="exact"/>
              <w:jc w:val="center"/>
              <w:rPr>
                <w:rFonts w:ascii="仿宋" w:hAnsi="仿宋" w:eastAsia="仿宋"/>
                <w:bCs/>
                <w:szCs w:val="21"/>
              </w:rPr>
            </w:pPr>
            <w:r>
              <w:rPr>
                <w:rFonts w:hint="eastAsia" w:ascii="仿宋" w:hAnsi="仿宋" w:eastAsia="仿宋"/>
                <w:bCs/>
                <w:szCs w:val="21"/>
              </w:rPr>
              <w:t>国学讲座</w:t>
            </w:r>
          </w:p>
        </w:tc>
        <w:tc>
          <w:tcPr>
            <w:tcW w:w="827" w:type="dxa"/>
            <w:vAlign w:val="center"/>
          </w:tcPr>
          <w:p>
            <w:pPr>
              <w:spacing w:line="360" w:lineRule="exact"/>
              <w:jc w:val="center"/>
              <w:rPr>
                <w:rFonts w:ascii="仿宋" w:hAnsi="仿宋" w:eastAsia="仿宋"/>
                <w:szCs w:val="21"/>
              </w:rPr>
            </w:pPr>
            <w:r>
              <w:rPr>
                <w:rFonts w:ascii="仿宋" w:hAnsi="仿宋" w:eastAsia="仿宋"/>
                <w:bCs/>
                <w:szCs w:val="21"/>
              </w:rPr>
              <w:t>5</w:t>
            </w:r>
          </w:p>
        </w:tc>
        <w:tc>
          <w:tcPr>
            <w:tcW w:w="1357" w:type="dxa"/>
            <w:vAlign w:val="center"/>
          </w:tcPr>
          <w:p>
            <w:pPr>
              <w:spacing w:line="360" w:lineRule="exact"/>
              <w:jc w:val="center"/>
              <w:rPr>
                <w:rFonts w:ascii="仿宋" w:hAnsi="仿宋" w:eastAsia="仿宋"/>
                <w:bCs/>
                <w:szCs w:val="21"/>
              </w:rPr>
            </w:pPr>
            <w:r>
              <w:rPr>
                <w:rFonts w:hint="eastAsia" w:ascii="仿宋" w:hAnsi="仿宋" w:eastAsia="仿宋"/>
                <w:bCs/>
                <w:szCs w:val="21"/>
              </w:rPr>
              <w:t>参与</w:t>
            </w:r>
          </w:p>
        </w:tc>
        <w:tc>
          <w:tcPr>
            <w:tcW w:w="746" w:type="dxa"/>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753" w:type="dxa"/>
            <w:gridSpan w:val="2"/>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国学教育研究中心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60" w:type="dxa"/>
            <w:vMerge w:val="continue"/>
            <w:vAlign w:val="center"/>
          </w:tcPr>
          <w:p>
            <w:pPr>
              <w:spacing w:line="360" w:lineRule="exact"/>
              <w:jc w:val="center"/>
              <w:rPr>
                <w:rFonts w:ascii="仿宋" w:hAnsi="仿宋" w:eastAsia="仿宋"/>
                <w:bCs/>
                <w:szCs w:val="21"/>
              </w:rPr>
            </w:pPr>
          </w:p>
        </w:tc>
        <w:tc>
          <w:tcPr>
            <w:tcW w:w="4895" w:type="dxa"/>
            <w:gridSpan w:val="4"/>
          </w:tcPr>
          <w:p>
            <w:pPr>
              <w:spacing w:line="360" w:lineRule="exact"/>
              <w:jc w:val="center"/>
              <w:rPr>
                <w:rFonts w:ascii="仿宋" w:hAnsi="仿宋" w:eastAsia="仿宋"/>
                <w:bCs/>
                <w:szCs w:val="21"/>
              </w:rPr>
            </w:pPr>
            <w:r>
              <w:rPr>
                <w:rFonts w:hint="eastAsia" w:ascii="仿宋" w:hAnsi="仿宋" w:eastAsia="仿宋"/>
                <w:bCs/>
                <w:szCs w:val="21"/>
              </w:rPr>
              <w:t>美术、书法、摄影展</w:t>
            </w:r>
          </w:p>
        </w:tc>
        <w:tc>
          <w:tcPr>
            <w:tcW w:w="827" w:type="dxa"/>
            <w:vAlign w:val="center"/>
          </w:tcPr>
          <w:p>
            <w:pPr>
              <w:spacing w:line="360" w:lineRule="exact"/>
              <w:jc w:val="center"/>
              <w:rPr>
                <w:rFonts w:ascii="仿宋" w:hAnsi="仿宋" w:eastAsia="仿宋"/>
                <w:szCs w:val="21"/>
              </w:rPr>
            </w:pPr>
            <w:r>
              <w:rPr>
                <w:rFonts w:ascii="仿宋" w:hAnsi="仿宋" w:eastAsia="仿宋"/>
                <w:bCs/>
                <w:szCs w:val="21"/>
              </w:rPr>
              <w:t>5</w:t>
            </w:r>
          </w:p>
        </w:tc>
        <w:tc>
          <w:tcPr>
            <w:tcW w:w="1357" w:type="dxa"/>
            <w:vAlign w:val="center"/>
          </w:tcPr>
          <w:p>
            <w:pPr>
              <w:spacing w:line="360" w:lineRule="exact"/>
              <w:jc w:val="center"/>
              <w:rPr>
                <w:rFonts w:ascii="仿宋" w:hAnsi="仿宋" w:eastAsia="仿宋"/>
                <w:bCs/>
                <w:szCs w:val="21"/>
              </w:rPr>
            </w:pPr>
            <w:r>
              <w:rPr>
                <w:rFonts w:hint="eastAsia" w:ascii="仿宋" w:hAnsi="仿宋" w:eastAsia="仿宋"/>
                <w:bCs/>
                <w:szCs w:val="21"/>
              </w:rPr>
              <w:t>参与</w:t>
            </w:r>
          </w:p>
        </w:tc>
        <w:tc>
          <w:tcPr>
            <w:tcW w:w="746" w:type="dxa"/>
            <w:vMerge w:val="continue"/>
            <w:vAlign w:val="center"/>
          </w:tcPr>
          <w:p>
            <w:pPr>
              <w:spacing w:line="360" w:lineRule="exact"/>
              <w:jc w:val="center"/>
              <w:rPr>
                <w:rFonts w:ascii="仿宋" w:hAnsi="仿宋" w:eastAsia="仿宋"/>
                <w:bCs/>
                <w:szCs w:val="21"/>
              </w:rPr>
            </w:pPr>
          </w:p>
        </w:tc>
        <w:tc>
          <w:tcPr>
            <w:tcW w:w="753" w:type="dxa"/>
            <w:gridSpan w:val="2"/>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760" w:type="dxa"/>
            <w:vMerge w:val="continue"/>
            <w:vAlign w:val="center"/>
          </w:tcPr>
          <w:p>
            <w:pPr>
              <w:spacing w:line="360" w:lineRule="exact"/>
              <w:jc w:val="center"/>
              <w:rPr>
                <w:rFonts w:ascii="仿宋" w:hAnsi="仿宋" w:eastAsia="仿宋"/>
                <w:bCs/>
                <w:szCs w:val="21"/>
              </w:rPr>
            </w:pPr>
          </w:p>
        </w:tc>
        <w:tc>
          <w:tcPr>
            <w:tcW w:w="4895" w:type="dxa"/>
            <w:gridSpan w:val="4"/>
          </w:tcPr>
          <w:p>
            <w:pPr>
              <w:spacing w:line="360" w:lineRule="exact"/>
              <w:jc w:val="center"/>
              <w:rPr>
                <w:rFonts w:ascii="仿宋" w:hAnsi="仿宋" w:eastAsia="仿宋"/>
                <w:bCs/>
                <w:szCs w:val="21"/>
              </w:rPr>
            </w:pPr>
            <w:r>
              <w:rPr>
                <w:rFonts w:hint="eastAsia" w:ascii="仿宋" w:hAnsi="仿宋" w:eastAsia="仿宋"/>
                <w:bCs/>
                <w:szCs w:val="21"/>
              </w:rPr>
              <w:t>艺术比赛：围棋、书法、舞蹈、茶艺等</w:t>
            </w:r>
          </w:p>
        </w:tc>
        <w:tc>
          <w:tcPr>
            <w:tcW w:w="827" w:type="dxa"/>
            <w:vAlign w:val="center"/>
          </w:tcPr>
          <w:p>
            <w:pPr>
              <w:spacing w:line="360" w:lineRule="exact"/>
              <w:jc w:val="center"/>
              <w:rPr>
                <w:rFonts w:ascii="仿宋" w:hAnsi="仿宋" w:eastAsia="仿宋"/>
                <w:szCs w:val="21"/>
              </w:rPr>
            </w:pPr>
            <w:r>
              <w:rPr>
                <w:rFonts w:ascii="仿宋" w:hAnsi="仿宋" w:eastAsia="仿宋"/>
                <w:bCs/>
                <w:szCs w:val="21"/>
              </w:rPr>
              <w:t>5</w:t>
            </w:r>
          </w:p>
        </w:tc>
        <w:tc>
          <w:tcPr>
            <w:tcW w:w="1357" w:type="dxa"/>
            <w:vAlign w:val="center"/>
          </w:tcPr>
          <w:p>
            <w:pPr>
              <w:spacing w:line="360" w:lineRule="exact"/>
              <w:jc w:val="center"/>
              <w:rPr>
                <w:rFonts w:ascii="仿宋" w:hAnsi="仿宋" w:eastAsia="仿宋"/>
                <w:bCs/>
                <w:szCs w:val="21"/>
              </w:rPr>
            </w:pPr>
            <w:r>
              <w:rPr>
                <w:rFonts w:hint="eastAsia" w:ascii="仿宋" w:hAnsi="仿宋" w:eastAsia="仿宋"/>
                <w:bCs/>
                <w:szCs w:val="21"/>
              </w:rPr>
              <w:t>参与</w:t>
            </w:r>
          </w:p>
        </w:tc>
        <w:tc>
          <w:tcPr>
            <w:tcW w:w="746" w:type="dxa"/>
            <w:vMerge w:val="continue"/>
            <w:vAlign w:val="center"/>
          </w:tcPr>
          <w:p>
            <w:pPr>
              <w:spacing w:line="360" w:lineRule="exact"/>
              <w:jc w:val="center"/>
              <w:rPr>
                <w:rFonts w:ascii="仿宋" w:hAnsi="仿宋" w:eastAsia="仿宋"/>
                <w:bCs/>
                <w:szCs w:val="21"/>
              </w:rPr>
            </w:pPr>
          </w:p>
        </w:tc>
        <w:tc>
          <w:tcPr>
            <w:tcW w:w="753" w:type="dxa"/>
            <w:gridSpan w:val="2"/>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760" w:type="dxa"/>
            <w:vMerge w:val="continue"/>
            <w:vAlign w:val="center"/>
          </w:tcPr>
          <w:p>
            <w:pPr>
              <w:spacing w:line="360" w:lineRule="exact"/>
              <w:jc w:val="center"/>
              <w:rPr>
                <w:rFonts w:ascii="仿宋" w:hAnsi="仿宋" w:eastAsia="仿宋"/>
                <w:bCs/>
                <w:szCs w:val="21"/>
              </w:rPr>
            </w:pPr>
          </w:p>
        </w:tc>
        <w:tc>
          <w:tcPr>
            <w:tcW w:w="4895" w:type="dxa"/>
            <w:gridSpan w:val="4"/>
          </w:tcPr>
          <w:p>
            <w:pPr>
              <w:spacing w:line="360" w:lineRule="exact"/>
              <w:jc w:val="center"/>
              <w:rPr>
                <w:rFonts w:ascii="仿宋" w:hAnsi="仿宋" w:eastAsia="仿宋"/>
                <w:bCs/>
                <w:szCs w:val="21"/>
              </w:rPr>
            </w:pPr>
            <w:r>
              <w:rPr>
                <w:rFonts w:hint="eastAsia" w:ascii="仿宋" w:hAnsi="仿宋" w:eastAsia="仿宋"/>
                <w:bCs/>
                <w:szCs w:val="21"/>
              </w:rPr>
              <w:t>非遗创作：树皮画</w:t>
            </w:r>
          </w:p>
          <w:p>
            <w:pPr>
              <w:spacing w:line="360" w:lineRule="exact"/>
              <w:jc w:val="center"/>
              <w:rPr>
                <w:rFonts w:ascii="仿宋" w:hAnsi="仿宋" w:eastAsia="仿宋"/>
                <w:bCs/>
                <w:szCs w:val="21"/>
              </w:rPr>
            </w:pPr>
            <w:r>
              <w:rPr>
                <w:rFonts w:hint="eastAsia" w:ascii="仿宋" w:hAnsi="仿宋" w:eastAsia="仿宋"/>
                <w:bCs/>
                <w:szCs w:val="21"/>
              </w:rPr>
              <w:t>非遗艺术：四胡、马头琴、呼麦、剪纸、刺绣、书法、围棋等</w:t>
            </w:r>
          </w:p>
        </w:tc>
        <w:tc>
          <w:tcPr>
            <w:tcW w:w="827" w:type="dxa"/>
            <w:vAlign w:val="center"/>
          </w:tcPr>
          <w:p>
            <w:pPr>
              <w:spacing w:line="360" w:lineRule="exact"/>
              <w:jc w:val="center"/>
              <w:rPr>
                <w:rFonts w:ascii="仿宋" w:hAnsi="仿宋" w:eastAsia="仿宋"/>
                <w:szCs w:val="21"/>
              </w:rPr>
            </w:pPr>
            <w:r>
              <w:rPr>
                <w:rFonts w:ascii="仿宋" w:hAnsi="仿宋" w:eastAsia="仿宋"/>
                <w:bCs/>
                <w:szCs w:val="21"/>
              </w:rPr>
              <w:t>5</w:t>
            </w:r>
          </w:p>
        </w:tc>
        <w:tc>
          <w:tcPr>
            <w:tcW w:w="1357" w:type="dxa"/>
            <w:vAlign w:val="center"/>
          </w:tcPr>
          <w:p>
            <w:pPr>
              <w:spacing w:line="360" w:lineRule="exact"/>
              <w:jc w:val="center"/>
              <w:rPr>
                <w:rFonts w:ascii="仿宋" w:hAnsi="仿宋" w:eastAsia="仿宋"/>
                <w:bCs/>
                <w:szCs w:val="21"/>
              </w:rPr>
            </w:pPr>
            <w:r>
              <w:rPr>
                <w:rFonts w:hint="eastAsia" w:ascii="仿宋" w:hAnsi="仿宋" w:eastAsia="仿宋"/>
                <w:bCs/>
                <w:szCs w:val="21"/>
              </w:rPr>
              <w:t>参加学习，成绩合格。</w:t>
            </w:r>
          </w:p>
        </w:tc>
        <w:tc>
          <w:tcPr>
            <w:tcW w:w="746" w:type="dxa"/>
            <w:vMerge w:val="continue"/>
            <w:vAlign w:val="center"/>
          </w:tcPr>
          <w:p>
            <w:pPr>
              <w:spacing w:line="360" w:lineRule="exact"/>
              <w:jc w:val="center"/>
              <w:rPr>
                <w:rFonts w:ascii="仿宋" w:hAnsi="仿宋" w:eastAsia="仿宋"/>
                <w:bCs/>
                <w:szCs w:val="21"/>
              </w:rPr>
            </w:pPr>
          </w:p>
        </w:tc>
        <w:tc>
          <w:tcPr>
            <w:tcW w:w="753" w:type="dxa"/>
            <w:gridSpan w:val="2"/>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760" w:type="dxa"/>
            <w:vMerge w:val="continue"/>
            <w:vAlign w:val="center"/>
          </w:tcPr>
          <w:p>
            <w:pPr>
              <w:spacing w:line="360" w:lineRule="exact"/>
              <w:jc w:val="center"/>
              <w:rPr>
                <w:rFonts w:ascii="仿宋" w:hAnsi="仿宋" w:eastAsia="仿宋"/>
                <w:bCs/>
                <w:szCs w:val="21"/>
              </w:rPr>
            </w:pPr>
          </w:p>
        </w:tc>
        <w:tc>
          <w:tcPr>
            <w:tcW w:w="4895" w:type="dxa"/>
            <w:gridSpan w:val="4"/>
          </w:tcPr>
          <w:p>
            <w:pPr>
              <w:spacing w:line="360" w:lineRule="exact"/>
              <w:jc w:val="center"/>
              <w:rPr>
                <w:rFonts w:ascii="仿宋" w:hAnsi="仿宋" w:eastAsia="仿宋"/>
                <w:bCs/>
                <w:szCs w:val="21"/>
              </w:rPr>
            </w:pPr>
            <w:r>
              <w:rPr>
                <w:rFonts w:hint="eastAsia" w:ascii="仿宋" w:hAnsi="仿宋" w:eastAsia="仿宋"/>
                <w:bCs/>
                <w:szCs w:val="21"/>
              </w:rPr>
              <w:t>专业能力大赛：大学生辩论赛、主持人大赛、演讲比赛等</w:t>
            </w:r>
          </w:p>
        </w:tc>
        <w:tc>
          <w:tcPr>
            <w:tcW w:w="827" w:type="dxa"/>
            <w:vAlign w:val="center"/>
          </w:tcPr>
          <w:p>
            <w:pPr>
              <w:spacing w:line="360" w:lineRule="exact"/>
              <w:jc w:val="center"/>
              <w:rPr>
                <w:rFonts w:ascii="仿宋" w:hAnsi="仿宋" w:eastAsia="仿宋"/>
                <w:bCs/>
                <w:szCs w:val="21"/>
              </w:rPr>
            </w:pPr>
            <w:r>
              <w:rPr>
                <w:rFonts w:hint="eastAsia" w:ascii="仿宋" w:hAnsi="仿宋" w:eastAsia="仿宋"/>
                <w:bCs/>
                <w:szCs w:val="21"/>
              </w:rPr>
              <w:t>5</w:t>
            </w:r>
          </w:p>
        </w:tc>
        <w:tc>
          <w:tcPr>
            <w:tcW w:w="1357" w:type="dxa"/>
            <w:vAlign w:val="center"/>
          </w:tcPr>
          <w:p>
            <w:pPr>
              <w:spacing w:line="360" w:lineRule="exact"/>
              <w:jc w:val="center"/>
              <w:rPr>
                <w:rFonts w:ascii="仿宋" w:hAnsi="仿宋" w:eastAsia="仿宋"/>
                <w:bCs/>
                <w:szCs w:val="21"/>
              </w:rPr>
            </w:pPr>
            <w:r>
              <w:rPr>
                <w:rFonts w:hint="eastAsia" w:ascii="仿宋" w:hAnsi="仿宋" w:eastAsia="仿宋"/>
                <w:bCs/>
                <w:szCs w:val="21"/>
              </w:rPr>
              <w:t>参与</w:t>
            </w:r>
          </w:p>
        </w:tc>
        <w:tc>
          <w:tcPr>
            <w:tcW w:w="746" w:type="dxa"/>
            <w:vMerge w:val="continue"/>
            <w:vAlign w:val="center"/>
          </w:tcPr>
          <w:p>
            <w:pPr>
              <w:spacing w:line="360" w:lineRule="exact"/>
              <w:jc w:val="center"/>
              <w:rPr>
                <w:rFonts w:ascii="仿宋" w:hAnsi="仿宋" w:eastAsia="仿宋"/>
                <w:bCs/>
                <w:szCs w:val="21"/>
              </w:rPr>
            </w:pPr>
          </w:p>
        </w:tc>
        <w:tc>
          <w:tcPr>
            <w:tcW w:w="753" w:type="dxa"/>
            <w:gridSpan w:val="2"/>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9338" w:type="dxa"/>
            <w:gridSpan w:val="10"/>
            <w:vAlign w:val="center"/>
          </w:tcPr>
          <w:p>
            <w:pPr>
              <w:rPr>
                <w:rFonts w:ascii="仿宋" w:hAnsi="仿宋" w:eastAsia="仿宋"/>
                <w:bCs/>
                <w:szCs w:val="21"/>
              </w:rPr>
            </w:pPr>
            <w:r>
              <w:rPr>
                <w:rFonts w:hint="eastAsia" w:ascii="仿宋" w:hAnsi="仿宋" w:eastAsia="仿宋"/>
                <w:b/>
                <w:bCs/>
                <w:sz w:val="24"/>
              </w:rPr>
              <w:t>文化素质素质教育分/学分获取办法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jc w:val="center"/>
        </w:trPr>
        <w:tc>
          <w:tcPr>
            <w:tcW w:w="760" w:type="dxa"/>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身心</w:t>
            </w:r>
          </w:p>
          <w:p>
            <w:pPr>
              <w:spacing w:line="360" w:lineRule="exact"/>
              <w:jc w:val="center"/>
              <w:rPr>
                <w:rFonts w:ascii="仿宋" w:hAnsi="仿宋" w:eastAsia="仿宋"/>
                <w:bCs/>
                <w:szCs w:val="21"/>
              </w:rPr>
            </w:pPr>
            <w:r>
              <w:rPr>
                <w:rFonts w:hint="eastAsia" w:ascii="仿宋" w:hAnsi="仿宋" w:eastAsia="仿宋"/>
                <w:bCs/>
                <w:szCs w:val="21"/>
              </w:rPr>
              <w:t>素质</w:t>
            </w:r>
          </w:p>
          <w:p>
            <w:pPr>
              <w:spacing w:line="360" w:lineRule="exact"/>
              <w:jc w:val="center"/>
              <w:rPr>
                <w:rFonts w:ascii="仿宋" w:hAnsi="仿宋" w:eastAsia="仿宋"/>
                <w:bCs/>
                <w:szCs w:val="21"/>
              </w:rPr>
            </w:pPr>
            <w:r>
              <w:rPr>
                <w:rFonts w:hint="eastAsia" w:ascii="仿宋" w:hAnsi="仿宋" w:eastAsia="仿宋"/>
                <w:bCs/>
                <w:szCs w:val="21"/>
              </w:rPr>
              <w:t>（体）</w:t>
            </w:r>
          </w:p>
        </w:tc>
        <w:tc>
          <w:tcPr>
            <w:tcW w:w="4895" w:type="dxa"/>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太极拳展示比赛</w:t>
            </w:r>
          </w:p>
        </w:tc>
        <w:tc>
          <w:tcPr>
            <w:tcW w:w="827" w:type="dxa"/>
            <w:vAlign w:val="center"/>
          </w:tcPr>
          <w:p>
            <w:pPr>
              <w:pStyle w:val="4"/>
              <w:spacing w:line="360" w:lineRule="exact"/>
              <w:ind w:firstLine="0" w:firstLineChars="0"/>
              <w:jc w:val="center"/>
              <w:rPr>
                <w:rFonts w:ascii="仿宋" w:hAnsi="仿宋" w:eastAsia="仿宋"/>
                <w:szCs w:val="21"/>
              </w:rPr>
            </w:pPr>
            <w:r>
              <w:rPr>
                <w:rFonts w:hint="eastAsia" w:ascii="仿宋" w:hAnsi="仿宋" w:eastAsia="仿宋"/>
                <w:szCs w:val="21"/>
              </w:rPr>
              <w:t>5</w:t>
            </w:r>
          </w:p>
        </w:tc>
        <w:tc>
          <w:tcPr>
            <w:tcW w:w="1357" w:type="dxa"/>
            <w:vAlign w:val="center"/>
          </w:tcPr>
          <w:p>
            <w:pPr>
              <w:spacing w:line="360" w:lineRule="exact"/>
              <w:jc w:val="center"/>
              <w:rPr>
                <w:rFonts w:ascii="仿宋" w:hAnsi="仿宋" w:eastAsia="仿宋"/>
                <w:bCs/>
                <w:szCs w:val="21"/>
              </w:rPr>
            </w:pPr>
            <w:r>
              <w:rPr>
                <w:rFonts w:hint="eastAsia" w:ascii="仿宋" w:hAnsi="仿宋" w:eastAsia="仿宋"/>
                <w:bCs/>
                <w:szCs w:val="21"/>
              </w:rPr>
              <w:t>动作质量</w:t>
            </w:r>
          </w:p>
        </w:tc>
        <w:tc>
          <w:tcPr>
            <w:tcW w:w="868" w:type="dxa"/>
            <w:gridSpan w:val="2"/>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631" w:type="dxa"/>
            <w:vMerge w:val="restart"/>
            <w:vAlign w:val="center"/>
          </w:tcPr>
          <w:p>
            <w:pPr>
              <w:spacing w:line="360" w:lineRule="exact"/>
              <w:jc w:val="center"/>
              <w:rPr>
                <w:rFonts w:ascii="仿宋" w:hAnsi="仿宋" w:eastAsia="仿宋"/>
                <w:szCs w:val="21"/>
              </w:rPr>
            </w:pPr>
            <w:r>
              <w:rPr>
                <w:rFonts w:hint="eastAsia" w:ascii="仿宋" w:hAnsi="仿宋" w:eastAsia="仿宋"/>
                <w:bCs/>
                <w:szCs w:val="21"/>
              </w:rPr>
              <w:t>体育运动系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jc w:val="center"/>
        </w:trPr>
        <w:tc>
          <w:tcPr>
            <w:tcW w:w="760" w:type="dxa"/>
            <w:vMerge w:val="continue"/>
            <w:vAlign w:val="center"/>
          </w:tcPr>
          <w:p>
            <w:pPr>
              <w:spacing w:line="360" w:lineRule="exact"/>
              <w:jc w:val="center"/>
              <w:rPr>
                <w:rFonts w:ascii="仿宋" w:hAnsi="仿宋" w:eastAsia="仿宋"/>
                <w:bCs/>
                <w:szCs w:val="21"/>
              </w:rPr>
            </w:pPr>
          </w:p>
        </w:tc>
        <w:tc>
          <w:tcPr>
            <w:tcW w:w="4895" w:type="dxa"/>
            <w:gridSpan w:val="4"/>
            <w:vAlign w:val="center"/>
          </w:tcPr>
          <w:p>
            <w:pPr>
              <w:pStyle w:val="5"/>
              <w:spacing w:line="360" w:lineRule="exact"/>
              <w:jc w:val="center"/>
              <w:rPr>
                <w:rFonts w:ascii="仿宋" w:hAnsi="仿宋" w:eastAsia="仿宋"/>
                <w:bCs/>
                <w:szCs w:val="21"/>
              </w:rPr>
            </w:pPr>
            <w:r>
              <w:rPr>
                <w:rFonts w:hint="eastAsia" w:ascii="仿宋" w:hAnsi="仿宋" w:eastAsia="仿宋"/>
                <w:bCs/>
                <w:szCs w:val="21"/>
              </w:rPr>
              <w:t>跳绳比赛</w:t>
            </w:r>
          </w:p>
        </w:tc>
        <w:tc>
          <w:tcPr>
            <w:tcW w:w="827" w:type="dxa"/>
            <w:vAlign w:val="center"/>
          </w:tcPr>
          <w:p>
            <w:pPr>
              <w:pStyle w:val="4"/>
              <w:spacing w:line="360" w:lineRule="exact"/>
              <w:ind w:firstLine="0" w:firstLineChars="0"/>
              <w:jc w:val="center"/>
              <w:rPr>
                <w:rFonts w:ascii="仿宋" w:hAnsi="仿宋" w:eastAsia="仿宋"/>
                <w:szCs w:val="21"/>
              </w:rPr>
            </w:pPr>
            <w:r>
              <w:rPr>
                <w:rFonts w:ascii="仿宋" w:hAnsi="仿宋" w:eastAsia="仿宋"/>
                <w:szCs w:val="21"/>
              </w:rPr>
              <w:t>5</w:t>
            </w:r>
          </w:p>
        </w:tc>
        <w:tc>
          <w:tcPr>
            <w:tcW w:w="1357" w:type="dxa"/>
            <w:vAlign w:val="center"/>
          </w:tcPr>
          <w:p>
            <w:pPr>
              <w:spacing w:line="360" w:lineRule="exact"/>
              <w:jc w:val="center"/>
              <w:rPr>
                <w:rFonts w:ascii="仿宋" w:hAnsi="仿宋" w:eastAsia="仿宋"/>
                <w:szCs w:val="21"/>
              </w:rPr>
            </w:pPr>
            <w:r>
              <w:rPr>
                <w:rFonts w:hint="eastAsia" w:ascii="仿宋" w:hAnsi="仿宋" w:eastAsia="仿宋"/>
                <w:szCs w:val="21"/>
              </w:rPr>
              <w:t>数量</w:t>
            </w:r>
          </w:p>
        </w:tc>
        <w:tc>
          <w:tcPr>
            <w:tcW w:w="868" w:type="dxa"/>
            <w:gridSpan w:val="2"/>
            <w:vMerge w:val="continue"/>
            <w:vAlign w:val="center"/>
          </w:tcPr>
          <w:p>
            <w:pPr>
              <w:spacing w:line="360" w:lineRule="exact"/>
              <w:jc w:val="center"/>
              <w:rPr>
                <w:rFonts w:ascii="仿宋" w:hAnsi="仿宋" w:eastAsia="仿宋"/>
                <w:szCs w:val="21"/>
              </w:rPr>
            </w:pPr>
          </w:p>
        </w:tc>
        <w:tc>
          <w:tcPr>
            <w:tcW w:w="631" w:type="dxa"/>
            <w:vMerge w:val="continue"/>
            <w:vAlign w:val="center"/>
          </w:tcPr>
          <w:p>
            <w:pPr>
              <w:spacing w:line="3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760" w:type="dxa"/>
            <w:vMerge w:val="continue"/>
            <w:vAlign w:val="center"/>
          </w:tcPr>
          <w:p>
            <w:pPr>
              <w:spacing w:line="360" w:lineRule="exact"/>
              <w:jc w:val="center"/>
              <w:rPr>
                <w:rFonts w:ascii="仿宋" w:hAnsi="仿宋" w:eastAsia="仿宋"/>
                <w:bCs/>
                <w:szCs w:val="21"/>
              </w:rPr>
            </w:pPr>
          </w:p>
        </w:tc>
        <w:tc>
          <w:tcPr>
            <w:tcW w:w="4895" w:type="dxa"/>
            <w:gridSpan w:val="4"/>
            <w:vAlign w:val="center"/>
          </w:tcPr>
          <w:p>
            <w:pPr>
              <w:pStyle w:val="5"/>
              <w:spacing w:line="360" w:lineRule="exact"/>
              <w:jc w:val="center"/>
              <w:rPr>
                <w:rFonts w:ascii="仿宋" w:hAnsi="仿宋" w:eastAsia="仿宋"/>
                <w:bCs/>
                <w:szCs w:val="21"/>
              </w:rPr>
            </w:pPr>
            <w:r>
              <w:rPr>
                <w:rFonts w:hint="eastAsia" w:ascii="仿宋" w:hAnsi="仿宋" w:eastAsia="仿宋"/>
                <w:bCs/>
                <w:szCs w:val="21"/>
              </w:rPr>
              <w:t>运动会</w:t>
            </w:r>
          </w:p>
        </w:tc>
        <w:tc>
          <w:tcPr>
            <w:tcW w:w="827" w:type="dxa"/>
            <w:vAlign w:val="center"/>
          </w:tcPr>
          <w:p>
            <w:pPr>
              <w:pStyle w:val="4"/>
              <w:spacing w:line="360" w:lineRule="exact"/>
              <w:ind w:firstLine="0" w:firstLineChars="0"/>
              <w:jc w:val="center"/>
              <w:rPr>
                <w:rFonts w:ascii="仿宋" w:hAnsi="仿宋" w:eastAsia="仿宋"/>
                <w:szCs w:val="21"/>
              </w:rPr>
            </w:pPr>
            <w:r>
              <w:rPr>
                <w:rFonts w:ascii="仿宋" w:hAnsi="仿宋" w:eastAsia="仿宋"/>
                <w:szCs w:val="21"/>
              </w:rPr>
              <w:t>5</w:t>
            </w:r>
          </w:p>
        </w:tc>
        <w:tc>
          <w:tcPr>
            <w:tcW w:w="1357" w:type="dxa"/>
            <w:vAlign w:val="center"/>
          </w:tcPr>
          <w:p>
            <w:pPr>
              <w:spacing w:line="360" w:lineRule="exact"/>
              <w:jc w:val="center"/>
              <w:rPr>
                <w:rFonts w:ascii="仿宋" w:hAnsi="仿宋" w:eastAsia="仿宋"/>
                <w:bCs/>
                <w:szCs w:val="21"/>
              </w:rPr>
            </w:pPr>
            <w:r>
              <w:rPr>
                <w:rFonts w:hint="eastAsia" w:ascii="仿宋" w:hAnsi="仿宋" w:eastAsia="仿宋"/>
                <w:bCs/>
                <w:szCs w:val="21"/>
              </w:rPr>
              <w:t>参与度</w:t>
            </w:r>
          </w:p>
        </w:tc>
        <w:tc>
          <w:tcPr>
            <w:tcW w:w="868" w:type="dxa"/>
            <w:gridSpan w:val="2"/>
            <w:vMerge w:val="continue"/>
            <w:vAlign w:val="center"/>
          </w:tcPr>
          <w:p>
            <w:pPr>
              <w:spacing w:line="360" w:lineRule="exact"/>
              <w:jc w:val="center"/>
              <w:rPr>
                <w:rFonts w:ascii="仿宋" w:hAnsi="仿宋" w:eastAsia="仿宋"/>
                <w:bCs/>
                <w:szCs w:val="21"/>
              </w:rPr>
            </w:pPr>
          </w:p>
        </w:tc>
        <w:tc>
          <w:tcPr>
            <w:tcW w:w="63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760" w:type="dxa"/>
            <w:vMerge w:val="continue"/>
            <w:vAlign w:val="center"/>
          </w:tcPr>
          <w:p>
            <w:pPr>
              <w:spacing w:line="360" w:lineRule="exact"/>
              <w:jc w:val="center"/>
              <w:rPr>
                <w:rFonts w:ascii="仿宋" w:hAnsi="仿宋" w:eastAsia="仿宋"/>
                <w:bCs/>
                <w:szCs w:val="21"/>
              </w:rPr>
            </w:pPr>
          </w:p>
        </w:tc>
        <w:tc>
          <w:tcPr>
            <w:tcW w:w="4895" w:type="dxa"/>
            <w:gridSpan w:val="4"/>
            <w:vAlign w:val="center"/>
          </w:tcPr>
          <w:p>
            <w:pPr>
              <w:pStyle w:val="5"/>
              <w:spacing w:line="360" w:lineRule="exact"/>
              <w:jc w:val="center"/>
              <w:rPr>
                <w:rFonts w:ascii="仿宋" w:hAnsi="仿宋" w:eastAsia="仿宋"/>
                <w:bCs/>
                <w:szCs w:val="21"/>
              </w:rPr>
            </w:pPr>
            <w:r>
              <w:rPr>
                <w:rFonts w:hint="eastAsia" w:ascii="仿宋" w:hAnsi="仿宋" w:eastAsia="仿宋"/>
                <w:bCs/>
                <w:szCs w:val="21"/>
              </w:rPr>
              <w:t>院级各类体育赛事</w:t>
            </w:r>
          </w:p>
        </w:tc>
        <w:tc>
          <w:tcPr>
            <w:tcW w:w="827" w:type="dxa"/>
            <w:vAlign w:val="center"/>
          </w:tcPr>
          <w:p>
            <w:pPr>
              <w:pStyle w:val="4"/>
              <w:spacing w:line="360" w:lineRule="exact"/>
              <w:ind w:firstLine="0" w:firstLineChars="0"/>
              <w:jc w:val="center"/>
              <w:rPr>
                <w:rFonts w:ascii="仿宋" w:hAnsi="仿宋" w:eastAsia="仿宋"/>
                <w:szCs w:val="21"/>
              </w:rPr>
            </w:pPr>
            <w:r>
              <w:rPr>
                <w:rFonts w:ascii="仿宋" w:hAnsi="仿宋" w:eastAsia="仿宋"/>
                <w:szCs w:val="21"/>
              </w:rPr>
              <w:t>5</w:t>
            </w:r>
          </w:p>
        </w:tc>
        <w:tc>
          <w:tcPr>
            <w:tcW w:w="1357" w:type="dxa"/>
            <w:vAlign w:val="center"/>
          </w:tcPr>
          <w:p>
            <w:pPr>
              <w:spacing w:line="360" w:lineRule="exact"/>
              <w:jc w:val="center"/>
              <w:rPr>
                <w:rFonts w:ascii="仿宋" w:hAnsi="仿宋" w:eastAsia="仿宋"/>
                <w:bCs/>
                <w:szCs w:val="21"/>
              </w:rPr>
            </w:pPr>
            <w:r>
              <w:rPr>
                <w:rFonts w:hint="eastAsia" w:ascii="仿宋" w:hAnsi="仿宋" w:eastAsia="仿宋"/>
                <w:bCs/>
                <w:szCs w:val="21"/>
              </w:rPr>
              <w:t>参与度</w:t>
            </w:r>
          </w:p>
        </w:tc>
        <w:tc>
          <w:tcPr>
            <w:tcW w:w="868" w:type="dxa"/>
            <w:gridSpan w:val="2"/>
            <w:vMerge w:val="continue"/>
            <w:vAlign w:val="center"/>
          </w:tcPr>
          <w:p>
            <w:pPr>
              <w:spacing w:line="360" w:lineRule="exact"/>
              <w:jc w:val="center"/>
              <w:rPr>
                <w:rFonts w:ascii="仿宋" w:hAnsi="仿宋" w:eastAsia="仿宋"/>
                <w:bCs/>
                <w:szCs w:val="21"/>
              </w:rPr>
            </w:pPr>
          </w:p>
        </w:tc>
        <w:tc>
          <w:tcPr>
            <w:tcW w:w="63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760" w:type="dxa"/>
            <w:vMerge w:val="continue"/>
            <w:vAlign w:val="center"/>
          </w:tcPr>
          <w:p>
            <w:pPr>
              <w:spacing w:line="360" w:lineRule="exact"/>
              <w:jc w:val="center"/>
              <w:rPr>
                <w:rFonts w:ascii="仿宋" w:hAnsi="仿宋" w:eastAsia="仿宋"/>
                <w:bCs/>
                <w:szCs w:val="21"/>
              </w:rPr>
            </w:pPr>
          </w:p>
        </w:tc>
        <w:tc>
          <w:tcPr>
            <w:tcW w:w="4895" w:type="dxa"/>
            <w:gridSpan w:val="4"/>
            <w:vAlign w:val="center"/>
          </w:tcPr>
          <w:p>
            <w:pPr>
              <w:pStyle w:val="5"/>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参加心理健康普查活动</w:t>
            </w:r>
          </w:p>
        </w:tc>
        <w:tc>
          <w:tcPr>
            <w:tcW w:w="827" w:type="dxa"/>
            <w:vAlign w:val="center"/>
          </w:tcPr>
          <w:p>
            <w:pPr>
              <w:pStyle w:val="4"/>
              <w:spacing w:line="360" w:lineRule="exact"/>
              <w:ind w:firstLine="0" w:firstLineChars="0"/>
              <w:jc w:val="center"/>
              <w:rPr>
                <w:rFonts w:ascii="仿宋" w:hAnsi="仿宋" w:eastAsia="仿宋"/>
                <w:szCs w:val="21"/>
              </w:rPr>
            </w:pPr>
            <w:r>
              <w:rPr>
                <w:rFonts w:hint="eastAsia" w:ascii="仿宋" w:hAnsi="仿宋" w:eastAsia="仿宋"/>
                <w:szCs w:val="21"/>
              </w:rPr>
              <w:t>5</w:t>
            </w:r>
          </w:p>
        </w:tc>
        <w:tc>
          <w:tcPr>
            <w:tcW w:w="1357"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68" w:type="dxa"/>
            <w:gridSpan w:val="2"/>
            <w:vMerge w:val="continue"/>
            <w:vAlign w:val="center"/>
          </w:tcPr>
          <w:p>
            <w:pPr>
              <w:spacing w:line="360" w:lineRule="exact"/>
              <w:jc w:val="center"/>
              <w:rPr>
                <w:rFonts w:ascii="仿宋" w:hAnsi="仿宋" w:eastAsia="仿宋"/>
                <w:bCs/>
                <w:szCs w:val="21"/>
              </w:rPr>
            </w:pPr>
          </w:p>
        </w:tc>
        <w:tc>
          <w:tcPr>
            <w:tcW w:w="631" w:type="dxa"/>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阳光心理系、学生处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760" w:type="dxa"/>
            <w:vMerge w:val="continue"/>
            <w:vAlign w:val="center"/>
          </w:tcPr>
          <w:p>
            <w:pPr>
              <w:spacing w:line="360" w:lineRule="exact"/>
              <w:jc w:val="center"/>
              <w:rPr>
                <w:rFonts w:ascii="仿宋" w:hAnsi="仿宋" w:eastAsia="仿宋"/>
                <w:bCs/>
                <w:szCs w:val="21"/>
              </w:rPr>
            </w:pPr>
          </w:p>
        </w:tc>
        <w:tc>
          <w:tcPr>
            <w:tcW w:w="4895" w:type="dxa"/>
            <w:gridSpan w:val="4"/>
            <w:vAlign w:val="center"/>
          </w:tcPr>
          <w:p>
            <w:pPr>
              <w:pStyle w:val="5"/>
              <w:spacing w:line="360" w:lineRule="exact"/>
              <w:jc w:val="center"/>
              <w:rPr>
                <w:rFonts w:ascii="仿宋" w:hAnsi="仿宋" w:eastAsia="仿宋"/>
                <w:bCs/>
                <w:szCs w:val="21"/>
              </w:rPr>
            </w:pPr>
            <w:r>
              <w:rPr>
                <w:rFonts w:hint="eastAsia" w:ascii="仿宋" w:hAnsi="仿宋" w:eastAsia="仿宋" w:cs="仿宋"/>
                <w:szCs w:val="21"/>
              </w:rPr>
              <w:t>“一院（系）一精品”心理健康教育活动</w:t>
            </w:r>
          </w:p>
        </w:tc>
        <w:tc>
          <w:tcPr>
            <w:tcW w:w="827" w:type="dxa"/>
            <w:vAlign w:val="center"/>
          </w:tcPr>
          <w:p>
            <w:pPr>
              <w:pStyle w:val="4"/>
              <w:spacing w:line="360" w:lineRule="exact"/>
              <w:ind w:firstLine="0" w:firstLineChars="0"/>
              <w:jc w:val="center"/>
              <w:rPr>
                <w:rFonts w:ascii="仿宋" w:hAnsi="仿宋" w:eastAsia="仿宋"/>
                <w:szCs w:val="21"/>
              </w:rPr>
            </w:pPr>
            <w:r>
              <w:rPr>
                <w:rFonts w:ascii="仿宋" w:hAnsi="仿宋" w:eastAsia="仿宋"/>
                <w:szCs w:val="21"/>
              </w:rPr>
              <w:t>5</w:t>
            </w:r>
          </w:p>
        </w:tc>
        <w:tc>
          <w:tcPr>
            <w:tcW w:w="1357"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68" w:type="dxa"/>
            <w:gridSpan w:val="2"/>
            <w:vMerge w:val="continue"/>
            <w:vAlign w:val="center"/>
          </w:tcPr>
          <w:p>
            <w:pPr>
              <w:spacing w:line="360" w:lineRule="exact"/>
              <w:jc w:val="center"/>
              <w:rPr>
                <w:rFonts w:ascii="仿宋" w:hAnsi="仿宋" w:eastAsia="仿宋"/>
                <w:bCs/>
                <w:szCs w:val="21"/>
              </w:rPr>
            </w:pPr>
          </w:p>
        </w:tc>
        <w:tc>
          <w:tcPr>
            <w:tcW w:w="63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760" w:type="dxa"/>
            <w:vMerge w:val="continue"/>
            <w:vAlign w:val="center"/>
          </w:tcPr>
          <w:p>
            <w:pPr>
              <w:spacing w:line="360" w:lineRule="exact"/>
              <w:jc w:val="center"/>
              <w:rPr>
                <w:rFonts w:ascii="仿宋" w:hAnsi="仿宋" w:eastAsia="仿宋"/>
                <w:bCs/>
                <w:szCs w:val="21"/>
              </w:rPr>
            </w:pPr>
          </w:p>
        </w:tc>
        <w:tc>
          <w:tcPr>
            <w:tcW w:w="4895" w:type="dxa"/>
            <w:gridSpan w:val="4"/>
            <w:vAlign w:val="center"/>
          </w:tcPr>
          <w:p>
            <w:pPr>
              <w:pStyle w:val="5"/>
              <w:spacing w:line="360" w:lineRule="exact"/>
              <w:jc w:val="center"/>
              <w:rPr>
                <w:rFonts w:ascii="仿宋" w:hAnsi="仿宋" w:eastAsia="仿宋"/>
                <w:bCs/>
                <w:szCs w:val="21"/>
              </w:rPr>
            </w:pPr>
            <w:r>
              <w:rPr>
                <w:rFonts w:hint="eastAsia" w:ascii="仿宋" w:hAnsi="仿宋" w:eastAsia="仿宋" w:cs="仿宋"/>
                <w:szCs w:val="21"/>
              </w:rPr>
              <w:t>心理健康教育主题班会</w:t>
            </w:r>
          </w:p>
        </w:tc>
        <w:tc>
          <w:tcPr>
            <w:tcW w:w="827" w:type="dxa"/>
            <w:vAlign w:val="center"/>
          </w:tcPr>
          <w:p>
            <w:pPr>
              <w:pStyle w:val="4"/>
              <w:spacing w:line="360" w:lineRule="exact"/>
              <w:ind w:firstLine="0" w:firstLineChars="0"/>
              <w:jc w:val="center"/>
              <w:rPr>
                <w:rFonts w:ascii="仿宋" w:hAnsi="仿宋" w:eastAsia="仿宋"/>
                <w:szCs w:val="21"/>
              </w:rPr>
            </w:pPr>
            <w:r>
              <w:rPr>
                <w:rFonts w:ascii="仿宋" w:hAnsi="仿宋" w:eastAsia="仿宋"/>
                <w:szCs w:val="21"/>
              </w:rPr>
              <w:t>5</w:t>
            </w:r>
          </w:p>
        </w:tc>
        <w:tc>
          <w:tcPr>
            <w:tcW w:w="1357"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68" w:type="dxa"/>
            <w:gridSpan w:val="2"/>
            <w:vMerge w:val="continue"/>
            <w:vAlign w:val="center"/>
          </w:tcPr>
          <w:p>
            <w:pPr>
              <w:spacing w:line="360" w:lineRule="exact"/>
              <w:jc w:val="center"/>
              <w:rPr>
                <w:rFonts w:ascii="仿宋" w:hAnsi="仿宋" w:eastAsia="仿宋"/>
                <w:bCs/>
                <w:szCs w:val="21"/>
              </w:rPr>
            </w:pPr>
          </w:p>
        </w:tc>
        <w:tc>
          <w:tcPr>
            <w:tcW w:w="63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760" w:type="dxa"/>
            <w:vMerge w:val="continue"/>
            <w:vAlign w:val="center"/>
          </w:tcPr>
          <w:p>
            <w:pPr>
              <w:spacing w:line="360" w:lineRule="exact"/>
              <w:jc w:val="center"/>
              <w:rPr>
                <w:rFonts w:ascii="仿宋" w:hAnsi="仿宋" w:eastAsia="仿宋"/>
                <w:bCs/>
                <w:szCs w:val="21"/>
              </w:rPr>
            </w:pPr>
          </w:p>
        </w:tc>
        <w:tc>
          <w:tcPr>
            <w:tcW w:w="4895" w:type="dxa"/>
            <w:gridSpan w:val="4"/>
          </w:tcPr>
          <w:p>
            <w:pPr>
              <w:pStyle w:val="5"/>
              <w:spacing w:line="360" w:lineRule="exact"/>
              <w:jc w:val="center"/>
              <w:rPr>
                <w:rFonts w:ascii="仿宋" w:hAnsi="仿宋" w:eastAsia="仿宋"/>
                <w:bCs/>
                <w:szCs w:val="21"/>
              </w:rPr>
            </w:pPr>
            <w:r>
              <w:rPr>
                <w:rFonts w:hint="eastAsia" w:ascii="仿宋" w:hAnsi="仿宋" w:eastAsia="仿宋"/>
                <w:bCs/>
                <w:szCs w:val="21"/>
              </w:rPr>
              <w:t>心理知识竞赛</w:t>
            </w:r>
          </w:p>
        </w:tc>
        <w:tc>
          <w:tcPr>
            <w:tcW w:w="827" w:type="dxa"/>
          </w:tcPr>
          <w:p>
            <w:pPr>
              <w:jc w:val="center"/>
              <w:rPr>
                <w:rFonts w:ascii="仿宋" w:hAnsi="仿宋" w:eastAsia="仿宋"/>
                <w:b/>
                <w:szCs w:val="21"/>
              </w:rPr>
            </w:pPr>
            <w:r>
              <w:rPr>
                <w:rFonts w:ascii="仿宋" w:hAnsi="仿宋" w:eastAsia="仿宋"/>
                <w:szCs w:val="21"/>
              </w:rPr>
              <w:t>5</w:t>
            </w:r>
          </w:p>
        </w:tc>
        <w:tc>
          <w:tcPr>
            <w:tcW w:w="1357" w:type="dxa"/>
          </w:tcPr>
          <w:p>
            <w:pPr>
              <w:spacing w:line="360" w:lineRule="exact"/>
              <w:jc w:val="center"/>
              <w:rPr>
                <w:rFonts w:ascii="仿宋" w:hAnsi="仿宋" w:eastAsia="仿宋"/>
                <w:bCs/>
                <w:szCs w:val="21"/>
              </w:rPr>
            </w:pPr>
            <w:r>
              <w:rPr>
                <w:rFonts w:hint="eastAsia" w:ascii="仿宋" w:hAnsi="仿宋" w:eastAsia="仿宋"/>
                <w:bCs/>
                <w:szCs w:val="21"/>
              </w:rPr>
              <w:t>比赛成绩</w:t>
            </w:r>
          </w:p>
        </w:tc>
        <w:tc>
          <w:tcPr>
            <w:tcW w:w="868" w:type="dxa"/>
            <w:gridSpan w:val="2"/>
            <w:vMerge w:val="continue"/>
            <w:vAlign w:val="center"/>
          </w:tcPr>
          <w:p>
            <w:pPr>
              <w:spacing w:line="360" w:lineRule="exact"/>
              <w:jc w:val="center"/>
              <w:rPr>
                <w:rFonts w:ascii="仿宋" w:hAnsi="仿宋" w:eastAsia="仿宋"/>
                <w:bCs/>
                <w:szCs w:val="21"/>
              </w:rPr>
            </w:pPr>
          </w:p>
        </w:tc>
        <w:tc>
          <w:tcPr>
            <w:tcW w:w="63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760" w:type="dxa"/>
            <w:vMerge w:val="continue"/>
            <w:vAlign w:val="center"/>
          </w:tcPr>
          <w:p>
            <w:pPr>
              <w:spacing w:line="360" w:lineRule="exact"/>
              <w:jc w:val="center"/>
              <w:rPr>
                <w:rFonts w:ascii="仿宋" w:hAnsi="仿宋" w:eastAsia="仿宋"/>
                <w:bCs/>
                <w:szCs w:val="21"/>
              </w:rPr>
            </w:pPr>
          </w:p>
        </w:tc>
        <w:tc>
          <w:tcPr>
            <w:tcW w:w="4895" w:type="dxa"/>
            <w:gridSpan w:val="4"/>
          </w:tcPr>
          <w:p>
            <w:pPr>
              <w:pStyle w:val="5"/>
              <w:spacing w:line="360" w:lineRule="exact"/>
              <w:jc w:val="center"/>
              <w:rPr>
                <w:rFonts w:ascii="仿宋" w:hAnsi="仿宋" w:eastAsia="仿宋"/>
                <w:bCs/>
                <w:szCs w:val="21"/>
              </w:rPr>
            </w:pPr>
            <w:r>
              <w:rPr>
                <w:rFonts w:hint="eastAsia" w:ascii="仿宋" w:hAnsi="仿宋" w:eastAsia="仿宋"/>
                <w:bCs/>
                <w:szCs w:val="21"/>
              </w:rPr>
              <w:t>特色心理活动</w:t>
            </w:r>
          </w:p>
        </w:tc>
        <w:tc>
          <w:tcPr>
            <w:tcW w:w="827" w:type="dxa"/>
          </w:tcPr>
          <w:p>
            <w:pPr>
              <w:jc w:val="center"/>
              <w:rPr>
                <w:rFonts w:ascii="仿宋" w:hAnsi="仿宋" w:eastAsia="仿宋"/>
                <w:b/>
                <w:szCs w:val="21"/>
              </w:rPr>
            </w:pPr>
            <w:r>
              <w:rPr>
                <w:rFonts w:ascii="仿宋" w:hAnsi="仿宋" w:eastAsia="仿宋"/>
                <w:szCs w:val="21"/>
              </w:rPr>
              <w:t>5</w:t>
            </w:r>
          </w:p>
        </w:tc>
        <w:tc>
          <w:tcPr>
            <w:tcW w:w="1357"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68" w:type="dxa"/>
            <w:gridSpan w:val="2"/>
            <w:vMerge w:val="continue"/>
            <w:vAlign w:val="center"/>
          </w:tcPr>
          <w:p>
            <w:pPr>
              <w:spacing w:line="360" w:lineRule="exact"/>
              <w:jc w:val="center"/>
              <w:rPr>
                <w:rFonts w:ascii="仿宋" w:hAnsi="仿宋" w:eastAsia="仿宋"/>
                <w:bCs/>
                <w:szCs w:val="21"/>
              </w:rPr>
            </w:pPr>
          </w:p>
        </w:tc>
        <w:tc>
          <w:tcPr>
            <w:tcW w:w="63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760" w:type="dxa"/>
            <w:vMerge w:val="continue"/>
            <w:vAlign w:val="center"/>
          </w:tcPr>
          <w:p>
            <w:pPr>
              <w:spacing w:line="360" w:lineRule="exact"/>
              <w:jc w:val="center"/>
              <w:rPr>
                <w:rFonts w:ascii="仿宋" w:hAnsi="仿宋" w:eastAsia="仿宋"/>
                <w:bCs/>
                <w:szCs w:val="21"/>
              </w:rPr>
            </w:pPr>
          </w:p>
        </w:tc>
        <w:tc>
          <w:tcPr>
            <w:tcW w:w="4895" w:type="dxa"/>
            <w:gridSpan w:val="4"/>
          </w:tcPr>
          <w:p>
            <w:pPr>
              <w:pStyle w:val="5"/>
              <w:spacing w:line="360" w:lineRule="exact"/>
              <w:jc w:val="center"/>
              <w:rPr>
                <w:rFonts w:ascii="仿宋" w:hAnsi="仿宋" w:eastAsia="仿宋"/>
                <w:bCs/>
                <w:szCs w:val="21"/>
              </w:rPr>
            </w:pPr>
            <w:r>
              <w:rPr>
                <w:rFonts w:hint="eastAsia" w:ascii="仿宋" w:hAnsi="仿宋" w:eastAsia="仿宋"/>
                <w:bCs/>
                <w:szCs w:val="21"/>
              </w:rPr>
              <w:t>心理社团</w:t>
            </w:r>
          </w:p>
        </w:tc>
        <w:tc>
          <w:tcPr>
            <w:tcW w:w="827" w:type="dxa"/>
          </w:tcPr>
          <w:p>
            <w:pPr>
              <w:jc w:val="center"/>
              <w:rPr>
                <w:rFonts w:ascii="仿宋" w:hAnsi="仿宋" w:eastAsia="仿宋"/>
                <w:b/>
                <w:szCs w:val="21"/>
              </w:rPr>
            </w:pPr>
            <w:r>
              <w:rPr>
                <w:rFonts w:ascii="仿宋" w:hAnsi="仿宋" w:eastAsia="仿宋"/>
                <w:szCs w:val="21"/>
              </w:rPr>
              <w:t>5</w:t>
            </w:r>
          </w:p>
        </w:tc>
        <w:tc>
          <w:tcPr>
            <w:tcW w:w="1357"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68" w:type="dxa"/>
            <w:gridSpan w:val="2"/>
            <w:vMerge w:val="continue"/>
            <w:vAlign w:val="center"/>
          </w:tcPr>
          <w:p>
            <w:pPr>
              <w:spacing w:line="360" w:lineRule="exact"/>
              <w:jc w:val="center"/>
              <w:rPr>
                <w:rFonts w:ascii="仿宋" w:hAnsi="仿宋" w:eastAsia="仿宋"/>
                <w:bCs/>
                <w:szCs w:val="21"/>
              </w:rPr>
            </w:pPr>
          </w:p>
        </w:tc>
        <w:tc>
          <w:tcPr>
            <w:tcW w:w="63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760" w:type="dxa"/>
            <w:vMerge w:val="continue"/>
            <w:vAlign w:val="center"/>
          </w:tcPr>
          <w:p>
            <w:pPr>
              <w:spacing w:line="360" w:lineRule="exact"/>
              <w:jc w:val="center"/>
              <w:rPr>
                <w:rFonts w:ascii="仿宋" w:hAnsi="仿宋" w:eastAsia="仿宋"/>
                <w:bCs/>
                <w:szCs w:val="21"/>
              </w:rPr>
            </w:pPr>
          </w:p>
        </w:tc>
        <w:tc>
          <w:tcPr>
            <w:tcW w:w="4895" w:type="dxa"/>
            <w:gridSpan w:val="4"/>
          </w:tcPr>
          <w:p>
            <w:pPr>
              <w:pStyle w:val="5"/>
              <w:spacing w:line="360" w:lineRule="exact"/>
              <w:jc w:val="center"/>
              <w:rPr>
                <w:rFonts w:ascii="仿宋" w:hAnsi="仿宋" w:eastAsia="仿宋"/>
                <w:bCs/>
                <w:szCs w:val="21"/>
              </w:rPr>
            </w:pPr>
            <w:r>
              <w:rPr>
                <w:rFonts w:hint="eastAsia" w:ascii="仿宋" w:hAnsi="仿宋" w:eastAsia="仿宋"/>
                <w:bCs/>
                <w:szCs w:val="21"/>
              </w:rPr>
              <w:t>户外素质拓展训练</w:t>
            </w:r>
          </w:p>
        </w:tc>
        <w:tc>
          <w:tcPr>
            <w:tcW w:w="827" w:type="dxa"/>
          </w:tcPr>
          <w:p>
            <w:pPr>
              <w:jc w:val="center"/>
              <w:rPr>
                <w:rFonts w:ascii="仿宋" w:hAnsi="仿宋" w:eastAsia="仿宋"/>
                <w:b/>
                <w:szCs w:val="21"/>
              </w:rPr>
            </w:pPr>
            <w:r>
              <w:rPr>
                <w:rFonts w:ascii="仿宋" w:hAnsi="仿宋" w:eastAsia="仿宋"/>
                <w:szCs w:val="21"/>
              </w:rPr>
              <w:t>5</w:t>
            </w:r>
          </w:p>
        </w:tc>
        <w:tc>
          <w:tcPr>
            <w:tcW w:w="1357"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68" w:type="dxa"/>
            <w:gridSpan w:val="2"/>
            <w:vMerge w:val="continue"/>
            <w:vAlign w:val="center"/>
          </w:tcPr>
          <w:p>
            <w:pPr>
              <w:spacing w:line="360" w:lineRule="exact"/>
              <w:jc w:val="center"/>
              <w:rPr>
                <w:rFonts w:ascii="仿宋" w:hAnsi="仿宋" w:eastAsia="仿宋"/>
                <w:bCs/>
                <w:szCs w:val="21"/>
              </w:rPr>
            </w:pPr>
          </w:p>
        </w:tc>
        <w:tc>
          <w:tcPr>
            <w:tcW w:w="63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760" w:type="dxa"/>
            <w:vMerge w:val="continue"/>
            <w:vAlign w:val="center"/>
          </w:tcPr>
          <w:p>
            <w:pPr>
              <w:spacing w:line="360" w:lineRule="exact"/>
              <w:jc w:val="center"/>
              <w:rPr>
                <w:rFonts w:ascii="仿宋" w:hAnsi="仿宋" w:eastAsia="仿宋"/>
                <w:bCs/>
                <w:szCs w:val="21"/>
              </w:rPr>
            </w:pPr>
          </w:p>
        </w:tc>
        <w:tc>
          <w:tcPr>
            <w:tcW w:w="4895" w:type="dxa"/>
            <w:gridSpan w:val="4"/>
          </w:tcPr>
          <w:p>
            <w:pPr>
              <w:pStyle w:val="5"/>
              <w:spacing w:line="360" w:lineRule="exact"/>
              <w:jc w:val="center"/>
              <w:rPr>
                <w:rFonts w:ascii="仿宋" w:hAnsi="仿宋" w:eastAsia="仿宋"/>
                <w:bCs/>
                <w:szCs w:val="21"/>
              </w:rPr>
            </w:pPr>
            <w:r>
              <w:rPr>
                <w:rFonts w:hint="eastAsia" w:ascii="仿宋" w:hAnsi="仿宋" w:eastAsia="仿宋"/>
                <w:bCs/>
                <w:szCs w:val="21"/>
              </w:rPr>
              <w:t>心理委员心理技能比赛</w:t>
            </w:r>
          </w:p>
        </w:tc>
        <w:tc>
          <w:tcPr>
            <w:tcW w:w="827" w:type="dxa"/>
          </w:tcPr>
          <w:p>
            <w:pPr>
              <w:jc w:val="center"/>
              <w:rPr>
                <w:rFonts w:ascii="仿宋" w:hAnsi="仿宋" w:eastAsia="仿宋"/>
                <w:b/>
                <w:szCs w:val="21"/>
              </w:rPr>
            </w:pPr>
            <w:r>
              <w:rPr>
                <w:rFonts w:ascii="仿宋" w:hAnsi="仿宋" w:eastAsia="仿宋"/>
                <w:szCs w:val="21"/>
              </w:rPr>
              <w:t>5</w:t>
            </w:r>
          </w:p>
        </w:tc>
        <w:tc>
          <w:tcPr>
            <w:tcW w:w="1357" w:type="dxa"/>
          </w:tcPr>
          <w:p>
            <w:pPr>
              <w:spacing w:line="360" w:lineRule="exact"/>
              <w:jc w:val="center"/>
              <w:rPr>
                <w:rFonts w:ascii="仿宋" w:hAnsi="仿宋" w:eastAsia="仿宋"/>
                <w:bCs/>
                <w:szCs w:val="21"/>
              </w:rPr>
            </w:pPr>
            <w:r>
              <w:rPr>
                <w:rFonts w:hint="eastAsia" w:ascii="仿宋" w:hAnsi="仿宋" w:eastAsia="仿宋"/>
                <w:bCs/>
                <w:szCs w:val="21"/>
              </w:rPr>
              <w:t>比赛成绩</w:t>
            </w:r>
          </w:p>
        </w:tc>
        <w:tc>
          <w:tcPr>
            <w:tcW w:w="868" w:type="dxa"/>
            <w:gridSpan w:val="2"/>
            <w:vMerge w:val="continue"/>
            <w:vAlign w:val="center"/>
          </w:tcPr>
          <w:p>
            <w:pPr>
              <w:spacing w:line="360" w:lineRule="exact"/>
              <w:jc w:val="center"/>
              <w:rPr>
                <w:rFonts w:ascii="仿宋" w:hAnsi="仿宋" w:eastAsia="仿宋"/>
                <w:bCs/>
                <w:szCs w:val="21"/>
              </w:rPr>
            </w:pPr>
          </w:p>
        </w:tc>
        <w:tc>
          <w:tcPr>
            <w:tcW w:w="63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760" w:type="dxa"/>
            <w:vMerge w:val="continue"/>
            <w:vAlign w:val="center"/>
          </w:tcPr>
          <w:p>
            <w:pPr>
              <w:spacing w:line="360" w:lineRule="exact"/>
              <w:jc w:val="center"/>
              <w:rPr>
                <w:rFonts w:ascii="仿宋" w:hAnsi="仿宋" w:eastAsia="仿宋"/>
                <w:bCs/>
                <w:szCs w:val="21"/>
              </w:rPr>
            </w:pPr>
          </w:p>
        </w:tc>
        <w:tc>
          <w:tcPr>
            <w:tcW w:w="4895" w:type="dxa"/>
            <w:gridSpan w:val="4"/>
          </w:tcPr>
          <w:p>
            <w:pPr>
              <w:pStyle w:val="5"/>
              <w:spacing w:line="360" w:lineRule="exact"/>
              <w:jc w:val="center"/>
              <w:rPr>
                <w:rFonts w:ascii="仿宋" w:hAnsi="仿宋" w:eastAsia="仿宋"/>
                <w:bCs/>
                <w:szCs w:val="21"/>
              </w:rPr>
            </w:pPr>
            <w:r>
              <w:rPr>
                <w:rFonts w:hint="eastAsia" w:ascii="仿宋" w:hAnsi="仿宋" w:eastAsia="仿宋"/>
                <w:bCs/>
                <w:szCs w:val="21"/>
              </w:rPr>
              <w:t>宿舍信息员心理技能比赛</w:t>
            </w:r>
          </w:p>
        </w:tc>
        <w:tc>
          <w:tcPr>
            <w:tcW w:w="827" w:type="dxa"/>
          </w:tcPr>
          <w:p>
            <w:pPr>
              <w:jc w:val="center"/>
              <w:rPr>
                <w:rFonts w:ascii="仿宋" w:hAnsi="仿宋" w:eastAsia="仿宋"/>
                <w:b/>
                <w:szCs w:val="21"/>
              </w:rPr>
            </w:pPr>
            <w:r>
              <w:rPr>
                <w:rFonts w:ascii="仿宋" w:hAnsi="仿宋" w:eastAsia="仿宋"/>
                <w:szCs w:val="21"/>
              </w:rPr>
              <w:t>5</w:t>
            </w:r>
          </w:p>
        </w:tc>
        <w:tc>
          <w:tcPr>
            <w:tcW w:w="1357" w:type="dxa"/>
          </w:tcPr>
          <w:p>
            <w:pPr>
              <w:spacing w:line="360" w:lineRule="exact"/>
              <w:jc w:val="center"/>
              <w:rPr>
                <w:rFonts w:ascii="仿宋" w:hAnsi="仿宋" w:eastAsia="仿宋"/>
                <w:bCs/>
                <w:szCs w:val="21"/>
              </w:rPr>
            </w:pPr>
            <w:r>
              <w:rPr>
                <w:rFonts w:hint="eastAsia" w:ascii="仿宋" w:hAnsi="仿宋" w:eastAsia="仿宋"/>
                <w:bCs/>
                <w:szCs w:val="21"/>
              </w:rPr>
              <w:t>比赛成绩</w:t>
            </w:r>
          </w:p>
        </w:tc>
        <w:tc>
          <w:tcPr>
            <w:tcW w:w="868" w:type="dxa"/>
            <w:gridSpan w:val="2"/>
            <w:vMerge w:val="continue"/>
            <w:vAlign w:val="center"/>
          </w:tcPr>
          <w:p>
            <w:pPr>
              <w:spacing w:line="360" w:lineRule="exact"/>
              <w:jc w:val="center"/>
              <w:rPr>
                <w:rFonts w:ascii="仿宋" w:hAnsi="仿宋" w:eastAsia="仿宋"/>
                <w:bCs/>
                <w:szCs w:val="21"/>
              </w:rPr>
            </w:pPr>
          </w:p>
        </w:tc>
        <w:tc>
          <w:tcPr>
            <w:tcW w:w="63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760" w:type="dxa"/>
            <w:vMerge w:val="continue"/>
            <w:vAlign w:val="center"/>
          </w:tcPr>
          <w:p>
            <w:pPr>
              <w:spacing w:line="360" w:lineRule="exact"/>
              <w:jc w:val="center"/>
              <w:rPr>
                <w:rFonts w:ascii="仿宋" w:hAnsi="仿宋" w:eastAsia="仿宋"/>
                <w:bCs/>
                <w:szCs w:val="21"/>
              </w:rPr>
            </w:pPr>
          </w:p>
        </w:tc>
        <w:tc>
          <w:tcPr>
            <w:tcW w:w="4895" w:type="dxa"/>
            <w:gridSpan w:val="4"/>
          </w:tcPr>
          <w:p>
            <w:pPr>
              <w:pStyle w:val="5"/>
              <w:spacing w:line="360" w:lineRule="exact"/>
              <w:jc w:val="center"/>
              <w:rPr>
                <w:rFonts w:ascii="仿宋" w:hAnsi="仿宋" w:eastAsia="仿宋"/>
                <w:bCs/>
                <w:szCs w:val="21"/>
              </w:rPr>
            </w:pPr>
            <w:r>
              <w:rPr>
                <w:rFonts w:hint="eastAsia" w:ascii="仿宋" w:hAnsi="仿宋" w:eastAsia="仿宋"/>
                <w:bCs/>
                <w:szCs w:val="21"/>
              </w:rPr>
              <w:t>朋辈指导</w:t>
            </w:r>
          </w:p>
        </w:tc>
        <w:tc>
          <w:tcPr>
            <w:tcW w:w="827" w:type="dxa"/>
          </w:tcPr>
          <w:p>
            <w:pPr>
              <w:jc w:val="center"/>
              <w:rPr>
                <w:rFonts w:ascii="仿宋" w:hAnsi="仿宋" w:eastAsia="仿宋"/>
                <w:b/>
                <w:szCs w:val="21"/>
              </w:rPr>
            </w:pPr>
            <w:r>
              <w:rPr>
                <w:rFonts w:ascii="仿宋" w:hAnsi="仿宋" w:eastAsia="仿宋"/>
                <w:szCs w:val="21"/>
              </w:rPr>
              <w:t>5</w:t>
            </w:r>
          </w:p>
        </w:tc>
        <w:tc>
          <w:tcPr>
            <w:tcW w:w="1357"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68" w:type="dxa"/>
            <w:gridSpan w:val="2"/>
            <w:vMerge w:val="continue"/>
            <w:vAlign w:val="center"/>
          </w:tcPr>
          <w:p>
            <w:pPr>
              <w:spacing w:line="360" w:lineRule="exact"/>
              <w:jc w:val="center"/>
              <w:rPr>
                <w:rFonts w:ascii="仿宋" w:hAnsi="仿宋" w:eastAsia="仿宋"/>
                <w:bCs/>
                <w:szCs w:val="21"/>
              </w:rPr>
            </w:pPr>
          </w:p>
        </w:tc>
        <w:tc>
          <w:tcPr>
            <w:tcW w:w="63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9338" w:type="dxa"/>
            <w:gridSpan w:val="10"/>
            <w:vAlign w:val="center"/>
          </w:tcPr>
          <w:p>
            <w:pPr>
              <w:spacing w:line="360" w:lineRule="exact"/>
              <w:rPr>
                <w:rFonts w:ascii="仿宋" w:hAnsi="仿宋" w:eastAsia="仿宋"/>
                <w:bCs/>
                <w:szCs w:val="21"/>
              </w:rPr>
            </w:pPr>
            <w:r>
              <w:rPr>
                <w:rFonts w:hint="eastAsia" w:ascii="仿宋" w:hAnsi="仿宋" w:eastAsia="仿宋"/>
                <w:b/>
                <w:bCs/>
                <w:sz w:val="24"/>
              </w:rPr>
              <w:t>身心素质教育分/学分获取办法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760" w:type="dxa"/>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审美和人文素养(美）</w:t>
            </w:r>
          </w:p>
        </w:tc>
        <w:tc>
          <w:tcPr>
            <w:tcW w:w="4895" w:type="dxa"/>
            <w:gridSpan w:val="4"/>
            <w:vAlign w:val="center"/>
          </w:tcPr>
          <w:p>
            <w:pPr>
              <w:pStyle w:val="5"/>
              <w:spacing w:line="360" w:lineRule="exact"/>
              <w:jc w:val="center"/>
              <w:rPr>
                <w:rFonts w:ascii="仿宋" w:hAnsi="仿宋" w:eastAsia="仿宋"/>
                <w:bCs/>
                <w:szCs w:val="21"/>
              </w:rPr>
            </w:pPr>
            <w:r>
              <w:rPr>
                <w:rFonts w:ascii="仿宋" w:hAnsi="仿宋" w:eastAsia="仿宋"/>
                <w:bCs/>
                <w:szCs w:val="21"/>
              </w:rPr>
              <w:t>思想政治素质类社团活动</w:t>
            </w:r>
          </w:p>
        </w:tc>
        <w:tc>
          <w:tcPr>
            <w:tcW w:w="827" w:type="dxa"/>
            <w:vAlign w:val="center"/>
          </w:tcPr>
          <w:p>
            <w:pPr>
              <w:spacing w:line="360" w:lineRule="exact"/>
              <w:jc w:val="center"/>
              <w:rPr>
                <w:rFonts w:ascii="仿宋" w:hAnsi="仿宋" w:eastAsia="仿宋"/>
                <w:szCs w:val="21"/>
              </w:rPr>
            </w:pPr>
            <w:r>
              <w:rPr>
                <w:rFonts w:ascii="仿宋" w:hAnsi="仿宋" w:eastAsia="仿宋"/>
                <w:szCs w:val="21"/>
              </w:rPr>
              <w:t>5</w:t>
            </w:r>
          </w:p>
        </w:tc>
        <w:tc>
          <w:tcPr>
            <w:tcW w:w="1357" w:type="dxa"/>
            <w:vAlign w:val="center"/>
          </w:tcPr>
          <w:p>
            <w:pPr>
              <w:spacing w:line="360" w:lineRule="exact"/>
              <w:jc w:val="center"/>
              <w:rPr>
                <w:rFonts w:ascii="仿宋" w:hAnsi="仿宋" w:eastAsia="仿宋"/>
                <w:bCs/>
                <w:szCs w:val="21"/>
              </w:rPr>
            </w:pPr>
            <w:r>
              <w:rPr>
                <w:rFonts w:ascii="仿宋" w:hAnsi="仿宋" w:eastAsia="仿宋"/>
                <w:bCs/>
                <w:szCs w:val="21"/>
              </w:rPr>
              <w:t>过程记录</w:t>
            </w:r>
          </w:p>
        </w:tc>
        <w:tc>
          <w:tcPr>
            <w:tcW w:w="868" w:type="dxa"/>
            <w:gridSpan w:val="2"/>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631" w:type="dxa"/>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760" w:type="dxa"/>
            <w:vMerge w:val="continue"/>
            <w:vAlign w:val="center"/>
          </w:tcPr>
          <w:p>
            <w:pPr>
              <w:spacing w:line="360" w:lineRule="exact"/>
              <w:jc w:val="center"/>
              <w:rPr>
                <w:rFonts w:ascii="仿宋" w:hAnsi="仿宋" w:eastAsia="仿宋"/>
                <w:bCs/>
                <w:szCs w:val="21"/>
              </w:rPr>
            </w:pPr>
          </w:p>
        </w:tc>
        <w:tc>
          <w:tcPr>
            <w:tcW w:w="4895" w:type="dxa"/>
            <w:gridSpan w:val="4"/>
            <w:vAlign w:val="center"/>
          </w:tcPr>
          <w:p>
            <w:pPr>
              <w:pStyle w:val="5"/>
              <w:spacing w:line="360" w:lineRule="exact"/>
              <w:jc w:val="center"/>
              <w:rPr>
                <w:rFonts w:ascii="仿宋" w:hAnsi="仿宋" w:eastAsia="仿宋"/>
                <w:bCs/>
                <w:szCs w:val="21"/>
              </w:rPr>
            </w:pPr>
            <w:r>
              <w:rPr>
                <w:rFonts w:ascii="仿宋" w:hAnsi="仿宋" w:eastAsia="仿宋"/>
                <w:bCs/>
                <w:szCs w:val="21"/>
              </w:rPr>
              <w:t>创新创业类社团活动</w:t>
            </w:r>
          </w:p>
        </w:tc>
        <w:tc>
          <w:tcPr>
            <w:tcW w:w="827" w:type="dxa"/>
            <w:vAlign w:val="center"/>
          </w:tcPr>
          <w:p>
            <w:pPr>
              <w:spacing w:line="360" w:lineRule="exact"/>
              <w:jc w:val="center"/>
              <w:rPr>
                <w:rFonts w:ascii="仿宋" w:hAnsi="仿宋" w:eastAsia="仿宋"/>
                <w:szCs w:val="21"/>
              </w:rPr>
            </w:pPr>
            <w:r>
              <w:rPr>
                <w:rFonts w:ascii="仿宋" w:hAnsi="仿宋" w:eastAsia="仿宋"/>
                <w:szCs w:val="21"/>
              </w:rPr>
              <w:t>5</w:t>
            </w:r>
          </w:p>
        </w:tc>
        <w:tc>
          <w:tcPr>
            <w:tcW w:w="1357" w:type="dxa"/>
            <w:vAlign w:val="center"/>
          </w:tcPr>
          <w:p>
            <w:pPr>
              <w:spacing w:line="360" w:lineRule="exact"/>
              <w:jc w:val="center"/>
              <w:rPr>
                <w:rFonts w:ascii="仿宋" w:hAnsi="仿宋" w:eastAsia="仿宋"/>
                <w:bCs/>
                <w:szCs w:val="21"/>
              </w:rPr>
            </w:pPr>
            <w:r>
              <w:rPr>
                <w:rFonts w:ascii="仿宋" w:hAnsi="仿宋" w:eastAsia="仿宋"/>
                <w:bCs/>
                <w:szCs w:val="21"/>
              </w:rPr>
              <w:t>参赛记录</w:t>
            </w:r>
          </w:p>
        </w:tc>
        <w:tc>
          <w:tcPr>
            <w:tcW w:w="868" w:type="dxa"/>
            <w:gridSpan w:val="2"/>
            <w:vMerge w:val="continue"/>
            <w:vAlign w:val="center"/>
          </w:tcPr>
          <w:p>
            <w:pPr>
              <w:spacing w:line="360" w:lineRule="exact"/>
              <w:jc w:val="center"/>
              <w:rPr>
                <w:rFonts w:ascii="仿宋" w:hAnsi="仿宋" w:eastAsia="仿宋"/>
                <w:bCs/>
                <w:szCs w:val="21"/>
              </w:rPr>
            </w:pPr>
          </w:p>
        </w:tc>
        <w:tc>
          <w:tcPr>
            <w:tcW w:w="63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760" w:type="dxa"/>
            <w:vMerge w:val="continue"/>
            <w:vAlign w:val="center"/>
          </w:tcPr>
          <w:p>
            <w:pPr>
              <w:spacing w:line="360" w:lineRule="exact"/>
              <w:jc w:val="center"/>
              <w:rPr>
                <w:rFonts w:ascii="仿宋" w:hAnsi="仿宋" w:eastAsia="仿宋"/>
                <w:bCs/>
                <w:szCs w:val="21"/>
              </w:rPr>
            </w:pPr>
          </w:p>
        </w:tc>
        <w:tc>
          <w:tcPr>
            <w:tcW w:w="4895" w:type="dxa"/>
            <w:gridSpan w:val="4"/>
            <w:vAlign w:val="center"/>
          </w:tcPr>
          <w:p>
            <w:pPr>
              <w:pStyle w:val="5"/>
              <w:spacing w:line="360" w:lineRule="exact"/>
              <w:jc w:val="center"/>
              <w:rPr>
                <w:rFonts w:ascii="仿宋" w:hAnsi="仿宋" w:eastAsia="仿宋"/>
                <w:bCs/>
                <w:szCs w:val="21"/>
              </w:rPr>
            </w:pPr>
            <w:r>
              <w:rPr>
                <w:rFonts w:ascii="仿宋" w:hAnsi="仿宋" w:eastAsia="仿宋"/>
                <w:bCs/>
                <w:szCs w:val="21"/>
              </w:rPr>
              <w:t>志愿服务类社团活动</w:t>
            </w:r>
          </w:p>
        </w:tc>
        <w:tc>
          <w:tcPr>
            <w:tcW w:w="827" w:type="dxa"/>
            <w:vAlign w:val="center"/>
          </w:tcPr>
          <w:p>
            <w:pPr>
              <w:spacing w:line="360" w:lineRule="exact"/>
              <w:jc w:val="center"/>
              <w:rPr>
                <w:rFonts w:ascii="仿宋" w:hAnsi="仿宋" w:eastAsia="仿宋"/>
                <w:szCs w:val="21"/>
              </w:rPr>
            </w:pPr>
            <w:r>
              <w:rPr>
                <w:rFonts w:ascii="仿宋" w:hAnsi="仿宋" w:eastAsia="仿宋"/>
                <w:szCs w:val="21"/>
              </w:rPr>
              <w:t>5</w:t>
            </w:r>
          </w:p>
        </w:tc>
        <w:tc>
          <w:tcPr>
            <w:tcW w:w="1357" w:type="dxa"/>
            <w:vAlign w:val="center"/>
          </w:tcPr>
          <w:p>
            <w:pPr>
              <w:spacing w:line="360" w:lineRule="exact"/>
              <w:jc w:val="center"/>
              <w:rPr>
                <w:rFonts w:ascii="仿宋" w:hAnsi="仿宋" w:eastAsia="仿宋"/>
                <w:bCs/>
                <w:szCs w:val="21"/>
              </w:rPr>
            </w:pPr>
            <w:r>
              <w:rPr>
                <w:rFonts w:ascii="仿宋" w:hAnsi="仿宋" w:eastAsia="仿宋"/>
                <w:bCs/>
                <w:szCs w:val="21"/>
              </w:rPr>
              <w:t>服务时间记录</w:t>
            </w:r>
          </w:p>
        </w:tc>
        <w:tc>
          <w:tcPr>
            <w:tcW w:w="868" w:type="dxa"/>
            <w:gridSpan w:val="2"/>
            <w:vMerge w:val="continue"/>
            <w:vAlign w:val="center"/>
          </w:tcPr>
          <w:p>
            <w:pPr>
              <w:spacing w:line="360" w:lineRule="exact"/>
              <w:jc w:val="center"/>
              <w:rPr>
                <w:rFonts w:ascii="仿宋" w:hAnsi="仿宋" w:eastAsia="仿宋"/>
                <w:bCs/>
                <w:szCs w:val="21"/>
              </w:rPr>
            </w:pPr>
          </w:p>
        </w:tc>
        <w:tc>
          <w:tcPr>
            <w:tcW w:w="63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760" w:type="dxa"/>
            <w:vMerge w:val="continue"/>
            <w:vAlign w:val="center"/>
          </w:tcPr>
          <w:p>
            <w:pPr>
              <w:spacing w:line="360" w:lineRule="exact"/>
              <w:jc w:val="center"/>
              <w:rPr>
                <w:rFonts w:ascii="仿宋" w:hAnsi="仿宋" w:eastAsia="仿宋"/>
                <w:bCs/>
                <w:szCs w:val="21"/>
              </w:rPr>
            </w:pPr>
          </w:p>
        </w:tc>
        <w:tc>
          <w:tcPr>
            <w:tcW w:w="4895" w:type="dxa"/>
            <w:gridSpan w:val="4"/>
            <w:vAlign w:val="center"/>
          </w:tcPr>
          <w:p>
            <w:pPr>
              <w:pStyle w:val="5"/>
              <w:spacing w:line="360" w:lineRule="exact"/>
              <w:jc w:val="center"/>
              <w:rPr>
                <w:rFonts w:ascii="仿宋" w:hAnsi="仿宋" w:eastAsia="仿宋"/>
                <w:bCs/>
                <w:szCs w:val="21"/>
              </w:rPr>
            </w:pPr>
            <w:r>
              <w:rPr>
                <w:rFonts w:ascii="仿宋" w:hAnsi="仿宋" w:eastAsia="仿宋"/>
                <w:bCs/>
                <w:szCs w:val="21"/>
              </w:rPr>
              <w:t>文学艺术类社团活动</w:t>
            </w:r>
          </w:p>
        </w:tc>
        <w:tc>
          <w:tcPr>
            <w:tcW w:w="827" w:type="dxa"/>
            <w:vAlign w:val="center"/>
          </w:tcPr>
          <w:p>
            <w:pPr>
              <w:spacing w:line="360" w:lineRule="exact"/>
              <w:jc w:val="center"/>
              <w:rPr>
                <w:rFonts w:ascii="仿宋" w:hAnsi="仿宋" w:eastAsia="仿宋"/>
                <w:szCs w:val="21"/>
              </w:rPr>
            </w:pPr>
            <w:r>
              <w:rPr>
                <w:rFonts w:ascii="仿宋" w:hAnsi="仿宋" w:eastAsia="仿宋"/>
                <w:szCs w:val="21"/>
              </w:rPr>
              <w:t>5</w:t>
            </w:r>
          </w:p>
        </w:tc>
        <w:tc>
          <w:tcPr>
            <w:tcW w:w="1357" w:type="dxa"/>
            <w:vAlign w:val="center"/>
          </w:tcPr>
          <w:p>
            <w:pPr>
              <w:spacing w:line="360" w:lineRule="exact"/>
              <w:jc w:val="center"/>
              <w:rPr>
                <w:rFonts w:ascii="仿宋" w:hAnsi="仿宋" w:eastAsia="仿宋"/>
                <w:bCs/>
                <w:szCs w:val="21"/>
              </w:rPr>
            </w:pPr>
            <w:r>
              <w:rPr>
                <w:rFonts w:ascii="仿宋" w:hAnsi="仿宋" w:eastAsia="仿宋"/>
                <w:bCs/>
                <w:szCs w:val="21"/>
              </w:rPr>
              <w:t>活动记录</w:t>
            </w:r>
          </w:p>
        </w:tc>
        <w:tc>
          <w:tcPr>
            <w:tcW w:w="868" w:type="dxa"/>
            <w:gridSpan w:val="2"/>
            <w:vMerge w:val="continue"/>
            <w:vAlign w:val="center"/>
          </w:tcPr>
          <w:p>
            <w:pPr>
              <w:spacing w:line="360" w:lineRule="exact"/>
              <w:jc w:val="center"/>
              <w:rPr>
                <w:rFonts w:ascii="仿宋" w:hAnsi="仿宋" w:eastAsia="仿宋"/>
                <w:bCs/>
                <w:szCs w:val="21"/>
              </w:rPr>
            </w:pPr>
          </w:p>
        </w:tc>
        <w:tc>
          <w:tcPr>
            <w:tcW w:w="63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760" w:type="dxa"/>
            <w:vMerge w:val="continue"/>
            <w:vAlign w:val="center"/>
          </w:tcPr>
          <w:p>
            <w:pPr>
              <w:spacing w:line="360" w:lineRule="exact"/>
              <w:jc w:val="center"/>
              <w:rPr>
                <w:rFonts w:ascii="仿宋" w:hAnsi="仿宋" w:eastAsia="仿宋"/>
                <w:bCs/>
                <w:szCs w:val="21"/>
              </w:rPr>
            </w:pPr>
          </w:p>
        </w:tc>
        <w:tc>
          <w:tcPr>
            <w:tcW w:w="4895" w:type="dxa"/>
            <w:gridSpan w:val="4"/>
            <w:vAlign w:val="center"/>
          </w:tcPr>
          <w:p>
            <w:pPr>
              <w:pStyle w:val="5"/>
              <w:spacing w:line="360" w:lineRule="exact"/>
              <w:jc w:val="center"/>
              <w:rPr>
                <w:rFonts w:ascii="仿宋" w:hAnsi="仿宋" w:eastAsia="仿宋"/>
                <w:bCs/>
                <w:szCs w:val="21"/>
              </w:rPr>
            </w:pPr>
            <w:r>
              <w:rPr>
                <w:rFonts w:ascii="仿宋" w:hAnsi="仿宋" w:eastAsia="仿宋"/>
                <w:bCs/>
                <w:szCs w:val="21"/>
              </w:rPr>
              <w:t>校园文化艺术节系列大赛</w:t>
            </w:r>
          </w:p>
        </w:tc>
        <w:tc>
          <w:tcPr>
            <w:tcW w:w="827" w:type="dxa"/>
            <w:vAlign w:val="center"/>
          </w:tcPr>
          <w:p>
            <w:pPr>
              <w:spacing w:line="360" w:lineRule="exact"/>
              <w:jc w:val="center"/>
              <w:rPr>
                <w:rFonts w:ascii="仿宋" w:hAnsi="仿宋" w:eastAsia="仿宋"/>
                <w:szCs w:val="21"/>
              </w:rPr>
            </w:pPr>
            <w:r>
              <w:rPr>
                <w:rFonts w:ascii="仿宋" w:hAnsi="仿宋" w:eastAsia="仿宋"/>
                <w:szCs w:val="21"/>
              </w:rPr>
              <w:t>5</w:t>
            </w:r>
          </w:p>
        </w:tc>
        <w:tc>
          <w:tcPr>
            <w:tcW w:w="1357" w:type="dxa"/>
            <w:vAlign w:val="center"/>
          </w:tcPr>
          <w:p>
            <w:pPr>
              <w:spacing w:line="360" w:lineRule="exact"/>
              <w:jc w:val="center"/>
              <w:rPr>
                <w:rFonts w:ascii="仿宋" w:hAnsi="仿宋" w:eastAsia="仿宋"/>
                <w:bCs/>
                <w:szCs w:val="21"/>
              </w:rPr>
            </w:pPr>
            <w:r>
              <w:rPr>
                <w:rFonts w:ascii="仿宋" w:hAnsi="仿宋" w:eastAsia="仿宋"/>
                <w:bCs/>
                <w:szCs w:val="21"/>
              </w:rPr>
              <w:t>参赛记录</w:t>
            </w:r>
          </w:p>
        </w:tc>
        <w:tc>
          <w:tcPr>
            <w:tcW w:w="868" w:type="dxa"/>
            <w:gridSpan w:val="2"/>
            <w:vMerge w:val="continue"/>
            <w:vAlign w:val="center"/>
          </w:tcPr>
          <w:p>
            <w:pPr>
              <w:spacing w:line="360" w:lineRule="exact"/>
              <w:jc w:val="center"/>
              <w:rPr>
                <w:rFonts w:ascii="仿宋" w:hAnsi="仿宋" w:eastAsia="仿宋"/>
                <w:bCs/>
                <w:szCs w:val="21"/>
              </w:rPr>
            </w:pPr>
          </w:p>
        </w:tc>
        <w:tc>
          <w:tcPr>
            <w:tcW w:w="63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9338" w:type="dxa"/>
            <w:gridSpan w:val="10"/>
            <w:vAlign w:val="center"/>
          </w:tcPr>
          <w:p>
            <w:pPr>
              <w:spacing w:line="360" w:lineRule="exact"/>
              <w:jc w:val="left"/>
              <w:rPr>
                <w:rFonts w:ascii="仿宋" w:hAnsi="仿宋" w:eastAsia="仿宋"/>
                <w:bCs/>
                <w:szCs w:val="21"/>
              </w:rPr>
            </w:pPr>
            <w:r>
              <w:rPr>
                <w:rFonts w:hint="eastAsia" w:ascii="仿宋" w:hAnsi="仿宋" w:eastAsia="仿宋"/>
                <w:b/>
                <w:bCs/>
                <w:sz w:val="24"/>
              </w:rPr>
              <w:t>审美和人文素养教育分/学分获取办法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760" w:type="dxa"/>
            <w:vMerge w:val="restart"/>
            <w:vAlign w:val="center"/>
          </w:tcPr>
          <w:p>
            <w:pPr>
              <w:jc w:val="center"/>
              <w:rPr>
                <w:rFonts w:ascii="仿宋" w:hAnsi="仿宋" w:eastAsia="仿宋"/>
                <w:bCs/>
                <w:szCs w:val="21"/>
              </w:rPr>
            </w:pPr>
            <w:r>
              <w:rPr>
                <w:rFonts w:hint="eastAsia" w:ascii="仿宋" w:hAnsi="仿宋" w:eastAsia="仿宋"/>
                <w:bCs/>
                <w:szCs w:val="21"/>
              </w:rPr>
              <w:t>劳动素养（劳）</w:t>
            </w:r>
          </w:p>
        </w:tc>
        <w:tc>
          <w:tcPr>
            <w:tcW w:w="4895" w:type="dxa"/>
            <w:gridSpan w:val="4"/>
          </w:tcPr>
          <w:p>
            <w:pPr>
              <w:spacing w:line="360" w:lineRule="exact"/>
              <w:jc w:val="center"/>
              <w:rPr>
                <w:rFonts w:ascii="仿宋" w:hAnsi="仿宋" w:eastAsia="仿宋"/>
                <w:bCs/>
                <w:szCs w:val="21"/>
              </w:rPr>
            </w:pPr>
            <w:r>
              <w:rPr>
                <w:rFonts w:hint="eastAsia" w:ascii="仿宋" w:hAnsi="仿宋" w:eastAsia="仿宋"/>
                <w:bCs/>
                <w:szCs w:val="21"/>
              </w:rPr>
              <w:t>实践周</w:t>
            </w:r>
          </w:p>
        </w:tc>
        <w:tc>
          <w:tcPr>
            <w:tcW w:w="827" w:type="dxa"/>
            <w:vAlign w:val="center"/>
          </w:tcPr>
          <w:p>
            <w:pPr>
              <w:spacing w:line="360" w:lineRule="exact"/>
              <w:jc w:val="center"/>
              <w:rPr>
                <w:rFonts w:ascii="仿宋" w:hAnsi="仿宋" w:eastAsia="仿宋"/>
                <w:szCs w:val="21"/>
              </w:rPr>
            </w:pPr>
            <w:r>
              <w:rPr>
                <w:rFonts w:ascii="仿宋" w:hAnsi="仿宋" w:eastAsia="仿宋"/>
                <w:szCs w:val="21"/>
              </w:rPr>
              <w:t>5</w:t>
            </w:r>
          </w:p>
        </w:tc>
        <w:tc>
          <w:tcPr>
            <w:tcW w:w="1357"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68" w:type="dxa"/>
            <w:gridSpan w:val="2"/>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631" w:type="dxa"/>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760" w:type="dxa"/>
            <w:vMerge w:val="continue"/>
            <w:vAlign w:val="center"/>
          </w:tcPr>
          <w:p>
            <w:pPr>
              <w:pStyle w:val="4"/>
              <w:spacing w:line="360" w:lineRule="exact"/>
              <w:ind w:firstLine="0" w:firstLineChars="0"/>
              <w:jc w:val="center"/>
              <w:rPr>
                <w:rFonts w:ascii="仿宋" w:hAnsi="仿宋" w:eastAsia="仿宋"/>
                <w:bCs/>
                <w:szCs w:val="21"/>
              </w:rPr>
            </w:pPr>
          </w:p>
        </w:tc>
        <w:tc>
          <w:tcPr>
            <w:tcW w:w="4895" w:type="dxa"/>
            <w:gridSpan w:val="4"/>
          </w:tcPr>
          <w:p>
            <w:pPr>
              <w:spacing w:line="360" w:lineRule="exact"/>
              <w:jc w:val="center"/>
              <w:rPr>
                <w:rFonts w:ascii="仿宋" w:hAnsi="仿宋" w:eastAsia="仿宋"/>
                <w:bCs/>
                <w:szCs w:val="21"/>
              </w:rPr>
            </w:pPr>
            <w:r>
              <w:rPr>
                <w:rFonts w:hint="eastAsia" w:ascii="仿宋" w:hAnsi="仿宋" w:eastAsia="仿宋"/>
                <w:bCs/>
                <w:szCs w:val="21"/>
              </w:rPr>
              <w:t>分担区劳动</w:t>
            </w:r>
          </w:p>
        </w:tc>
        <w:tc>
          <w:tcPr>
            <w:tcW w:w="827" w:type="dxa"/>
            <w:vAlign w:val="center"/>
          </w:tcPr>
          <w:p>
            <w:pPr>
              <w:spacing w:line="360" w:lineRule="exact"/>
              <w:jc w:val="center"/>
              <w:rPr>
                <w:rFonts w:ascii="仿宋" w:hAnsi="仿宋" w:eastAsia="仿宋"/>
                <w:szCs w:val="21"/>
              </w:rPr>
            </w:pPr>
            <w:r>
              <w:rPr>
                <w:rFonts w:ascii="仿宋" w:hAnsi="仿宋" w:eastAsia="仿宋"/>
                <w:szCs w:val="21"/>
              </w:rPr>
              <w:t>5</w:t>
            </w:r>
          </w:p>
        </w:tc>
        <w:tc>
          <w:tcPr>
            <w:tcW w:w="1357"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68" w:type="dxa"/>
            <w:gridSpan w:val="2"/>
            <w:vMerge w:val="continue"/>
            <w:vAlign w:val="center"/>
          </w:tcPr>
          <w:p>
            <w:pPr>
              <w:spacing w:line="360" w:lineRule="exact"/>
              <w:jc w:val="center"/>
              <w:rPr>
                <w:rFonts w:ascii="仿宋" w:hAnsi="仿宋" w:eastAsia="仿宋"/>
                <w:bCs/>
                <w:szCs w:val="21"/>
              </w:rPr>
            </w:pPr>
          </w:p>
        </w:tc>
        <w:tc>
          <w:tcPr>
            <w:tcW w:w="63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760" w:type="dxa"/>
            <w:vMerge w:val="continue"/>
            <w:vAlign w:val="center"/>
          </w:tcPr>
          <w:p>
            <w:pPr>
              <w:pStyle w:val="4"/>
              <w:spacing w:line="360" w:lineRule="exact"/>
              <w:ind w:firstLine="0" w:firstLineChars="0"/>
              <w:jc w:val="center"/>
              <w:rPr>
                <w:rFonts w:ascii="仿宋" w:hAnsi="仿宋" w:eastAsia="仿宋"/>
                <w:bCs/>
                <w:szCs w:val="21"/>
              </w:rPr>
            </w:pPr>
          </w:p>
        </w:tc>
        <w:tc>
          <w:tcPr>
            <w:tcW w:w="4895" w:type="dxa"/>
            <w:gridSpan w:val="4"/>
          </w:tcPr>
          <w:p>
            <w:pPr>
              <w:spacing w:line="360" w:lineRule="exact"/>
              <w:jc w:val="center"/>
              <w:rPr>
                <w:rFonts w:ascii="仿宋" w:hAnsi="仿宋" w:eastAsia="仿宋"/>
                <w:bCs/>
                <w:szCs w:val="21"/>
              </w:rPr>
            </w:pPr>
            <w:r>
              <w:rPr>
                <w:rFonts w:hint="eastAsia" w:ascii="仿宋" w:hAnsi="仿宋" w:eastAsia="仿宋"/>
                <w:bCs/>
                <w:szCs w:val="21"/>
              </w:rPr>
              <w:t>社区实践</w:t>
            </w:r>
          </w:p>
        </w:tc>
        <w:tc>
          <w:tcPr>
            <w:tcW w:w="827" w:type="dxa"/>
            <w:vAlign w:val="center"/>
          </w:tcPr>
          <w:p>
            <w:pPr>
              <w:spacing w:line="360" w:lineRule="exact"/>
              <w:jc w:val="center"/>
              <w:rPr>
                <w:rFonts w:ascii="仿宋" w:hAnsi="仿宋" w:eastAsia="仿宋"/>
                <w:szCs w:val="21"/>
              </w:rPr>
            </w:pPr>
            <w:r>
              <w:rPr>
                <w:rFonts w:ascii="仿宋" w:hAnsi="仿宋" w:eastAsia="仿宋"/>
                <w:szCs w:val="21"/>
              </w:rPr>
              <w:t>5</w:t>
            </w:r>
          </w:p>
        </w:tc>
        <w:tc>
          <w:tcPr>
            <w:tcW w:w="1357"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68" w:type="dxa"/>
            <w:gridSpan w:val="2"/>
            <w:vMerge w:val="continue"/>
            <w:vAlign w:val="center"/>
          </w:tcPr>
          <w:p>
            <w:pPr>
              <w:spacing w:line="360" w:lineRule="exact"/>
              <w:jc w:val="center"/>
              <w:rPr>
                <w:rFonts w:ascii="仿宋" w:hAnsi="仿宋" w:eastAsia="仿宋"/>
                <w:bCs/>
                <w:szCs w:val="21"/>
              </w:rPr>
            </w:pPr>
          </w:p>
        </w:tc>
        <w:tc>
          <w:tcPr>
            <w:tcW w:w="63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760" w:type="dxa"/>
            <w:vMerge w:val="continue"/>
            <w:vAlign w:val="center"/>
          </w:tcPr>
          <w:p>
            <w:pPr>
              <w:spacing w:line="360" w:lineRule="exact"/>
              <w:jc w:val="center"/>
              <w:rPr>
                <w:rFonts w:ascii="仿宋" w:hAnsi="仿宋" w:eastAsia="仿宋"/>
                <w:bCs/>
                <w:szCs w:val="21"/>
              </w:rPr>
            </w:pPr>
          </w:p>
        </w:tc>
        <w:tc>
          <w:tcPr>
            <w:tcW w:w="4895" w:type="dxa"/>
            <w:gridSpan w:val="4"/>
            <w:vAlign w:val="center"/>
          </w:tcPr>
          <w:p>
            <w:pPr>
              <w:spacing w:line="360" w:lineRule="exact"/>
              <w:jc w:val="center"/>
              <w:rPr>
                <w:rFonts w:ascii="仿宋" w:hAnsi="仿宋" w:eastAsia="仿宋"/>
                <w:bCs/>
                <w:szCs w:val="21"/>
              </w:rPr>
            </w:pPr>
            <w:r>
              <w:rPr>
                <w:rFonts w:hint="eastAsia" w:ascii="仿宋" w:hAnsi="仿宋" w:eastAsia="仿宋"/>
                <w:bCs/>
                <w:szCs w:val="21"/>
              </w:rPr>
              <w:t>大型活动服务</w:t>
            </w:r>
          </w:p>
        </w:tc>
        <w:tc>
          <w:tcPr>
            <w:tcW w:w="827" w:type="dxa"/>
            <w:vAlign w:val="center"/>
          </w:tcPr>
          <w:p>
            <w:pPr>
              <w:spacing w:line="360" w:lineRule="exact"/>
              <w:jc w:val="center"/>
              <w:rPr>
                <w:rFonts w:ascii="仿宋" w:hAnsi="仿宋" w:eastAsia="仿宋"/>
                <w:szCs w:val="21"/>
              </w:rPr>
            </w:pPr>
            <w:r>
              <w:rPr>
                <w:rFonts w:ascii="仿宋" w:hAnsi="仿宋" w:eastAsia="仿宋"/>
                <w:szCs w:val="21"/>
              </w:rPr>
              <w:t>5</w:t>
            </w:r>
          </w:p>
        </w:tc>
        <w:tc>
          <w:tcPr>
            <w:tcW w:w="1357"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68" w:type="dxa"/>
            <w:gridSpan w:val="2"/>
            <w:vMerge w:val="continue"/>
            <w:vAlign w:val="center"/>
          </w:tcPr>
          <w:p>
            <w:pPr>
              <w:spacing w:line="360" w:lineRule="exact"/>
              <w:jc w:val="center"/>
              <w:rPr>
                <w:rFonts w:ascii="仿宋" w:hAnsi="仿宋" w:eastAsia="仿宋"/>
                <w:bCs/>
                <w:szCs w:val="21"/>
              </w:rPr>
            </w:pPr>
          </w:p>
        </w:tc>
        <w:tc>
          <w:tcPr>
            <w:tcW w:w="63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760" w:type="dxa"/>
            <w:vMerge w:val="continue"/>
            <w:vAlign w:val="center"/>
          </w:tcPr>
          <w:p>
            <w:pPr>
              <w:spacing w:line="360" w:lineRule="exact"/>
              <w:jc w:val="center"/>
              <w:rPr>
                <w:rFonts w:ascii="仿宋" w:hAnsi="仿宋" w:eastAsia="仿宋"/>
                <w:bCs/>
                <w:szCs w:val="21"/>
              </w:rPr>
            </w:pPr>
          </w:p>
        </w:tc>
        <w:tc>
          <w:tcPr>
            <w:tcW w:w="4895" w:type="dxa"/>
            <w:gridSpan w:val="4"/>
            <w:vAlign w:val="center"/>
          </w:tcPr>
          <w:p>
            <w:pPr>
              <w:spacing w:line="360" w:lineRule="exact"/>
              <w:jc w:val="center"/>
              <w:rPr>
                <w:rFonts w:ascii="仿宋" w:hAnsi="仿宋" w:eastAsia="仿宋"/>
                <w:bCs/>
                <w:szCs w:val="21"/>
              </w:rPr>
            </w:pPr>
            <w:r>
              <w:rPr>
                <w:rFonts w:hint="eastAsia" w:ascii="仿宋" w:hAnsi="仿宋" w:eastAsia="仿宋"/>
                <w:bCs/>
                <w:szCs w:val="21"/>
              </w:rPr>
              <w:t>公寓建设</w:t>
            </w:r>
          </w:p>
        </w:tc>
        <w:tc>
          <w:tcPr>
            <w:tcW w:w="827" w:type="dxa"/>
            <w:vAlign w:val="center"/>
          </w:tcPr>
          <w:p>
            <w:pPr>
              <w:spacing w:line="360" w:lineRule="exact"/>
              <w:jc w:val="center"/>
              <w:rPr>
                <w:rFonts w:ascii="仿宋" w:hAnsi="仿宋" w:eastAsia="仿宋"/>
                <w:szCs w:val="21"/>
              </w:rPr>
            </w:pPr>
            <w:r>
              <w:rPr>
                <w:rFonts w:ascii="仿宋" w:hAnsi="仿宋" w:eastAsia="仿宋"/>
                <w:szCs w:val="21"/>
              </w:rPr>
              <w:t>5</w:t>
            </w:r>
          </w:p>
        </w:tc>
        <w:tc>
          <w:tcPr>
            <w:tcW w:w="1357" w:type="dxa"/>
          </w:tcPr>
          <w:p>
            <w:pPr>
              <w:spacing w:line="360" w:lineRule="exact"/>
              <w:jc w:val="center"/>
              <w:rPr>
                <w:rFonts w:ascii="仿宋" w:hAnsi="仿宋" w:eastAsia="仿宋"/>
                <w:bCs/>
                <w:szCs w:val="21"/>
              </w:rPr>
            </w:pPr>
            <w:r>
              <w:rPr>
                <w:rFonts w:ascii="仿宋" w:hAnsi="仿宋" w:eastAsia="仿宋"/>
                <w:bCs/>
                <w:szCs w:val="21"/>
              </w:rPr>
              <w:t>过程记录</w:t>
            </w:r>
          </w:p>
        </w:tc>
        <w:tc>
          <w:tcPr>
            <w:tcW w:w="868" w:type="dxa"/>
            <w:gridSpan w:val="2"/>
            <w:vMerge w:val="continue"/>
            <w:vAlign w:val="center"/>
          </w:tcPr>
          <w:p>
            <w:pPr>
              <w:spacing w:line="360" w:lineRule="exact"/>
              <w:jc w:val="center"/>
              <w:rPr>
                <w:rFonts w:ascii="仿宋" w:hAnsi="仿宋" w:eastAsia="仿宋"/>
                <w:bCs/>
                <w:szCs w:val="21"/>
              </w:rPr>
            </w:pPr>
          </w:p>
        </w:tc>
        <w:tc>
          <w:tcPr>
            <w:tcW w:w="63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760" w:type="dxa"/>
            <w:vMerge w:val="continue"/>
            <w:vAlign w:val="center"/>
          </w:tcPr>
          <w:p>
            <w:pPr>
              <w:spacing w:line="360" w:lineRule="exact"/>
              <w:jc w:val="center"/>
              <w:rPr>
                <w:rFonts w:ascii="仿宋" w:hAnsi="仿宋" w:eastAsia="仿宋"/>
                <w:bCs/>
                <w:szCs w:val="21"/>
              </w:rPr>
            </w:pPr>
          </w:p>
        </w:tc>
        <w:tc>
          <w:tcPr>
            <w:tcW w:w="4895" w:type="dxa"/>
            <w:gridSpan w:val="4"/>
            <w:vAlign w:val="center"/>
          </w:tcPr>
          <w:p>
            <w:pPr>
              <w:spacing w:line="360" w:lineRule="exact"/>
              <w:jc w:val="center"/>
              <w:rPr>
                <w:rFonts w:ascii="仿宋" w:hAnsi="仿宋" w:eastAsia="仿宋"/>
                <w:bCs/>
                <w:szCs w:val="21"/>
              </w:rPr>
            </w:pPr>
            <w:r>
              <w:rPr>
                <w:rFonts w:hint="eastAsia" w:ascii="仿宋" w:hAnsi="仿宋" w:eastAsia="仿宋"/>
                <w:bCs/>
                <w:szCs w:val="21"/>
              </w:rPr>
              <w:t>志愿者劳动</w:t>
            </w:r>
          </w:p>
        </w:tc>
        <w:tc>
          <w:tcPr>
            <w:tcW w:w="827" w:type="dxa"/>
            <w:vAlign w:val="center"/>
          </w:tcPr>
          <w:p>
            <w:pPr>
              <w:spacing w:line="360" w:lineRule="exact"/>
              <w:jc w:val="center"/>
              <w:rPr>
                <w:rFonts w:ascii="仿宋" w:hAnsi="仿宋" w:eastAsia="仿宋"/>
                <w:szCs w:val="21"/>
              </w:rPr>
            </w:pPr>
            <w:r>
              <w:rPr>
                <w:rFonts w:ascii="仿宋" w:hAnsi="仿宋" w:eastAsia="仿宋"/>
                <w:szCs w:val="21"/>
              </w:rPr>
              <w:t>5</w:t>
            </w:r>
          </w:p>
        </w:tc>
        <w:tc>
          <w:tcPr>
            <w:tcW w:w="1357"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68" w:type="dxa"/>
            <w:gridSpan w:val="2"/>
            <w:vMerge w:val="continue"/>
            <w:vAlign w:val="center"/>
          </w:tcPr>
          <w:p>
            <w:pPr>
              <w:spacing w:line="360" w:lineRule="exact"/>
              <w:jc w:val="center"/>
              <w:rPr>
                <w:rFonts w:ascii="仿宋" w:hAnsi="仿宋" w:eastAsia="仿宋"/>
                <w:bCs/>
                <w:szCs w:val="21"/>
              </w:rPr>
            </w:pPr>
          </w:p>
        </w:tc>
        <w:tc>
          <w:tcPr>
            <w:tcW w:w="63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9338" w:type="dxa"/>
            <w:gridSpan w:val="10"/>
            <w:vAlign w:val="center"/>
          </w:tcPr>
          <w:p>
            <w:pPr>
              <w:spacing w:line="360" w:lineRule="exact"/>
              <w:jc w:val="left"/>
              <w:rPr>
                <w:rFonts w:ascii="仿宋" w:hAnsi="仿宋" w:eastAsia="仿宋"/>
                <w:bCs/>
                <w:szCs w:val="21"/>
              </w:rPr>
            </w:pPr>
            <w:r>
              <w:rPr>
                <w:rFonts w:hint="eastAsia" w:ascii="仿宋" w:hAnsi="仿宋" w:eastAsia="仿宋"/>
                <w:b/>
                <w:bCs/>
                <w:sz w:val="24"/>
              </w:rPr>
              <w:t>劳动素养教育分/学分获取办法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bl>
    <w:p>
      <w:pPr>
        <w:widowControl/>
        <w:spacing w:line="440" w:lineRule="exact"/>
        <w:ind w:right="-159" w:firstLine="422" w:firstLineChars="200"/>
        <w:jc w:val="left"/>
        <w:rPr>
          <w:rFonts w:eastAsia="仿宋_GB2312"/>
          <w:kern w:val="0"/>
          <w:szCs w:val="21"/>
        </w:rPr>
      </w:pPr>
      <w:r>
        <w:rPr>
          <w:rFonts w:hint="eastAsia" w:eastAsia="仿宋_GB2312"/>
          <w:b/>
          <w:kern w:val="0"/>
          <w:szCs w:val="21"/>
        </w:rPr>
        <w:t>综合素质教育分要求：</w:t>
      </w:r>
      <w:r>
        <w:rPr>
          <w:rFonts w:hint="eastAsia" w:eastAsia="仿宋_GB2312"/>
          <w:bCs/>
          <w:kern w:val="0"/>
          <w:szCs w:val="21"/>
        </w:rPr>
        <w:t>学生必须获得100个素质教育分（其中至少20个</w:t>
      </w:r>
      <w:r>
        <w:rPr>
          <w:rFonts w:hint="eastAsia" w:eastAsia="仿宋_GB2312"/>
          <w:kern w:val="0"/>
          <w:szCs w:val="21"/>
        </w:rPr>
        <w:t>思想素质分，至少20个文化素质分，至少20个身心素质分，至少20个审美和人文素养分，至少20个劳动素质分，共折合5学分。</w:t>
      </w:r>
    </w:p>
    <w:p>
      <w:pPr>
        <w:widowControl/>
        <w:spacing w:line="440" w:lineRule="exact"/>
        <w:ind w:right="-159" w:firstLine="422" w:firstLineChars="200"/>
        <w:jc w:val="left"/>
        <w:rPr>
          <w:rFonts w:ascii="仿宋" w:hAnsi="仿宋" w:eastAsia="仿宋_GB2312" w:cs="仿宋"/>
        </w:rPr>
      </w:pPr>
      <w:r>
        <w:rPr>
          <w:rFonts w:hint="eastAsia" w:eastAsia="仿宋_GB2312"/>
          <w:b/>
          <w:bCs/>
          <w:kern w:val="0"/>
          <w:szCs w:val="21"/>
        </w:rPr>
        <w:t>考核要求</w:t>
      </w:r>
      <w:r>
        <w:rPr>
          <w:rFonts w:hint="eastAsia" w:eastAsia="仿宋_GB2312"/>
          <w:kern w:val="0"/>
          <w:szCs w:val="21"/>
        </w:rPr>
        <w:t>：各相关责任部门负责考核，并在第五学期前将考核结果报给各系，由各系辅导员将学生成绩按二级制（合格/不合格）统一录入教务系统。</w:t>
      </w:r>
    </w:p>
    <w:p>
      <w:pPr>
        <w:pStyle w:val="2"/>
        <w:spacing w:before="0" w:beforeLines="0" w:after="0" w:afterLines="0" w:line="500" w:lineRule="exact"/>
        <w:rPr>
          <w:rFonts w:ascii="仿宋" w:hAnsi="仿宋" w:eastAsia="仿宋" w:cs="仿宋"/>
          <w:color w:val="auto"/>
        </w:rPr>
      </w:pPr>
      <w:r>
        <w:rPr>
          <w:rFonts w:hint="eastAsia" w:ascii="仿宋" w:hAnsi="仿宋" w:eastAsia="仿宋" w:cs="仿宋"/>
          <w:color w:val="auto"/>
        </w:rPr>
        <w:t>六、人才培养方案实施说明</w:t>
      </w:r>
    </w:p>
    <w:p>
      <w:pPr>
        <w:spacing w:line="500" w:lineRule="exact"/>
        <w:outlineLvl w:val="2"/>
        <w:rPr>
          <w:rFonts w:ascii="仿宋" w:hAnsi="仿宋" w:eastAsia="仿宋" w:cs="仿宋"/>
          <w:b/>
          <w:bCs/>
          <w:sz w:val="24"/>
        </w:rPr>
      </w:pPr>
      <w:r>
        <w:rPr>
          <w:rFonts w:hint="eastAsia" w:ascii="仿宋" w:hAnsi="仿宋" w:eastAsia="仿宋" w:cs="仿宋"/>
          <w:b/>
          <w:bCs/>
          <w:sz w:val="24"/>
        </w:rPr>
        <w:t>1.专业人才培养模式</w:t>
      </w:r>
    </w:p>
    <w:p>
      <w:pPr>
        <w:widowControl/>
        <w:spacing w:line="450" w:lineRule="atLeast"/>
        <w:ind w:firstLine="480" w:firstLineChars="200"/>
        <w:jc w:val="left"/>
        <w:rPr>
          <w:rFonts w:ascii="仿宋" w:hAnsi="仿宋" w:eastAsia="仿宋" w:cs="仿宋"/>
          <w:bCs/>
          <w:kern w:val="0"/>
          <w:sz w:val="24"/>
        </w:rPr>
      </w:pPr>
      <w:r>
        <w:rPr>
          <w:rFonts w:hint="eastAsia" w:ascii="仿宋" w:hAnsi="仿宋" w:eastAsia="仿宋" w:cs="仿宋"/>
          <w:sz w:val="24"/>
        </w:rPr>
        <w:t>构建“二元融合、三环紧扣、四阶递进”的学分制人才培养模式。</w:t>
      </w:r>
      <w:r>
        <w:rPr>
          <w:rFonts w:hint="eastAsia" w:ascii="仿宋" w:hAnsi="仿宋" w:eastAsia="仿宋" w:cs="仿宋"/>
          <w:bCs/>
          <w:kern w:val="0"/>
          <w:sz w:val="24"/>
        </w:rPr>
        <w:t>以“德育首位、能力本位”为主线贯穿整个人才培养全过程，校园与企业（幼儿园）深度融合，通过理实一体、校内外实训、顶岗实习三种形式，提升学生职业素养、专业技能、岗位技能。在校三年，第一、二学期为第一阶段，重点进行通识教育、专业基础与专业技能的培养，第三、四学期为第二阶段，重点进行岗位技能的培育，第五学期为第三阶段，重点进行实践岗位能力的提升，第六学期为第四阶段，重点进行实践岗位综合能力的强化。</w:t>
      </w:r>
    </w:p>
    <w:p>
      <w:pPr>
        <w:widowControl/>
        <w:spacing w:line="450" w:lineRule="atLeast"/>
        <w:ind w:firstLine="480" w:firstLineChars="200"/>
        <w:jc w:val="left"/>
        <w:rPr>
          <w:rFonts w:ascii="仿宋" w:hAnsi="仿宋" w:eastAsia="仿宋" w:cs="仿宋"/>
          <w:bCs/>
          <w:kern w:val="0"/>
          <w:sz w:val="24"/>
        </w:rPr>
      </w:pPr>
      <w:r>
        <w:rPr>
          <w:rFonts w:hint="eastAsia" w:ascii="仿宋" w:hAnsi="仿宋" w:eastAsia="仿宋" w:cs="仿宋"/>
          <w:sz w:val="24"/>
        </w:rPr>
        <w:t>“二元融合、三环紧扣、四阶递进”</w:t>
      </w:r>
      <w:r>
        <w:rPr>
          <w:rFonts w:hint="eastAsia" w:ascii="仿宋" w:hAnsi="仿宋" w:eastAsia="仿宋" w:cs="仿宋"/>
          <w:bCs/>
          <w:kern w:val="0"/>
          <w:sz w:val="24"/>
        </w:rPr>
        <w:t>的学分制人才培养模式实施的思路为：</w:t>
      </w:r>
    </w:p>
    <w:p>
      <w:pPr>
        <w:widowControl/>
        <w:spacing w:line="450" w:lineRule="atLeast"/>
        <w:ind w:firstLine="480" w:firstLineChars="200"/>
        <w:jc w:val="left"/>
        <w:rPr>
          <w:rFonts w:ascii="仿宋" w:hAnsi="仿宋" w:eastAsia="仿宋" w:cs="仿宋"/>
          <w:bCs/>
          <w:kern w:val="0"/>
          <w:sz w:val="24"/>
        </w:rPr>
      </w:pPr>
      <w:r>
        <w:rPr>
          <w:rFonts w:hint="eastAsia" w:ascii="仿宋" w:hAnsi="仿宋" w:eastAsia="仿宋" w:cs="仿宋"/>
          <w:bCs/>
          <w:kern w:val="0"/>
          <w:sz w:val="24"/>
        </w:rPr>
        <w:t>（1）通过学分制，进一步将实习岗位与就业岗位相通，为学生就业、创业搭建桥梁，帮助毕业生实现由实习到就业的顺利过渡。通过践行现代学徒制，以工代学，工学结合，第二、三、四学期以专业基础课和专业核心课为载体，每学期安排见习（第二学期1周、第三学2周、第四学期2周），相关课程布置见习任务，重点完成幼儿一日生活的观摩、幼儿游戏活动的观摩、幼儿园教学活动观摩等任务，并将见习任务完成结果纳入到相关课程考核中。第五、六学期安排顶岗实习，把教育理论转化为教育行为，提升学生职业素质，树立牢固的专业思想和正确的教育观念，提升实践应用能力。</w:t>
      </w:r>
    </w:p>
    <w:p>
      <w:pPr>
        <w:widowControl/>
        <w:spacing w:line="450" w:lineRule="atLeast"/>
        <w:ind w:firstLine="480" w:firstLineChars="200"/>
        <w:jc w:val="left"/>
        <w:rPr>
          <w:rFonts w:ascii="仿宋" w:hAnsi="仿宋" w:eastAsia="仿宋" w:cs="仿宋"/>
          <w:bCs/>
          <w:kern w:val="0"/>
          <w:sz w:val="24"/>
        </w:rPr>
      </w:pPr>
      <w:r>
        <w:rPr>
          <w:rFonts w:hint="eastAsia" w:ascii="仿宋" w:hAnsi="仿宋" w:eastAsia="仿宋" w:cs="仿宋"/>
          <w:bCs/>
          <w:kern w:val="0"/>
          <w:sz w:val="24"/>
        </w:rPr>
        <w:t>（2）教学内容与职业技能要求融通，更新师生的教育和学习理念，推进对教学内容和教学方法的改革。与学前教育机构深度融合，鼓励教师到学前教育机构锻炼，实施“一师一园”计划，聘请学前教育机构教师和园长到学院讲课、讲座，共同开发专业课程，使课程内容与岗位能力需求零距离对接。</w:t>
      </w:r>
    </w:p>
    <w:p>
      <w:pPr>
        <w:widowControl/>
        <w:spacing w:line="450" w:lineRule="atLeast"/>
        <w:ind w:firstLine="480" w:firstLineChars="200"/>
        <w:jc w:val="left"/>
        <w:rPr>
          <w:rFonts w:ascii="仿宋" w:hAnsi="仿宋" w:eastAsia="仿宋" w:cs="仿宋"/>
          <w:bCs/>
          <w:kern w:val="0"/>
          <w:sz w:val="24"/>
        </w:rPr>
      </w:pPr>
      <w:r>
        <w:rPr>
          <w:rFonts w:hint="eastAsia" w:ascii="仿宋" w:hAnsi="仿宋" w:eastAsia="仿宋" w:cs="仿宋"/>
          <w:bCs/>
          <w:kern w:val="0"/>
          <w:sz w:val="24"/>
        </w:rPr>
        <w:t>（3）课程考核与职业技能考核贯通，借鉴企业人才评价方式方法，积极推进考核方式的改革，以岗位能力需求作为质量考核标准，实行学分制，完善教学评价体系，改变单纯期末考试的学生评价机制，建立多元评价体系，加强过程评价机制；课证融通，鼓励学生通过考取与专业相关的职业资格证书获取相应学分，并作为毕业条件之一进行评价。</w:t>
      </w:r>
    </w:p>
    <w:p>
      <w:pPr>
        <w:widowControl/>
        <w:spacing w:line="450" w:lineRule="atLeast"/>
        <w:ind w:firstLine="480" w:firstLineChars="200"/>
        <w:jc w:val="left"/>
        <w:rPr>
          <w:rFonts w:ascii="仿宋" w:hAnsi="仿宋" w:eastAsia="仿宋" w:cs="仿宋"/>
          <w:bCs/>
          <w:kern w:val="0"/>
          <w:sz w:val="24"/>
        </w:rPr>
      </w:pPr>
      <w:r>
        <w:rPr>
          <w:rFonts w:hint="eastAsia" w:ascii="仿宋" w:hAnsi="仿宋" w:eastAsia="仿宋" w:cs="仿宋"/>
          <w:bCs/>
          <w:kern w:val="0"/>
          <w:sz w:val="24"/>
        </w:rPr>
        <w:sym w:font="Wingdings" w:char="F081"/>
      </w:r>
      <w:r>
        <w:rPr>
          <w:rFonts w:hint="eastAsia" w:ascii="仿宋" w:hAnsi="仿宋" w:eastAsia="仿宋" w:cs="仿宋"/>
          <w:bCs/>
          <w:kern w:val="0"/>
          <w:sz w:val="24"/>
        </w:rPr>
        <w:t>探索多元的考核方式。幼儿舞蹈、声乐、钢琴、美术与手工等课程以完成规定项目情况考核结合期末抽签考、作品展示、以赛代考、见习评定等灵活多样的考核方式取代课程的统一模式考试，进一步强化教考分离考试制度。幼儿园教育活动的设计与实践、幼儿园游戏设计与实施等课程强化过程考核，用过程的演练与环节的达标测试并结合说课、模拟教学等形式取代传统单一笔试考试。</w:t>
      </w:r>
    </w:p>
    <w:p>
      <w:pPr>
        <w:widowControl/>
        <w:spacing w:line="450" w:lineRule="atLeast"/>
        <w:ind w:firstLine="480" w:firstLineChars="200"/>
        <w:jc w:val="left"/>
        <w:rPr>
          <w:rFonts w:ascii="仿宋" w:hAnsi="仿宋" w:eastAsia="仿宋" w:cs="仿宋"/>
          <w:b/>
          <w:bCs/>
          <w:sz w:val="24"/>
        </w:rPr>
      </w:pPr>
      <w:r>
        <w:rPr>
          <w:rFonts w:hint="eastAsia" w:ascii="仿宋" w:hAnsi="仿宋" w:eastAsia="仿宋" w:cs="仿宋"/>
          <w:bCs/>
          <w:kern w:val="0"/>
          <w:sz w:val="24"/>
        </w:rPr>
        <w:sym w:font="Wingdings" w:char="F082"/>
      </w:r>
      <w:r>
        <w:rPr>
          <w:rFonts w:hint="eastAsia" w:ascii="仿宋" w:hAnsi="仿宋" w:eastAsia="仿宋" w:cs="仿宋"/>
          <w:bCs/>
          <w:kern w:val="0"/>
          <w:sz w:val="24"/>
        </w:rPr>
        <w:t>建立科学快捷的信息反馈系统。教学中针对以上培养目标通过采取多种途径帮助学生将所学幼教理论与幼儿园真实的保育教育情境、与生活中活泼可爱的学前儿童有机结合在一起，在平时的课程见习和集中实习中，与幼儿园共同对学生进行见习、实习反馈，增强学生的职业认同感强，提高从事保育、教育工作综合实践能力，实现培养目标。</w:t>
      </w:r>
    </w:p>
    <w:p>
      <w:pPr>
        <w:spacing w:line="500" w:lineRule="exact"/>
        <w:outlineLvl w:val="2"/>
        <w:rPr>
          <w:rFonts w:ascii="仿宋" w:hAnsi="仿宋" w:eastAsia="仿宋" w:cs="仿宋"/>
          <w:b/>
          <w:bCs/>
          <w:sz w:val="24"/>
        </w:rPr>
      </w:pPr>
      <w:r>
        <w:rPr>
          <w:rFonts w:hint="eastAsia" w:ascii="仿宋" w:hAnsi="仿宋" w:eastAsia="仿宋" w:cs="仿宋"/>
          <w:b/>
          <w:bCs/>
          <w:sz w:val="24"/>
        </w:rPr>
        <w:t>2.课程体系</w:t>
      </w:r>
    </w:p>
    <w:p>
      <w:pPr>
        <w:spacing w:line="480" w:lineRule="exact"/>
        <w:ind w:firstLine="480" w:firstLineChars="200"/>
        <w:rPr>
          <w:rFonts w:ascii="仿宋" w:hAnsi="仿宋" w:eastAsia="仿宋" w:cs="仿宋"/>
          <w:kern w:val="0"/>
          <w:sz w:val="24"/>
        </w:rPr>
      </w:pPr>
      <w:r>
        <w:rPr>
          <w:rFonts w:hint="eastAsia" w:ascii="仿宋" w:hAnsi="仿宋" w:eastAsia="仿宋" w:cs="仿宋"/>
          <w:bCs/>
          <w:kern w:val="0"/>
          <w:sz w:val="24"/>
        </w:rPr>
        <w:t>根据产业核心岗位技术技能培养目标，依托学前教育专业群课程体系：“底层共享、中层分立、顶层互选”的“学历课程+证书课程”的专业群课程体系。构建基于学前教育岗位典型工作任务的工作过程课程体系。根据职业岗位所要求的知识、素质和能力，设置必修与选修结合、</w:t>
      </w:r>
      <w:r>
        <w:rPr>
          <w:rFonts w:hint="eastAsia" w:ascii="仿宋" w:hAnsi="仿宋" w:eastAsia="仿宋" w:cs="仿宋"/>
          <w:kern w:val="0"/>
          <w:sz w:val="24"/>
        </w:rPr>
        <w:t>公共选修课与专业拓展选修课程及职业综合素质结合的课程体系；</w:t>
      </w:r>
    </w:p>
    <w:p>
      <w:pPr>
        <w:spacing w:line="480" w:lineRule="exact"/>
        <w:ind w:firstLine="480" w:firstLineChars="200"/>
        <w:rPr>
          <w:rFonts w:ascii="仿宋" w:hAnsi="仿宋" w:eastAsia="仿宋" w:cs="仿宋"/>
          <w:b/>
          <w:bCs/>
          <w:sz w:val="24"/>
        </w:rPr>
      </w:pPr>
      <w:r>
        <w:rPr>
          <w:rFonts w:hint="eastAsia" w:ascii="仿宋" w:hAnsi="仿宋" w:eastAsia="仿宋" w:cs="仿宋"/>
          <w:bCs/>
          <w:kern w:val="0"/>
          <w:sz w:val="24"/>
        </w:rPr>
        <w:t>专业课程设置遵循循序渐进的规律原则，从培养职业认知、职业兴趣开始，到单项能力的培养，再到综合职业能力的培养，逐步提高学生的职业能力和综合素质。</w:t>
      </w:r>
    </w:p>
    <w:p>
      <w:pPr>
        <w:spacing w:line="500" w:lineRule="exact"/>
        <w:outlineLvl w:val="2"/>
        <w:rPr>
          <w:rFonts w:ascii="仿宋" w:hAnsi="仿宋" w:eastAsia="仿宋" w:cs="仿宋"/>
          <w:b/>
          <w:bCs/>
          <w:sz w:val="24"/>
        </w:rPr>
      </w:pPr>
      <w:r>
        <w:rPr>
          <w:rFonts w:hint="eastAsia" w:ascii="仿宋" w:hAnsi="仿宋" w:eastAsia="仿宋" w:cs="仿宋"/>
          <w:b/>
          <w:bCs/>
          <w:sz w:val="24"/>
        </w:rPr>
        <w:t>3.课程教学实施</w:t>
      </w:r>
    </w:p>
    <w:p>
      <w:pPr>
        <w:spacing w:line="360" w:lineRule="auto"/>
        <w:ind w:firstLine="480" w:firstLineChars="200"/>
        <w:rPr>
          <w:rFonts w:ascii="仿宋" w:hAnsi="仿宋" w:eastAsia="仿宋" w:cs="仿宋"/>
          <w:sz w:val="24"/>
        </w:rPr>
      </w:pPr>
      <w:r>
        <w:rPr>
          <w:rFonts w:hint="eastAsia" w:ascii="仿宋" w:hAnsi="仿宋" w:eastAsia="仿宋" w:cs="仿宋"/>
          <w:sz w:val="24"/>
        </w:rPr>
        <w:t>在教学过程中，教师要依据以行动为导向的教学方法，在课程教学过程中，重点倡导将“要我学”过渡为“我要学”的学习理念，突出“以学生为中心”，充分运用行动导向教学法，采用任务驱动教学法、项目教学法、小组协作学习、角色扮演教学法、案例教学法、模拟教学法、自主学习法等多种教学方法，践行“做中学”，教学过程突出“以学生为中心”，从而促使学生职业能力的培养，有效地培养学生解决问题及可持续发展的能力。</w:t>
      </w:r>
    </w:p>
    <w:p>
      <w:pPr>
        <w:spacing w:line="360" w:lineRule="auto"/>
        <w:ind w:firstLine="480" w:firstLineChars="200"/>
        <w:rPr>
          <w:rFonts w:ascii="仿宋" w:hAnsi="仿宋" w:eastAsia="仿宋" w:cs="仿宋"/>
          <w:b/>
          <w:bCs/>
          <w:sz w:val="24"/>
        </w:rPr>
      </w:pPr>
      <w:r>
        <w:rPr>
          <w:rFonts w:hint="eastAsia" w:ascii="仿宋" w:hAnsi="仿宋" w:eastAsia="仿宋" w:cs="仿宋"/>
          <w:sz w:val="24"/>
        </w:rPr>
        <w:t>以必修和选修结合的方式，通过学分限定学生毕业条件。以见习和实习的形式建立现代学徒制，建立工学结合、以工代学机制，丰富学生实践能力。</w:t>
      </w:r>
    </w:p>
    <w:p>
      <w:pPr>
        <w:spacing w:line="500" w:lineRule="exact"/>
        <w:outlineLvl w:val="2"/>
        <w:rPr>
          <w:rFonts w:ascii="仿宋" w:hAnsi="仿宋" w:eastAsia="仿宋" w:cs="仿宋"/>
          <w:b/>
          <w:bCs/>
          <w:sz w:val="24"/>
        </w:rPr>
      </w:pPr>
      <w:r>
        <w:rPr>
          <w:rFonts w:hint="eastAsia" w:ascii="仿宋" w:hAnsi="仿宋" w:eastAsia="仿宋" w:cs="仿宋"/>
          <w:b/>
          <w:bCs/>
          <w:sz w:val="24"/>
        </w:rPr>
        <w:t>4.实施条件保障</w:t>
      </w:r>
    </w:p>
    <w:p>
      <w:pPr>
        <w:spacing w:line="360" w:lineRule="auto"/>
        <w:ind w:firstLine="480" w:firstLineChars="200"/>
        <w:rPr>
          <w:rFonts w:ascii="仿宋" w:hAnsi="仿宋" w:eastAsia="仿宋" w:cs="仿宋"/>
          <w:sz w:val="24"/>
        </w:rPr>
      </w:pPr>
      <w:r>
        <w:rPr>
          <w:rFonts w:hint="eastAsia" w:ascii="仿宋" w:hAnsi="仿宋" w:eastAsia="仿宋" w:cs="仿宋"/>
          <w:sz w:val="24"/>
        </w:rPr>
        <w:t>（1）建设原则</w:t>
      </w:r>
    </w:p>
    <w:p>
      <w:pPr>
        <w:spacing w:line="360" w:lineRule="auto"/>
        <w:ind w:firstLine="480" w:firstLineChars="200"/>
        <w:rPr>
          <w:rFonts w:ascii="仿宋" w:hAnsi="仿宋" w:eastAsia="仿宋" w:cs="仿宋"/>
          <w:sz w:val="24"/>
        </w:rPr>
      </w:pPr>
      <w:r>
        <w:rPr>
          <w:rFonts w:hint="eastAsia" w:ascii="仿宋" w:hAnsi="仿宋" w:eastAsia="仿宋" w:cs="仿宋"/>
          <w:sz w:val="24"/>
        </w:rPr>
        <w:t>实训基地建设是“二元融合、三环紧扣、四阶递进”</w:t>
      </w:r>
      <w:r>
        <w:rPr>
          <w:rFonts w:hint="eastAsia" w:ascii="仿宋" w:hAnsi="仿宋" w:eastAsia="仿宋" w:cs="仿宋"/>
          <w:bCs/>
          <w:kern w:val="0"/>
          <w:sz w:val="24"/>
        </w:rPr>
        <w:t>的学分制人才培养模式改革的有利</w:t>
      </w:r>
      <w:r>
        <w:rPr>
          <w:rFonts w:hint="eastAsia" w:ascii="仿宋" w:hAnsi="仿宋" w:eastAsia="仿宋" w:cs="仿宋"/>
          <w:sz w:val="24"/>
        </w:rPr>
        <w:t>支撑。按照环境建设多元化、实践场所职业化、课程教学理实化等要求，适应工学课程“教、学、做”的需要，建设满足课程需要的多功能专业实训室，从而建设“产、学、教”一体化的校内外实训基地。</w:t>
      </w:r>
    </w:p>
    <w:p>
      <w:pPr>
        <w:spacing w:line="360" w:lineRule="auto"/>
        <w:ind w:firstLine="480" w:firstLineChars="200"/>
        <w:rPr>
          <w:rFonts w:ascii="仿宋" w:hAnsi="仿宋" w:eastAsia="仿宋" w:cs="仿宋"/>
          <w:sz w:val="24"/>
        </w:rPr>
      </w:pPr>
      <w:r>
        <w:rPr>
          <w:rFonts w:hint="eastAsia" w:ascii="仿宋" w:hAnsi="仿宋" w:eastAsia="仿宋" w:cs="仿宋"/>
          <w:sz w:val="24"/>
        </w:rPr>
        <w:t>根据学前教育专业人才培养的实际需求，结合基于幼儿园岗位工作过程的课程体系，构建“校企合作、优势互补、资源共享、双赢共进”的校内实训基地和校外实训基地，并建立有利于教学与实践相融合的实训管理制度，以保障“二元融合、三环紧扣、四阶递进”的学分制人才培养模式的实施，突出体现专业的职业性、开放性，培养学生的核心能力。</w:t>
      </w:r>
    </w:p>
    <w:p>
      <w:pPr>
        <w:spacing w:line="360" w:lineRule="auto"/>
        <w:ind w:firstLine="480" w:firstLineChars="200"/>
        <w:rPr>
          <w:rFonts w:ascii="仿宋" w:hAnsi="仿宋" w:eastAsia="仿宋" w:cs="仿宋"/>
          <w:sz w:val="24"/>
        </w:rPr>
      </w:pPr>
      <w:r>
        <w:rPr>
          <w:rFonts w:hint="eastAsia" w:ascii="仿宋" w:hAnsi="仿宋" w:eastAsia="仿宋" w:cs="仿宋"/>
          <w:sz w:val="24"/>
        </w:rPr>
        <w:t>（2）校内实训基地的基本要求</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rPr>
        <w:sym w:font="Wingdings" w:char="F081"/>
      </w:r>
      <w:r>
        <w:rPr>
          <w:rFonts w:hint="eastAsia" w:ascii="仿宋" w:hAnsi="仿宋" w:eastAsia="仿宋" w:cs="仿宋"/>
          <w:sz w:val="24"/>
        </w:rPr>
        <w:t xml:space="preserve"> 校内实训室建设</w:t>
      </w:r>
    </w:p>
    <w:p>
      <w:pPr>
        <w:spacing w:line="360" w:lineRule="auto"/>
        <w:ind w:firstLine="480" w:firstLineChars="200"/>
        <w:rPr>
          <w:rFonts w:ascii="仿宋" w:hAnsi="仿宋" w:eastAsia="仿宋" w:cs="仿宋"/>
          <w:sz w:val="24"/>
        </w:rPr>
      </w:pPr>
      <w:r>
        <w:rPr>
          <w:rFonts w:hint="eastAsia" w:ascii="仿宋" w:hAnsi="仿宋" w:eastAsia="仿宋" w:cs="仿宋"/>
          <w:sz w:val="24"/>
        </w:rPr>
        <w:t>实训室建设是高职学生能力培养最重要的环节，而实践课是培养学生能力的最佳途径，学前教育专业的实训室应能提供真实的实践环境和模拟的幼儿园环境，从而使学生直观、全方位地了解幼儿园教育活动全貌及幼儿一日生活全过程。通过实践学习，真正提高学生的技能和综合能力。</w:t>
      </w:r>
    </w:p>
    <w:p>
      <w:pPr>
        <w:spacing w:line="360" w:lineRule="auto"/>
        <w:ind w:firstLine="480" w:firstLineChars="200"/>
        <w:rPr>
          <w:rFonts w:ascii="仿宋" w:hAnsi="仿宋" w:eastAsia="仿宋" w:cs="仿宋"/>
          <w:sz w:val="24"/>
        </w:rPr>
      </w:pPr>
      <w:r>
        <w:rPr>
          <w:rFonts w:hint="eastAsia" w:ascii="仿宋" w:hAnsi="仿宋" w:eastAsia="仿宋" w:cs="仿宋"/>
          <w:sz w:val="24"/>
        </w:rPr>
        <w:t>本专业要求毕业生具备较强的实践应用能力，因此，课程教学应在相关专业实训室中或在实际的幼儿园工作环境中进行，使学生能学做合一。需要具备的主要实训室有：幼儿园模拟教室、钢琴房、舞蹈房、音乐教室、蒙台梭利教室、奥尔夫音乐教室、感觉统合训练室等。</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rPr>
        <w:sym w:font="Wingdings" w:char="F082"/>
      </w:r>
      <w:r>
        <w:rPr>
          <w:rFonts w:hint="eastAsia" w:ascii="仿宋" w:hAnsi="仿宋" w:eastAsia="仿宋" w:cs="仿宋"/>
          <w:sz w:val="24"/>
        </w:rPr>
        <w:t>建设具有幼儿园氛围的校内模拟实训室</w:t>
      </w:r>
    </w:p>
    <w:p>
      <w:pPr>
        <w:spacing w:line="360" w:lineRule="auto"/>
        <w:ind w:firstLine="480" w:firstLineChars="200"/>
        <w:rPr>
          <w:rFonts w:ascii="仿宋" w:hAnsi="仿宋" w:eastAsia="仿宋" w:cs="仿宋"/>
          <w:sz w:val="24"/>
        </w:rPr>
      </w:pPr>
      <w:r>
        <w:rPr>
          <w:rFonts w:hint="eastAsia" w:ascii="仿宋" w:hAnsi="仿宋" w:eastAsia="仿宋" w:cs="仿宋"/>
          <w:sz w:val="24"/>
        </w:rPr>
        <w:t>本着“课程教学理实化、实践场所职业化”的原则，专任教师与幼儿园兼职教师共同根据课程实施的需要，设计并建设了理实一体幼儿园模拟教室，使学生在校期间能感受幼儿园教育环境，了解把握幼儿园一日生活实际。</w:t>
      </w:r>
    </w:p>
    <w:p>
      <w:pPr>
        <w:spacing w:line="360" w:lineRule="auto"/>
        <w:ind w:firstLine="480" w:firstLineChars="200"/>
        <w:rPr>
          <w:rFonts w:ascii="仿宋" w:hAnsi="仿宋" w:eastAsia="仿宋" w:cs="仿宋"/>
          <w:sz w:val="24"/>
        </w:rPr>
      </w:pPr>
      <w:r>
        <w:rPr>
          <w:rFonts w:hint="eastAsia" w:ascii="仿宋" w:hAnsi="仿宋" w:eastAsia="仿宋" w:cs="仿宋"/>
          <w:sz w:val="24"/>
        </w:rPr>
        <w:t>（3）校外实训基地的基本要求</w:t>
      </w:r>
    </w:p>
    <w:p>
      <w:pPr>
        <w:spacing w:line="360" w:lineRule="auto"/>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rPr>
        <w:sym w:font="Wingdings" w:char="F081"/>
      </w:r>
      <w:r>
        <w:rPr>
          <w:rFonts w:hint="eastAsia" w:ascii="仿宋" w:hAnsi="仿宋" w:eastAsia="仿宋" w:cs="仿宋"/>
          <w:sz w:val="24"/>
        </w:rPr>
        <w:t>校外实训基地数量应满足在校生见习与实习需求</w:t>
      </w:r>
    </w:p>
    <w:p>
      <w:pPr>
        <w:spacing w:line="360" w:lineRule="auto"/>
        <w:ind w:firstLine="480" w:firstLineChars="200"/>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rPr>
        <w:sym w:font="Wingdings" w:char="F082"/>
      </w:r>
      <w:r>
        <w:rPr>
          <w:rFonts w:hint="eastAsia" w:ascii="仿宋" w:hAnsi="仿宋" w:eastAsia="仿宋" w:cs="仿宋"/>
          <w:sz w:val="24"/>
        </w:rPr>
        <w:t>校外实训基地质量的考核常态化</w:t>
      </w:r>
    </w:p>
    <w:p>
      <w:pPr>
        <w:pStyle w:val="2"/>
        <w:spacing w:before="0" w:beforeLines="0" w:after="0" w:afterLines="0" w:line="500" w:lineRule="exact"/>
        <w:rPr>
          <w:rFonts w:ascii="仿宋" w:hAnsi="仿宋" w:eastAsia="仿宋" w:cs="仿宋"/>
          <w:color w:val="auto"/>
        </w:rPr>
      </w:pPr>
      <w:r>
        <w:rPr>
          <w:rFonts w:hint="eastAsia" w:ascii="仿宋" w:hAnsi="仿宋" w:eastAsia="仿宋" w:cs="仿宋"/>
          <w:color w:val="auto"/>
        </w:rPr>
        <w:t>七、教学计划安排表</w:t>
      </w:r>
    </w:p>
    <w:p>
      <w:pPr>
        <w:spacing w:line="500" w:lineRule="exact"/>
        <w:rPr>
          <w:rFonts w:ascii="仿宋" w:hAnsi="仿宋" w:eastAsia="仿宋" w:cs="仿宋"/>
          <w:sz w:val="24"/>
        </w:rPr>
        <w:sectPr>
          <w:footerReference r:id="rId3" w:type="default"/>
          <w:pgSz w:w="11906" w:h="16838"/>
          <w:pgMar w:top="1440" w:right="1800" w:bottom="1440" w:left="1800" w:header="851" w:footer="992" w:gutter="0"/>
          <w:cols w:space="720" w:num="1"/>
          <w:docGrid w:type="lines" w:linePitch="312" w:charSpace="0"/>
        </w:sectPr>
      </w:pPr>
    </w:p>
    <w:tbl>
      <w:tblPr>
        <w:tblStyle w:val="8"/>
        <w:tblW w:w="15500" w:type="dxa"/>
        <w:tblInd w:w="-115" w:type="dxa"/>
        <w:tblLayout w:type="fixed"/>
        <w:tblCellMar>
          <w:top w:w="0" w:type="dxa"/>
          <w:left w:w="108" w:type="dxa"/>
          <w:bottom w:w="0" w:type="dxa"/>
          <w:right w:w="108" w:type="dxa"/>
        </w:tblCellMar>
      </w:tblPr>
      <w:tblGrid>
        <w:gridCol w:w="432"/>
        <w:gridCol w:w="483"/>
        <w:gridCol w:w="584"/>
        <w:gridCol w:w="1066"/>
        <w:gridCol w:w="129"/>
        <w:gridCol w:w="2526"/>
        <w:gridCol w:w="464"/>
        <w:gridCol w:w="67"/>
        <w:gridCol w:w="464"/>
        <w:gridCol w:w="67"/>
        <w:gridCol w:w="455"/>
        <w:gridCol w:w="539"/>
        <w:gridCol w:w="458"/>
        <w:gridCol w:w="540"/>
        <w:gridCol w:w="456"/>
        <w:gridCol w:w="516"/>
        <w:gridCol w:w="817"/>
        <w:gridCol w:w="517"/>
        <w:gridCol w:w="511"/>
        <w:gridCol w:w="579"/>
        <w:gridCol w:w="528"/>
        <w:gridCol w:w="602"/>
        <w:gridCol w:w="1033"/>
        <w:gridCol w:w="1667"/>
      </w:tblGrid>
      <w:tr>
        <w:tblPrEx>
          <w:tblLayout w:type="fixed"/>
          <w:tblCellMar>
            <w:top w:w="0" w:type="dxa"/>
            <w:left w:w="108" w:type="dxa"/>
            <w:bottom w:w="0" w:type="dxa"/>
            <w:right w:w="108" w:type="dxa"/>
          </w:tblCellMar>
        </w:tblPrEx>
        <w:trPr>
          <w:trHeight w:val="660" w:hRule="atLeast"/>
        </w:trPr>
        <w:tc>
          <w:tcPr>
            <w:tcW w:w="15500" w:type="dxa"/>
            <w:gridSpan w:val="24"/>
            <w:tcBorders>
              <w:top w:val="nil"/>
              <w:left w:val="nil"/>
              <w:bottom w:val="nil"/>
              <w:right w:val="nil"/>
            </w:tcBorders>
            <w:noWrap/>
            <w:vAlign w:val="center"/>
          </w:tcPr>
          <w:p>
            <w:pPr>
              <w:widowControl/>
              <w:rPr>
                <w:rFonts w:ascii="黑体" w:hAnsi="黑体" w:eastAsia="黑体"/>
                <w:kern w:val="0"/>
                <w:sz w:val="28"/>
                <w:szCs w:val="28"/>
              </w:rPr>
            </w:pPr>
            <w:r>
              <w:rPr>
                <w:rFonts w:hint="eastAsia" w:ascii="黑体" w:hAnsi="黑体" w:eastAsia="黑体"/>
                <w:kern w:val="0"/>
                <w:sz w:val="28"/>
                <w:szCs w:val="28"/>
              </w:rPr>
              <w:t>附表1：                                        教学进程安排表</w:t>
            </w:r>
            <w:r>
              <w:rPr>
                <w:rFonts w:hint="eastAsia" w:ascii="黑体" w:hAnsi="黑体" w:eastAsia="黑体"/>
                <w:kern w:val="0"/>
                <w:szCs w:val="21"/>
              </w:rPr>
              <w:t>（2021级 学前教育）</w:t>
            </w:r>
          </w:p>
        </w:tc>
      </w:tr>
      <w:tr>
        <w:tblPrEx>
          <w:tblLayout w:type="fixed"/>
          <w:tblCellMar>
            <w:top w:w="0" w:type="dxa"/>
            <w:left w:w="108" w:type="dxa"/>
            <w:bottom w:w="0" w:type="dxa"/>
            <w:right w:w="108" w:type="dxa"/>
          </w:tblCellMar>
        </w:tblPrEx>
        <w:trPr>
          <w:trHeight w:val="458" w:hRule="atLeast"/>
        </w:trPr>
        <w:tc>
          <w:tcPr>
            <w:tcW w:w="915" w:type="dxa"/>
            <w:gridSpan w:val="2"/>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课程</w:t>
            </w:r>
            <w:r>
              <w:rPr>
                <w:rFonts w:hint="eastAsia" w:ascii="宋体" w:hAnsi="宋体"/>
                <w:b/>
                <w:bCs/>
                <w:kern w:val="0"/>
                <w:sz w:val="16"/>
                <w:szCs w:val="16"/>
              </w:rPr>
              <w:br w:type="textWrapping"/>
            </w:r>
            <w:r>
              <w:rPr>
                <w:rFonts w:hint="eastAsia" w:ascii="宋体" w:hAnsi="宋体"/>
                <w:b/>
                <w:bCs/>
                <w:kern w:val="0"/>
                <w:sz w:val="16"/>
                <w:szCs w:val="16"/>
              </w:rPr>
              <w:t>类别</w:t>
            </w:r>
          </w:p>
        </w:tc>
        <w:tc>
          <w:tcPr>
            <w:tcW w:w="584"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序号</w:t>
            </w:r>
          </w:p>
        </w:tc>
        <w:tc>
          <w:tcPr>
            <w:tcW w:w="1066"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课程代码</w:t>
            </w:r>
          </w:p>
        </w:tc>
        <w:tc>
          <w:tcPr>
            <w:tcW w:w="2655" w:type="dxa"/>
            <w:gridSpan w:val="2"/>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课程名称</w:t>
            </w:r>
          </w:p>
        </w:tc>
        <w:tc>
          <w:tcPr>
            <w:tcW w:w="995" w:type="dxa"/>
            <w:gridSpan w:val="3"/>
            <w:tcBorders>
              <w:top w:val="single" w:color="auto" w:sz="4" w:space="0"/>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课程性质</w:t>
            </w:r>
          </w:p>
        </w:tc>
        <w:tc>
          <w:tcPr>
            <w:tcW w:w="522" w:type="dxa"/>
            <w:gridSpan w:val="2"/>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学分</w:t>
            </w:r>
          </w:p>
        </w:tc>
        <w:tc>
          <w:tcPr>
            <w:tcW w:w="1537" w:type="dxa"/>
            <w:gridSpan w:val="3"/>
            <w:tcBorders>
              <w:top w:val="single" w:color="auto" w:sz="4" w:space="0"/>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教学课时</w:t>
            </w:r>
          </w:p>
        </w:tc>
        <w:tc>
          <w:tcPr>
            <w:tcW w:w="456"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开设学期</w:t>
            </w:r>
          </w:p>
        </w:tc>
        <w:tc>
          <w:tcPr>
            <w:tcW w:w="3468" w:type="dxa"/>
            <w:gridSpan w:val="6"/>
            <w:tcBorders>
              <w:top w:val="single" w:color="auto" w:sz="4" w:space="0"/>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教学进程(学期、教学活动周数</w:t>
            </w:r>
            <w:r>
              <w:rPr>
                <w:rFonts w:hint="eastAsia" w:ascii="宋体" w:hAnsi="宋体"/>
                <w:b/>
                <w:bCs/>
                <w:kern w:val="0"/>
                <w:sz w:val="16"/>
                <w:szCs w:val="16"/>
              </w:rPr>
              <w:br w:type="textWrapping"/>
            </w:r>
            <w:r>
              <w:rPr>
                <w:rFonts w:hint="eastAsia" w:ascii="宋体" w:hAnsi="宋体"/>
                <w:b/>
                <w:bCs/>
                <w:kern w:val="0"/>
                <w:sz w:val="16"/>
                <w:szCs w:val="16"/>
              </w:rPr>
              <w:t>课堂教学周数、平均周学时）</w:t>
            </w:r>
          </w:p>
        </w:tc>
        <w:tc>
          <w:tcPr>
            <w:tcW w:w="602"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课程</w:t>
            </w:r>
            <w:r>
              <w:rPr>
                <w:rFonts w:hint="eastAsia" w:ascii="宋体" w:hAnsi="宋体"/>
                <w:b/>
                <w:bCs/>
                <w:kern w:val="0"/>
                <w:sz w:val="16"/>
                <w:szCs w:val="16"/>
              </w:rPr>
              <w:br w:type="textWrapping"/>
            </w:r>
            <w:r>
              <w:rPr>
                <w:rFonts w:hint="eastAsia" w:ascii="宋体" w:hAnsi="宋体"/>
                <w:b/>
                <w:bCs/>
                <w:kern w:val="0"/>
                <w:sz w:val="16"/>
                <w:szCs w:val="16"/>
              </w:rPr>
              <w:t>考核</w:t>
            </w:r>
          </w:p>
        </w:tc>
        <w:tc>
          <w:tcPr>
            <w:tcW w:w="1033"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开课部门</w:t>
            </w:r>
          </w:p>
        </w:tc>
        <w:tc>
          <w:tcPr>
            <w:tcW w:w="1667"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备注</w:t>
            </w:r>
          </w:p>
        </w:tc>
      </w:tr>
      <w:tr>
        <w:tblPrEx>
          <w:tblLayout w:type="fixed"/>
          <w:tblCellMar>
            <w:top w:w="0" w:type="dxa"/>
            <w:left w:w="108" w:type="dxa"/>
            <w:bottom w:w="0" w:type="dxa"/>
            <w:right w:w="108" w:type="dxa"/>
          </w:tblCellMar>
        </w:tblPrEx>
        <w:trPr>
          <w:trHeight w:val="270" w:hRule="atLeast"/>
        </w:trPr>
        <w:tc>
          <w:tcPr>
            <w:tcW w:w="91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10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265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464"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课程</w:t>
            </w:r>
            <w:r>
              <w:rPr>
                <w:rFonts w:hint="eastAsia" w:ascii="宋体" w:hAnsi="宋体"/>
                <w:b/>
                <w:bCs/>
                <w:kern w:val="0"/>
                <w:sz w:val="16"/>
                <w:szCs w:val="16"/>
              </w:rPr>
              <w:br w:type="textWrapping"/>
            </w:r>
            <w:r>
              <w:rPr>
                <w:rFonts w:hint="eastAsia" w:ascii="宋体" w:hAnsi="宋体"/>
                <w:b/>
                <w:bCs/>
                <w:kern w:val="0"/>
                <w:sz w:val="16"/>
                <w:szCs w:val="16"/>
              </w:rPr>
              <w:t>类型</w:t>
            </w:r>
          </w:p>
        </w:tc>
        <w:tc>
          <w:tcPr>
            <w:tcW w:w="531" w:type="dxa"/>
            <w:gridSpan w:val="2"/>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是否理实一体</w:t>
            </w:r>
          </w:p>
        </w:tc>
        <w:tc>
          <w:tcPr>
            <w:tcW w:w="52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39"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总计</w:t>
            </w:r>
          </w:p>
        </w:tc>
        <w:tc>
          <w:tcPr>
            <w:tcW w:w="458"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理论</w:t>
            </w:r>
          </w:p>
        </w:tc>
        <w:tc>
          <w:tcPr>
            <w:tcW w:w="540"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实践</w:t>
            </w: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16"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1学期</w:t>
            </w:r>
          </w:p>
        </w:tc>
        <w:tc>
          <w:tcPr>
            <w:tcW w:w="817"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2学期</w:t>
            </w:r>
          </w:p>
        </w:tc>
        <w:tc>
          <w:tcPr>
            <w:tcW w:w="517"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3学期</w:t>
            </w:r>
          </w:p>
        </w:tc>
        <w:tc>
          <w:tcPr>
            <w:tcW w:w="511"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4学期</w:t>
            </w:r>
          </w:p>
        </w:tc>
        <w:tc>
          <w:tcPr>
            <w:tcW w:w="579"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5学期</w:t>
            </w:r>
          </w:p>
        </w:tc>
        <w:tc>
          <w:tcPr>
            <w:tcW w:w="528"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b/>
                <w:bCs/>
                <w:kern w:val="0"/>
                <w:sz w:val="16"/>
                <w:szCs w:val="16"/>
              </w:rPr>
            </w:pPr>
            <w:r>
              <w:rPr>
                <w:rFonts w:hint="eastAsia" w:ascii="宋体" w:hAnsi="宋体"/>
                <w:b/>
                <w:bCs/>
                <w:kern w:val="0"/>
                <w:sz w:val="16"/>
                <w:szCs w:val="16"/>
              </w:rPr>
              <w:t>6学期</w:t>
            </w:r>
          </w:p>
        </w:tc>
        <w:tc>
          <w:tcPr>
            <w:tcW w:w="6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1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r>
      <w:tr>
        <w:tblPrEx>
          <w:tblLayout w:type="fixed"/>
          <w:tblCellMar>
            <w:top w:w="0" w:type="dxa"/>
            <w:left w:w="108" w:type="dxa"/>
            <w:bottom w:w="0" w:type="dxa"/>
            <w:right w:w="108" w:type="dxa"/>
          </w:tblCellMar>
        </w:tblPrEx>
        <w:trPr>
          <w:trHeight w:val="270" w:hRule="atLeast"/>
        </w:trPr>
        <w:tc>
          <w:tcPr>
            <w:tcW w:w="91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10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265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4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31"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2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3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4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4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1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817"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517"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511"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579"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528"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6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1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r>
      <w:tr>
        <w:tblPrEx>
          <w:tblLayout w:type="fixed"/>
          <w:tblCellMar>
            <w:top w:w="0" w:type="dxa"/>
            <w:left w:w="108" w:type="dxa"/>
            <w:bottom w:w="0" w:type="dxa"/>
            <w:right w:w="108" w:type="dxa"/>
          </w:tblCellMar>
        </w:tblPrEx>
        <w:trPr>
          <w:trHeight w:val="704" w:hRule="atLeast"/>
        </w:trPr>
        <w:tc>
          <w:tcPr>
            <w:tcW w:w="91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10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265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464"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31"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22"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3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45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4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b/>
                <w:bCs/>
                <w:kern w:val="0"/>
                <w:sz w:val="16"/>
                <w:szCs w:val="16"/>
              </w:rPr>
            </w:pPr>
          </w:p>
        </w:tc>
        <w:tc>
          <w:tcPr>
            <w:tcW w:w="51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16</w:t>
            </w:r>
          </w:p>
        </w:tc>
        <w:tc>
          <w:tcPr>
            <w:tcW w:w="817"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18</w:t>
            </w:r>
          </w:p>
        </w:tc>
        <w:tc>
          <w:tcPr>
            <w:tcW w:w="517"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18</w:t>
            </w:r>
          </w:p>
        </w:tc>
        <w:tc>
          <w:tcPr>
            <w:tcW w:w="511"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18</w:t>
            </w:r>
          </w:p>
        </w:tc>
        <w:tc>
          <w:tcPr>
            <w:tcW w:w="579"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6</w:t>
            </w:r>
          </w:p>
        </w:tc>
        <w:tc>
          <w:tcPr>
            <w:tcW w:w="528"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0</w:t>
            </w:r>
          </w:p>
        </w:tc>
        <w:tc>
          <w:tcPr>
            <w:tcW w:w="6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1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kern w:val="0"/>
                <w:sz w:val="16"/>
                <w:szCs w:val="16"/>
              </w:rPr>
            </w:pPr>
            <w:r>
              <w:rPr>
                <w:rFonts w:hint="eastAsia" w:ascii="宋体" w:hAnsi="宋体"/>
                <w:kern w:val="0"/>
                <w:sz w:val="16"/>
                <w:szCs w:val="16"/>
              </w:rPr>
              <w:t>公共基础课</w:t>
            </w:r>
          </w:p>
        </w:tc>
        <w:tc>
          <w:tcPr>
            <w:tcW w:w="483"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kern w:val="0"/>
                <w:sz w:val="16"/>
                <w:szCs w:val="16"/>
              </w:rPr>
            </w:pPr>
            <w:r>
              <w:rPr>
                <w:rFonts w:hint="eastAsia" w:ascii="宋体" w:hAnsi="宋体"/>
                <w:kern w:val="0"/>
                <w:sz w:val="16"/>
                <w:szCs w:val="16"/>
              </w:rPr>
              <w:t>公共必修课</w:t>
            </w: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1</w:t>
            </w:r>
          </w:p>
        </w:tc>
        <w:tc>
          <w:tcPr>
            <w:tcW w:w="10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1900001323</w:t>
            </w:r>
          </w:p>
        </w:tc>
        <w:tc>
          <w:tcPr>
            <w:tcW w:w="265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思想道德与法治</w:t>
            </w:r>
          </w:p>
        </w:tc>
        <w:tc>
          <w:tcPr>
            <w:tcW w:w="46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53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kern w:val="0"/>
                <w:sz w:val="15"/>
                <w:szCs w:val="15"/>
              </w:rPr>
            </w:pPr>
            <w:r>
              <w:rPr>
                <w:rFonts w:hint="eastAsia" w:ascii="等线" w:hAnsi="宋体" w:eastAsia="等线"/>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54</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46</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8</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3 </w:t>
            </w:r>
          </w:p>
        </w:tc>
        <w:tc>
          <w:tcPr>
            <w:tcW w:w="8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1"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7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2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马院</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2</w:t>
            </w:r>
          </w:p>
        </w:tc>
        <w:tc>
          <w:tcPr>
            <w:tcW w:w="10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1900001324</w:t>
            </w:r>
          </w:p>
        </w:tc>
        <w:tc>
          <w:tcPr>
            <w:tcW w:w="265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毛泽东思想和中国特色社会主义理论体系概论</w:t>
            </w:r>
          </w:p>
        </w:tc>
        <w:tc>
          <w:tcPr>
            <w:tcW w:w="46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53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kern w:val="0"/>
                <w:sz w:val="15"/>
                <w:szCs w:val="15"/>
              </w:rPr>
            </w:pPr>
            <w:r>
              <w:rPr>
                <w:rFonts w:hint="eastAsia" w:ascii="等线" w:hAnsi="宋体" w:eastAsia="等线"/>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72</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64</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8</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4 </w:t>
            </w:r>
          </w:p>
        </w:tc>
        <w:tc>
          <w:tcPr>
            <w:tcW w:w="5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1"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7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2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马院</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3</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1900001303</w:t>
            </w:r>
          </w:p>
        </w:tc>
        <w:tc>
          <w:tcPr>
            <w:tcW w:w="265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形势与政策</w:t>
            </w:r>
          </w:p>
        </w:tc>
        <w:tc>
          <w:tcPr>
            <w:tcW w:w="46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53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kern w:val="0"/>
                <w:sz w:val="15"/>
                <w:szCs w:val="15"/>
              </w:rPr>
            </w:pPr>
            <w:r>
              <w:rPr>
                <w:rFonts w:hint="eastAsia" w:ascii="等线" w:hAnsi="宋体" w:eastAsia="等线"/>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40</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40</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1-5</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2/4W</w:t>
            </w:r>
          </w:p>
        </w:tc>
        <w:tc>
          <w:tcPr>
            <w:tcW w:w="8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2/4W</w:t>
            </w:r>
          </w:p>
        </w:tc>
        <w:tc>
          <w:tcPr>
            <w:tcW w:w="5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2/4W</w:t>
            </w:r>
          </w:p>
        </w:tc>
        <w:tc>
          <w:tcPr>
            <w:tcW w:w="511"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2/4W</w:t>
            </w:r>
          </w:p>
        </w:tc>
        <w:tc>
          <w:tcPr>
            <w:tcW w:w="57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2/4W</w:t>
            </w:r>
          </w:p>
        </w:tc>
        <w:tc>
          <w:tcPr>
            <w:tcW w:w="52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马院</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不计入周学时平均值</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4</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1900001304</w:t>
            </w:r>
          </w:p>
        </w:tc>
        <w:tc>
          <w:tcPr>
            <w:tcW w:w="265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职业规划与就业指导</w:t>
            </w:r>
          </w:p>
        </w:tc>
        <w:tc>
          <w:tcPr>
            <w:tcW w:w="46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B</w:t>
            </w:r>
          </w:p>
        </w:tc>
        <w:tc>
          <w:tcPr>
            <w:tcW w:w="53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是</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18</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9</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9</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2/1-9W</w:t>
            </w:r>
          </w:p>
        </w:tc>
        <w:tc>
          <w:tcPr>
            <w:tcW w:w="5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1"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7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2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招就处</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周学时平均值1</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5</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1900001305</w:t>
            </w:r>
          </w:p>
        </w:tc>
        <w:tc>
          <w:tcPr>
            <w:tcW w:w="265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创新创业基础（理论）</w:t>
            </w:r>
          </w:p>
        </w:tc>
        <w:tc>
          <w:tcPr>
            <w:tcW w:w="46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53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18</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18</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2/10-18W</w:t>
            </w:r>
          </w:p>
        </w:tc>
        <w:tc>
          <w:tcPr>
            <w:tcW w:w="5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1"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7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2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创新创业</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周学时平均值1</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6</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1900001306</w:t>
            </w:r>
          </w:p>
        </w:tc>
        <w:tc>
          <w:tcPr>
            <w:tcW w:w="265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体育I</w:t>
            </w:r>
          </w:p>
        </w:tc>
        <w:tc>
          <w:tcPr>
            <w:tcW w:w="46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C</w:t>
            </w:r>
          </w:p>
        </w:tc>
        <w:tc>
          <w:tcPr>
            <w:tcW w:w="53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32</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32</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8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1"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7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2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体育系</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7</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1900001307</w:t>
            </w:r>
          </w:p>
        </w:tc>
        <w:tc>
          <w:tcPr>
            <w:tcW w:w="265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体育II</w:t>
            </w:r>
          </w:p>
        </w:tc>
        <w:tc>
          <w:tcPr>
            <w:tcW w:w="46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C</w:t>
            </w:r>
          </w:p>
        </w:tc>
        <w:tc>
          <w:tcPr>
            <w:tcW w:w="53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5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1"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7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2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体育系</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8</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1900001308</w:t>
            </w:r>
          </w:p>
        </w:tc>
        <w:tc>
          <w:tcPr>
            <w:tcW w:w="265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体育选项I</w:t>
            </w:r>
          </w:p>
        </w:tc>
        <w:tc>
          <w:tcPr>
            <w:tcW w:w="46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C</w:t>
            </w:r>
          </w:p>
        </w:tc>
        <w:tc>
          <w:tcPr>
            <w:tcW w:w="53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511"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7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2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体育系</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必选</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9</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1900001309</w:t>
            </w:r>
          </w:p>
        </w:tc>
        <w:tc>
          <w:tcPr>
            <w:tcW w:w="265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体育选项II</w:t>
            </w:r>
          </w:p>
        </w:tc>
        <w:tc>
          <w:tcPr>
            <w:tcW w:w="46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C</w:t>
            </w:r>
          </w:p>
        </w:tc>
        <w:tc>
          <w:tcPr>
            <w:tcW w:w="53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1"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57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2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体育系</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必选</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10</w:t>
            </w:r>
          </w:p>
        </w:tc>
        <w:tc>
          <w:tcPr>
            <w:tcW w:w="1066" w:type="dxa"/>
            <w:tcBorders>
              <w:top w:val="nil"/>
              <w:left w:val="nil"/>
              <w:bottom w:val="single" w:color="auto" w:sz="4" w:space="0"/>
              <w:right w:val="single" w:color="auto" w:sz="4" w:space="0"/>
            </w:tcBorders>
            <w:shd w:val="clear" w:color="auto" w:fill="auto"/>
            <w:noWrap/>
            <w:vAlign w:val="center"/>
          </w:tcPr>
          <w:p>
            <w:pPr>
              <w:widowControl/>
              <w:rPr>
                <w:rFonts w:ascii="宋体" w:hAnsi="宋体"/>
                <w:kern w:val="0"/>
                <w:sz w:val="15"/>
                <w:szCs w:val="15"/>
              </w:rPr>
            </w:pPr>
            <w:r>
              <w:rPr>
                <w:rFonts w:hint="eastAsia" w:ascii="宋体" w:hAnsi="宋体"/>
                <w:kern w:val="0"/>
                <w:sz w:val="15"/>
                <w:szCs w:val="15"/>
              </w:rPr>
              <w:t>1900001325</w:t>
            </w:r>
          </w:p>
        </w:tc>
        <w:tc>
          <w:tcPr>
            <w:tcW w:w="265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信息技术I</w:t>
            </w:r>
          </w:p>
        </w:tc>
        <w:tc>
          <w:tcPr>
            <w:tcW w:w="46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B</w:t>
            </w:r>
          </w:p>
        </w:tc>
        <w:tc>
          <w:tcPr>
            <w:tcW w:w="53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是</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32</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8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1"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7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2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计算机系</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imes New Roman"/>
                <w:kern w:val="0"/>
                <w:sz w:val="15"/>
                <w:szCs w:val="15"/>
              </w:rPr>
            </w:pPr>
            <w:r>
              <w:rPr>
                <w:rFonts w:hint="eastAsia" w:ascii="宋体" w:hAnsi="宋体"/>
                <w:kern w:val="0"/>
                <w:sz w:val="15"/>
                <w:szCs w:val="15"/>
              </w:rPr>
              <w:t>11</w:t>
            </w:r>
          </w:p>
        </w:tc>
        <w:tc>
          <w:tcPr>
            <w:tcW w:w="1066" w:type="dxa"/>
            <w:tcBorders>
              <w:top w:val="nil"/>
              <w:left w:val="nil"/>
              <w:bottom w:val="single" w:color="auto" w:sz="4" w:space="0"/>
              <w:right w:val="single" w:color="auto" w:sz="4" w:space="0"/>
            </w:tcBorders>
            <w:shd w:val="clear" w:color="auto" w:fill="auto"/>
            <w:noWrap/>
            <w:vAlign w:val="center"/>
          </w:tcPr>
          <w:p>
            <w:pPr>
              <w:widowControl/>
              <w:rPr>
                <w:rFonts w:ascii="宋体" w:hAnsi="宋体"/>
                <w:kern w:val="0"/>
                <w:sz w:val="15"/>
                <w:szCs w:val="15"/>
              </w:rPr>
            </w:pPr>
            <w:r>
              <w:rPr>
                <w:rFonts w:hint="eastAsia" w:ascii="宋体" w:hAnsi="宋体"/>
                <w:kern w:val="0"/>
                <w:sz w:val="15"/>
                <w:szCs w:val="15"/>
              </w:rPr>
              <w:t>1900001326</w:t>
            </w:r>
          </w:p>
        </w:tc>
        <w:tc>
          <w:tcPr>
            <w:tcW w:w="265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信息技术II</w:t>
            </w:r>
          </w:p>
        </w:tc>
        <w:tc>
          <w:tcPr>
            <w:tcW w:w="46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B</w:t>
            </w:r>
          </w:p>
        </w:tc>
        <w:tc>
          <w:tcPr>
            <w:tcW w:w="53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是</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40</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20</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8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11"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7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2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计算机系</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（线上+线下）</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imes New Roman"/>
                <w:kern w:val="0"/>
                <w:sz w:val="15"/>
                <w:szCs w:val="15"/>
              </w:rPr>
            </w:pPr>
            <w:r>
              <w:rPr>
                <w:rFonts w:hint="eastAsia" w:ascii="宋体" w:hAnsi="宋体"/>
                <w:kern w:val="0"/>
                <w:sz w:val="15"/>
                <w:szCs w:val="15"/>
              </w:rPr>
              <w:t>12</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1900001311</w:t>
            </w:r>
          </w:p>
        </w:tc>
        <w:tc>
          <w:tcPr>
            <w:tcW w:w="265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大学英语/日语I</w:t>
            </w:r>
          </w:p>
        </w:tc>
        <w:tc>
          <w:tcPr>
            <w:tcW w:w="46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53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32</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32</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8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1"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7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2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公共教学部</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imes New Roman"/>
                <w:kern w:val="0"/>
                <w:sz w:val="15"/>
                <w:szCs w:val="15"/>
              </w:rPr>
            </w:pPr>
            <w:r>
              <w:rPr>
                <w:rFonts w:hint="eastAsia" w:ascii="宋体" w:hAnsi="宋体"/>
                <w:kern w:val="0"/>
                <w:sz w:val="15"/>
                <w:szCs w:val="15"/>
              </w:rPr>
              <w:t>13</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1900001312</w:t>
            </w:r>
          </w:p>
        </w:tc>
        <w:tc>
          <w:tcPr>
            <w:tcW w:w="265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大学英语/日语II</w:t>
            </w:r>
          </w:p>
        </w:tc>
        <w:tc>
          <w:tcPr>
            <w:tcW w:w="46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53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5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1"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7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2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公共教学部</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imes New Roman"/>
                <w:kern w:val="0"/>
                <w:sz w:val="15"/>
                <w:szCs w:val="15"/>
              </w:rPr>
            </w:pPr>
            <w:r>
              <w:rPr>
                <w:rFonts w:hint="eastAsia" w:ascii="宋体" w:hAnsi="宋体"/>
                <w:kern w:val="0"/>
                <w:sz w:val="15"/>
                <w:szCs w:val="15"/>
              </w:rPr>
              <w:t>14</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1900001321</w:t>
            </w:r>
          </w:p>
        </w:tc>
        <w:tc>
          <w:tcPr>
            <w:tcW w:w="2655" w:type="dxa"/>
            <w:gridSpan w:val="2"/>
            <w:tcBorders>
              <w:top w:val="nil"/>
              <w:left w:val="nil"/>
              <w:bottom w:val="single" w:color="auto" w:sz="4" w:space="0"/>
              <w:right w:val="single" w:color="auto" w:sz="4" w:space="0"/>
            </w:tcBorders>
            <w:shd w:val="clear" w:color="auto" w:fill="auto"/>
            <w:noWrap/>
            <w:vAlign w:val="center"/>
          </w:tcPr>
          <w:p>
            <w:pPr>
              <w:widowControl/>
              <w:tabs>
                <w:tab w:val="center" w:pos="1317"/>
                <w:tab w:val="right" w:pos="2514"/>
              </w:tabs>
              <w:jc w:val="left"/>
              <w:rPr>
                <w:rFonts w:ascii="宋体" w:hAnsi="宋体"/>
                <w:kern w:val="0"/>
                <w:sz w:val="15"/>
                <w:szCs w:val="15"/>
              </w:rPr>
            </w:pPr>
            <w:r>
              <w:rPr>
                <w:rFonts w:hint="eastAsia" w:ascii="宋体" w:hAnsi="宋体"/>
                <w:kern w:val="0"/>
                <w:sz w:val="15"/>
                <w:szCs w:val="15"/>
              </w:rPr>
              <w:tab/>
            </w:r>
            <w:r>
              <w:rPr>
                <w:rFonts w:hint="eastAsia" w:ascii="宋体" w:hAnsi="宋体"/>
                <w:kern w:val="0"/>
                <w:sz w:val="15"/>
                <w:szCs w:val="15"/>
              </w:rPr>
              <w:t>大学英语/日语(选项）I</w:t>
            </w:r>
            <w:r>
              <w:rPr>
                <w:rFonts w:hint="eastAsia" w:ascii="宋体" w:hAnsi="宋体"/>
                <w:kern w:val="0"/>
                <w:sz w:val="15"/>
                <w:szCs w:val="15"/>
              </w:rPr>
              <w:tab/>
            </w:r>
          </w:p>
        </w:tc>
        <w:tc>
          <w:tcPr>
            <w:tcW w:w="46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53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8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11"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7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2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公共教学部</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必选</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imes New Roman"/>
                <w:kern w:val="0"/>
                <w:sz w:val="15"/>
                <w:szCs w:val="15"/>
              </w:rPr>
            </w:pPr>
            <w:r>
              <w:rPr>
                <w:rFonts w:hint="eastAsia" w:ascii="宋体" w:hAnsi="宋体"/>
                <w:kern w:val="0"/>
                <w:sz w:val="15"/>
                <w:szCs w:val="15"/>
              </w:rPr>
              <w:t>15</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1900001322</w:t>
            </w:r>
          </w:p>
        </w:tc>
        <w:tc>
          <w:tcPr>
            <w:tcW w:w="265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大学英语/日语(选项）II</w:t>
            </w:r>
          </w:p>
        </w:tc>
        <w:tc>
          <w:tcPr>
            <w:tcW w:w="46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53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8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11"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7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2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公共教学部</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必选</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imes New Roman"/>
                <w:kern w:val="0"/>
                <w:sz w:val="15"/>
                <w:szCs w:val="15"/>
              </w:rPr>
            </w:pPr>
            <w:r>
              <w:rPr>
                <w:rFonts w:hint="eastAsia" w:ascii="宋体" w:hAnsi="宋体"/>
                <w:kern w:val="0"/>
                <w:sz w:val="15"/>
                <w:szCs w:val="15"/>
              </w:rPr>
              <w:t>16</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1900001313</w:t>
            </w:r>
          </w:p>
        </w:tc>
        <w:tc>
          <w:tcPr>
            <w:tcW w:w="265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大学生心理健康教育</w:t>
            </w:r>
          </w:p>
        </w:tc>
        <w:tc>
          <w:tcPr>
            <w:tcW w:w="46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B</w:t>
            </w:r>
          </w:p>
        </w:tc>
        <w:tc>
          <w:tcPr>
            <w:tcW w:w="53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是</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32</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8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1"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7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2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阳光心理</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imes New Roman"/>
                <w:kern w:val="0"/>
                <w:sz w:val="15"/>
                <w:szCs w:val="15"/>
              </w:rPr>
            </w:pPr>
            <w:r>
              <w:rPr>
                <w:rFonts w:hint="eastAsia" w:ascii="宋体" w:hAnsi="宋体"/>
                <w:kern w:val="0"/>
                <w:sz w:val="15"/>
                <w:szCs w:val="15"/>
              </w:rPr>
              <w:t>17</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1900001314</w:t>
            </w:r>
          </w:p>
        </w:tc>
        <w:tc>
          <w:tcPr>
            <w:tcW w:w="265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军事理论</w:t>
            </w:r>
          </w:p>
        </w:tc>
        <w:tc>
          <w:tcPr>
            <w:tcW w:w="46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53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8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1"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7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2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武装部</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428" w:hRule="atLeast"/>
        </w:trPr>
        <w:tc>
          <w:tcPr>
            <w:tcW w:w="43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imes New Roman"/>
                <w:kern w:val="0"/>
                <w:sz w:val="15"/>
                <w:szCs w:val="15"/>
              </w:rPr>
            </w:pPr>
            <w:r>
              <w:rPr>
                <w:rFonts w:hint="eastAsia" w:ascii="宋体" w:hAnsi="宋体"/>
                <w:kern w:val="0"/>
                <w:sz w:val="15"/>
                <w:szCs w:val="15"/>
              </w:rPr>
              <w:t>18</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kern w:val="0"/>
                <w:sz w:val="15"/>
                <w:szCs w:val="15"/>
                <w:lang w:val="en-US" w:eastAsia="zh-CN"/>
              </w:rPr>
            </w:pPr>
            <w:r>
              <w:rPr>
                <w:rFonts w:hint="eastAsia" w:ascii="宋体" w:hAnsi="宋体"/>
                <w:kern w:val="0"/>
                <w:sz w:val="15"/>
                <w:szCs w:val="15"/>
              </w:rPr>
              <w:t>19000013</w:t>
            </w:r>
            <w:r>
              <w:rPr>
                <w:rFonts w:hint="eastAsia" w:ascii="宋体" w:hAnsi="宋体"/>
                <w:kern w:val="0"/>
                <w:sz w:val="15"/>
                <w:szCs w:val="15"/>
                <w:lang w:val="en-US" w:eastAsia="zh-CN"/>
              </w:rPr>
              <w:t>28</w:t>
            </w:r>
          </w:p>
        </w:tc>
        <w:tc>
          <w:tcPr>
            <w:tcW w:w="265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color w:val="FF0000"/>
                <w:kern w:val="0"/>
                <w:sz w:val="15"/>
                <w:szCs w:val="15"/>
              </w:rPr>
              <w:t>军事训练（入学教育）</w:t>
            </w:r>
          </w:p>
        </w:tc>
        <w:tc>
          <w:tcPr>
            <w:tcW w:w="46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C</w:t>
            </w:r>
          </w:p>
        </w:tc>
        <w:tc>
          <w:tcPr>
            <w:tcW w:w="53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112</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112</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w:t>
            </w:r>
          </w:p>
        </w:tc>
        <w:tc>
          <w:tcPr>
            <w:tcW w:w="8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1"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7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2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武装部</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不计入周学时平均值</w:t>
            </w:r>
          </w:p>
        </w:tc>
      </w:tr>
      <w:tr>
        <w:tblPrEx>
          <w:tblLayout w:type="fixed"/>
          <w:tblCellMar>
            <w:top w:w="0" w:type="dxa"/>
            <w:left w:w="108" w:type="dxa"/>
            <w:bottom w:w="0" w:type="dxa"/>
            <w:right w:w="108" w:type="dxa"/>
          </w:tblCellMar>
        </w:tblPrEx>
        <w:trPr>
          <w:trHeight w:val="428" w:hRule="atLeast"/>
        </w:trPr>
        <w:tc>
          <w:tcPr>
            <w:tcW w:w="43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imes New Roman"/>
                <w:kern w:val="0"/>
                <w:sz w:val="15"/>
                <w:szCs w:val="15"/>
              </w:rPr>
            </w:pPr>
            <w:r>
              <w:rPr>
                <w:rFonts w:hint="eastAsia" w:ascii="宋体" w:hAnsi="宋体"/>
                <w:kern w:val="0"/>
                <w:sz w:val="15"/>
                <w:szCs w:val="15"/>
              </w:rPr>
              <w:t>19</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kern w:val="0"/>
                <w:sz w:val="15"/>
                <w:szCs w:val="15"/>
                <w:lang w:val="en-US" w:eastAsia="zh-CN"/>
              </w:rPr>
            </w:pPr>
            <w:r>
              <w:rPr>
                <w:rFonts w:hint="eastAsia" w:ascii="宋体" w:hAnsi="宋体"/>
                <w:kern w:val="0"/>
                <w:sz w:val="15"/>
                <w:szCs w:val="15"/>
              </w:rPr>
              <w:t>19000013</w:t>
            </w:r>
            <w:r>
              <w:rPr>
                <w:rFonts w:hint="eastAsia" w:ascii="宋体" w:hAnsi="宋体"/>
                <w:kern w:val="0"/>
                <w:sz w:val="15"/>
                <w:szCs w:val="15"/>
                <w:lang w:val="en-US" w:eastAsia="zh-CN"/>
              </w:rPr>
              <w:t>27</w:t>
            </w:r>
          </w:p>
        </w:tc>
        <w:tc>
          <w:tcPr>
            <w:tcW w:w="265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color w:val="FF0000"/>
                <w:kern w:val="0"/>
                <w:sz w:val="15"/>
                <w:szCs w:val="15"/>
              </w:rPr>
              <w:t>安全教育</w:t>
            </w:r>
          </w:p>
        </w:tc>
        <w:tc>
          <w:tcPr>
            <w:tcW w:w="46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olor w:val="FF0000"/>
                <w:kern w:val="0"/>
                <w:sz w:val="15"/>
                <w:szCs w:val="15"/>
              </w:rPr>
            </w:pPr>
            <w:r>
              <w:rPr>
                <w:rFonts w:ascii="仿宋" w:hAnsi="仿宋" w:eastAsia="仿宋"/>
                <w:color w:val="FF0000"/>
                <w:kern w:val="0"/>
                <w:sz w:val="15"/>
                <w:szCs w:val="15"/>
              </w:rPr>
              <w:t>A</w:t>
            </w:r>
          </w:p>
        </w:tc>
        <w:tc>
          <w:tcPr>
            <w:tcW w:w="53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FF0000"/>
                <w:kern w:val="0"/>
                <w:sz w:val="15"/>
                <w:szCs w:val="15"/>
              </w:rPr>
            </w:pPr>
            <w:r>
              <w:rPr>
                <w:rFonts w:hint="eastAsia" w:ascii="仿宋" w:hAnsi="仿宋" w:eastAsia="仿宋" w:cs="仿宋"/>
                <w:color w:val="FF0000"/>
                <w:kern w:val="0"/>
                <w:sz w:val="15"/>
                <w:szCs w:val="15"/>
              </w:rPr>
              <w:t>1</w:t>
            </w:r>
            <w:r>
              <w:rPr>
                <w:rFonts w:ascii="仿宋" w:hAnsi="仿宋" w:eastAsia="仿宋" w:cs="仿宋"/>
                <w:color w:val="FF0000"/>
                <w:kern w:val="0"/>
                <w:sz w:val="15"/>
                <w:szCs w:val="15"/>
              </w:rPr>
              <w:t>8</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FF0000"/>
                <w:kern w:val="0"/>
                <w:sz w:val="15"/>
                <w:szCs w:val="15"/>
              </w:rPr>
            </w:pPr>
            <w:r>
              <w:rPr>
                <w:rFonts w:ascii="仿宋" w:hAnsi="仿宋" w:eastAsia="仿宋" w:cs="仿宋"/>
                <w:color w:val="FF0000"/>
                <w:kern w:val="0"/>
                <w:sz w:val="15"/>
                <w:szCs w:val="15"/>
              </w:rPr>
              <w:t>1</w:t>
            </w:r>
            <w:r>
              <w:rPr>
                <w:rFonts w:hint="eastAsia" w:ascii="仿宋" w:hAnsi="仿宋" w:eastAsia="仿宋" w:cs="仿宋"/>
                <w:color w:val="FF0000"/>
                <w:kern w:val="0"/>
                <w:sz w:val="15"/>
                <w:szCs w:val="15"/>
              </w:rPr>
              <w:t>8</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FF0000"/>
                <w:kern w:val="0"/>
                <w:sz w:val="15"/>
                <w:szCs w:val="15"/>
              </w:rPr>
            </w:pPr>
            <w:r>
              <w:rPr>
                <w:rFonts w:ascii="仿宋" w:hAnsi="仿宋" w:eastAsia="仿宋" w:cs="仿宋"/>
                <w:color w:val="FF0000"/>
                <w:kern w:val="0"/>
                <w:sz w:val="15"/>
                <w:szCs w:val="15"/>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FF0000"/>
                <w:kern w:val="0"/>
                <w:sz w:val="15"/>
                <w:szCs w:val="15"/>
              </w:rPr>
            </w:pPr>
            <w:r>
              <w:rPr>
                <w:rFonts w:ascii="仿宋" w:hAnsi="仿宋" w:eastAsia="仿宋" w:cs="仿宋"/>
                <w:color w:val="FF0000"/>
                <w:kern w:val="0"/>
                <w:sz w:val="15"/>
                <w:szCs w:val="15"/>
              </w:rPr>
              <w:t>2</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817" w:type="dxa"/>
            <w:tcBorders>
              <w:top w:val="nil"/>
              <w:left w:val="nil"/>
              <w:bottom w:val="single" w:color="auto" w:sz="4" w:space="0"/>
              <w:right w:val="single" w:color="auto" w:sz="4" w:space="0"/>
            </w:tcBorders>
            <w:shd w:val="clear" w:color="000000" w:fill="auto"/>
            <w:noWrap/>
            <w:vAlign w:val="center"/>
          </w:tcPr>
          <w:p>
            <w:pPr>
              <w:widowControl/>
              <w:jc w:val="center"/>
              <w:rPr>
                <w:rFonts w:hint="eastAsia" w:ascii="仿宋" w:hAnsi="仿宋" w:eastAsia="仿宋" w:cs="仿宋"/>
                <w:kern w:val="0"/>
                <w:sz w:val="15"/>
                <w:szCs w:val="15"/>
                <w:lang w:eastAsia="zh-CN"/>
              </w:rPr>
            </w:pPr>
            <w:r>
              <w:rPr>
                <w:rFonts w:hint="eastAsia" w:ascii="仿宋" w:hAnsi="仿宋" w:eastAsia="仿宋" w:cs="仿宋"/>
                <w:kern w:val="0"/>
                <w:sz w:val="15"/>
                <w:szCs w:val="15"/>
                <w:lang w:val="en-US" w:eastAsia="zh-CN"/>
              </w:rPr>
              <w:t>1</w:t>
            </w:r>
          </w:p>
        </w:tc>
        <w:tc>
          <w:tcPr>
            <w:tcW w:w="5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1"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7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2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color w:val="FF0000"/>
                <w:kern w:val="0"/>
                <w:sz w:val="15"/>
                <w:szCs w:val="15"/>
              </w:rPr>
              <w:t>学生处</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bookmarkStart w:id="0" w:name="_GoBack"/>
            <w:bookmarkEnd w:id="0"/>
          </w:p>
        </w:tc>
      </w:tr>
      <w:tr>
        <w:tblPrEx>
          <w:tblLayout w:type="fixed"/>
          <w:tblCellMar>
            <w:top w:w="0" w:type="dxa"/>
            <w:left w:w="108" w:type="dxa"/>
            <w:bottom w:w="0" w:type="dxa"/>
            <w:right w:w="108" w:type="dxa"/>
          </w:tblCellMar>
        </w:tblPrEx>
        <w:trPr>
          <w:trHeight w:val="428" w:hRule="atLeast"/>
        </w:trPr>
        <w:tc>
          <w:tcPr>
            <w:tcW w:w="43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imes New Roman"/>
                <w:kern w:val="0"/>
                <w:sz w:val="15"/>
                <w:szCs w:val="15"/>
              </w:rPr>
            </w:pPr>
            <w:r>
              <w:rPr>
                <w:rFonts w:hint="eastAsia" w:ascii="宋体" w:hAnsi="宋体"/>
                <w:kern w:val="0"/>
                <w:sz w:val="15"/>
                <w:szCs w:val="15"/>
              </w:rPr>
              <w:t>20</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1900001317</w:t>
            </w:r>
          </w:p>
        </w:tc>
        <w:tc>
          <w:tcPr>
            <w:tcW w:w="265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劳动教育</w:t>
            </w:r>
          </w:p>
        </w:tc>
        <w:tc>
          <w:tcPr>
            <w:tcW w:w="46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53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kern w:val="0"/>
                <w:sz w:val="15"/>
                <w:szCs w:val="15"/>
              </w:rPr>
            </w:pPr>
            <w:r>
              <w:rPr>
                <w:rFonts w:hint="eastAsia" w:ascii="等线" w:hAnsi="宋体" w:eastAsia="等线"/>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　</w:t>
            </w:r>
          </w:p>
        </w:tc>
        <w:tc>
          <w:tcPr>
            <w:tcW w:w="5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1"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7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2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学生处</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428" w:hRule="atLeast"/>
        </w:trPr>
        <w:tc>
          <w:tcPr>
            <w:tcW w:w="43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Times New Roman"/>
                <w:kern w:val="0"/>
                <w:sz w:val="15"/>
                <w:szCs w:val="15"/>
              </w:rPr>
            </w:pPr>
            <w:r>
              <w:rPr>
                <w:rFonts w:hint="eastAsia" w:ascii="宋体" w:hAnsi="宋体"/>
                <w:kern w:val="0"/>
                <w:sz w:val="15"/>
                <w:szCs w:val="15"/>
              </w:rPr>
              <w:t>21</w:t>
            </w:r>
          </w:p>
        </w:tc>
        <w:tc>
          <w:tcPr>
            <w:tcW w:w="1066" w:type="dxa"/>
            <w:tcBorders>
              <w:top w:val="nil"/>
              <w:left w:val="nil"/>
              <w:bottom w:val="single" w:color="auto" w:sz="4" w:space="0"/>
              <w:right w:val="single" w:color="auto" w:sz="4" w:space="0"/>
            </w:tcBorders>
            <w:shd w:val="clear" w:color="auto" w:fill="auto"/>
            <w:noWrap/>
            <w:vAlign w:val="center"/>
          </w:tcPr>
          <w:p>
            <w:pPr>
              <w:widowControl/>
              <w:rPr>
                <w:rFonts w:ascii="宋体" w:hAnsi="宋体"/>
                <w:kern w:val="0"/>
                <w:sz w:val="15"/>
                <w:szCs w:val="15"/>
              </w:rPr>
            </w:pPr>
            <w:r>
              <w:rPr>
                <w:rFonts w:hint="eastAsia" w:ascii="宋体" w:hAnsi="宋体"/>
                <w:kern w:val="0"/>
                <w:sz w:val="15"/>
                <w:szCs w:val="15"/>
              </w:rPr>
              <w:t>1900001320</w:t>
            </w:r>
          </w:p>
        </w:tc>
        <w:tc>
          <w:tcPr>
            <w:tcW w:w="265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铸牢中华民族共同体意识</w:t>
            </w:r>
          </w:p>
        </w:tc>
        <w:tc>
          <w:tcPr>
            <w:tcW w:w="46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53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kern w:val="0"/>
                <w:sz w:val="15"/>
                <w:szCs w:val="15"/>
              </w:rPr>
            </w:pPr>
            <w:r>
              <w:rPr>
                <w:rFonts w:hint="eastAsia" w:ascii="等线" w:hAnsi="宋体" w:eastAsia="等线"/>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2/8W</w:t>
            </w:r>
          </w:p>
        </w:tc>
        <w:tc>
          <w:tcPr>
            <w:tcW w:w="511"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7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2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马院</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428" w:hRule="atLeast"/>
        </w:trPr>
        <w:tc>
          <w:tcPr>
            <w:tcW w:w="43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22</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1900001319</w:t>
            </w:r>
          </w:p>
        </w:tc>
        <w:tc>
          <w:tcPr>
            <w:tcW w:w="265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大学生综合素质教育</w:t>
            </w:r>
          </w:p>
        </w:tc>
        <w:tc>
          <w:tcPr>
            <w:tcW w:w="4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5"/>
                <w:szCs w:val="15"/>
              </w:rPr>
            </w:pPr>
            <w:r>
              <w:rPr>
                <w:rFonts w:hint="eastAsia" w:ascii="宋体" w:hAnsi="宋体"/>
                <w:kern w:val="0"/>
                <w:sz w:val="15"/>
                <w:szCs w:val="15"/>
              </w:rPr>
              <w:t>　</w:t>
            </w:r>
          </w:p>
        </w:tc>
        <w:tc>
          <w:tcPr>
            <w:tcW w:w="53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　</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5</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1"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7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2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多部门</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kern w:val="0"/>
                <w:sz w:val="15"/>
                <w:szCs w:val="15"/>
              </w:rPr>
              <w:t>（不计课时)</w:t>
            </w:r>
          </w:p>
        </w:tc>
      </w:tr>
      <w:tr>
        <w:tblPrEx>
          <w:tblLayout w:type="fixed"/>
          <w:tblCellMar>
            <w:top w:w="0" w:type="dxa"/>
            <w:left w:w="108" w:type="dxa"/>
            <w:bottom w:w="0" w:type="dxa"/>
            <w:right w:w="108" w:type="dxa"/>
          </w:tblCellMar>
        </w:tblPrEx>
        <w:trPr>
          <w:trHeight w:val="428" w:hRule="atLeast"/>
        </w:trPr>
        <w:tc>
          <w:tcPr>
            <w:tcW w:w="43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 w:val="16"/>
                <w:szCs w:val="16"/>
              </w:rPr>
            </w:pPr>
          </w:p>
        </w:tc>
        <w:tc>
          <w:tcPr>
            <w:tcW w:w="5300" w:type="dxa"/>
            <w:gridSpan w:val="7"/>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b/>
                <w:bCs/>
                <w:kern w:val="0"/>
                <w:sz w:val="15"/>
                <w:szCs w:val="15"/>
              </w:rPr>
              <w:t>小计</w:t>
            </w:r>
          </w:p>
        </w:tc>
        <w:tc>
          <w:tcPr>
            <w:tcW w:w="52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15"/>
                <w:szCs w:val="15"/>
              </w:rPr>
            </w:pPr>
            <w:r>
              <w:rPr>
                <w:rFonts w:hint="eastAsia" w:ascii="仿宋" w:hAnsi="仿宋" w:eastAsia="仿宋" w:cs="仿宋"/>
                <w:kern w:val="0"/>
                <w:sz w:val="15"/>
                <w:szCs w:val="15"/>
              </w:rPr>
              <w:t>44</w:t>
            </w:r>
          </w:p>
        </w:tc>
        <w:tc>
          <w:tcPr>
            <w:tcW w:w="53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15"/>
                <w:szCs w:val="15"/>
              </w:rPr>
            </w:pPr>
            <w:r>
              <w:rPr>
                <w:rFonts w:hint="eastAsia" w:ascii="仿宋" w:hAnsi="仿宋" w:eastAsia="仿宋" w:cs="仿宋"/>
                <w:kern w:val="0"/>
                <w:sz w:val="15"/>
                <w:szCs w:val="15"/>
              </w:rPr>
              <w:t>782</w:t>
            </w:r>
          </w:p>
        </w:tc>
        <w:tc>
          <w:tcPr>
            <w:tcW w:w="45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15"/>
                <w:szCs w:val="15"/>
              </w:rPr>
            </w:pPr>
            <w:r>
              <w:rPr>
                <w:rFonts w:hint="eastAsia" w:ascii="仿宋" w:hAnsi="仿宋" w:eastAsia="仿宋" w:cs="仿宋"/>
                <w:kern w:val="0"/>
                <w:sz w:val="15"/>
                <w:szCs w:val="15"/>
              </w:rPr>
              <w:t>445</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15"/>
                <w:szCs w:val="15"/>
              </w:rPr>
            </w:pPr>
            <w:r>
              <w:rPr>
                <w:rFonts w:hint="eastAsia" w:ascii="仿宋" w:hAnsi="仿宋" w:eastAsia="仿宋" w:cs="仿宋"/>
                <w:kern w:val="0"/>
                <w:sz w:val="15"/>
                <w:szCs w:val="15"/>
              </w:rPr>
              <w:t>337</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b/>
                <w:bCs/>
                <w:kern w:val="0"/>
                <w:sz w:val="15"/>
                <w:szCs w:val="15"/>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b/>
                <w:bCs/>
                <w:kern w:val="0"/>
                <w:sz w:val="15"/>
                <w:szCs w:val="15"/>
              </w:rPr>
            </w:pPr>
            <w:r>
              <w:rPr>
                <w:rFonts w:hint="eastAsia" w:ascii="仿宋" w:hAnsi="仿宋" w:eastAsia="仿宋" w:cs="仿宋"/>
                <w:kern w:val="0"/>
                <w:sz w:val="15"/>
                <w:szCs w:val="15"/>
              </w:rPr>
              <w:t>13</w:t>
            </w:r>
          </w:p>
        </w:tc>
        <w:tc>
          <w:tcPr>
            <w:tcW w:w="8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b/>
                <w:bCs/>
                <w:kern w:val="0"/>
                <w:sz w:val="15"/>
                <w:szCs w:val="15"/>
              </w:rPr>
            </w:pPr>
            <w:r>
              <w:rPr>
                <w:rFonts w:hint="eastAsia" w:ascii="仿宋" w:hAnsi="仿宋" w:eastAsia="仿宋" w:cs="仿宋"/>
                <w:kern w:val="0"/>
                <w:sz w:val="15"/>
                <w:szCs w:val="15"/>
              </w:rPr>
              <w:t>13</w:t>
            </w:r>
          </w:p>
        </w:tc>
        <w:tc>
          <w:tcPr>
            <w:tcW w:w="517"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b/>
                <w:bCs/>
                <w:kern w:val="0"/>
                <w:sz w:val="15"/>
                <w:szCs w:val="15"/>
              </w:rPr>
            </w:pPr>
            <w:r>
              <w:rPr>
                <w:rFonts w:hint="eastAsia" w:ascii="仿宋" w:hAnsi="仿宋" w:eastAsia="仿宋" w:cs="仿宋"/>
                <w:kern w:val="0"/>
                <w:sz w:val="15"/>
                <w:szCs w:val="15"/>
              </w:rPr>
              <w:t>5</w:t>
            </w:r>
          </w:p>
        </w:tc>
        <w:tc>
          <w:tcPr>
            <w:tcW w:w="511"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b/>
                <w:bCs/>
                <w:kern w:val="0"/>
                <w:sz w:val="15"/>
                <w:szCs w:val="15"/>
              </w:rPr>
            </w:pPr>
            <w:r>
              <w:rPr>
                <w:rFonts w:hint="eastAsia" w:ascii="仿宋" w:hAnsi="仿宋" w:eastAsia="仿宋" w:cs="仿宋"/>
                <w:kern w:val="0"/>
                <w:sz w:val="15"/>
                <w:szCs w:val="15"/>
              </w:rPr>
              <w:t>4</w:t>
            </w:r>
          </w:p>
        </w:tc>
        <w:tc>
          <w:tcPr>
            <w:tcW w:w="579"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b/>
                <w:bCs/>
                <w:kern w:val="0"/>
                <w:sz w:val="15"/>
                <w:szCs w:val="15"/>
              </w:rPr>
            </w:pPr>
            <w:r>
              <w:rPr>
                <w:rFonts w:hint="eastAsia" w:ascii="仿宋" w:hAnsi="仿宋" w:eastAsia="仿宋" w:cs="仿宋"/>
                <w:kern w:val="0"/>
                <w:sz w:val="15"/>
                <w:szCs w:val="15"/>
              </w:rPr>
              <w:t xml:space="preserve">0 </w:t>
            </w:r>
          </w:p>
        </w:tc>
        <w:tc>
          <w:tcPr>
            <w:tcW w:w="528"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b/>
                <w:bCs/>
                <w:kern w:val="0"/>
                <w:sz w:val="15"/>
                <w:szCs w:val="15"/>
              </w:rPr>
            </w:pPr>
            <w:r>
              <w:rPr>
                <w:rFonts w:hint="eastAsia" w:ascii="仿宋" w:hAnsi="仿宋" w:eastAsia="仿宋" w:cs="仿宋"/>
                <w:kern w:val="0"/>
                <w:sz w:val="15"/>
                <w:szCs w:val="15"/>
              </w:rPr>
              <w:t xml:space="preserve">0 </w:t>
            </w:r>
          </w:p>
        </w:tc>
        <w:tc>
          <w:tcPr>
            <w:tcW w:w="163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b/>
                <w:bCs/>
                <w:kern w:val="0"/>
                <w:sz w:val="15"/>
                <w:szCs w:val="15"/>
              </w:rPr>
              <w:t>　</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5"/>
                <w:szCs w:val="15"/>
              </w:rPr>
            </w:pPr>
            <w:r>
              <w:rPr>
                <w:rFonts w:hint="eastAsia" w:ascii="宋体" w:hAnsi="宋体"/>
                <w:b/>
                <w:bCs/>
                <w:kern w:val="0"/>
                <w:sz w:val="15"/>
                <w:szCs w:val="15"/>
              </w:rPr>
              <w:t>　</w:t>
            </w:r>
          </w:p>
        </w:tc>
      </w:tr>
      <w:tr>
        <w:tblPrEx>
          <w:tblLayout w:type="fixed"/>
          <w:tblCellMar>
            <w:top w:w="0" w:type="dxa"/>
            <w:left w:w="108" w:type="dxa"/>
            <w:bottom w:w="0" w:type="dxa"/>
            <w:right w:w="108" w:type="dxa"/>
          </w:tblCellMar>
        </w:tblPrEx>
        <w:trPr>
          <w:trHeight w:val="320"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ascii="宋体" w:hAnsi="宋体"/>
                <w:kern w:val="0"/>
                <w:sz w:val="16"/>
                <w:szCs w:val="16"/>
              </w:rPr>
            </w:pPr>
            <w:r>
              <w:rPr>
                <w:rFonts w:hint="eastAsia" w:ascii="宋体" w:hAnsi="宋体"/>
                <w:kern w:val="0"/>
                <w:sz w:val="16"/>
                <w:szCs w:val="16"/>
              </w:rPr>
              <w:t>公共选修课</w:t>
            </w: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1</w:t>
            </w:r>
          </w:p>
        </w:tc>
        <w:tc>
          <w:tcPr>
            <w:tcW w:w="1066"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w:t>
            </w:r>
          </w:p>
        </w:tc>
        <w:tc>
          <w:tcPr>
            <w:tcW w:w="265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选修1</w:t>
            </w:r>
          </w:p>
        </w:tc>
        <w:tc>
          <w:tcPr>
            <w:tcW w:w="464"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B</w:t>
            </w:r>
          </w:p>
        </w:tc>
        <w:tc>
          <w:tcPr>
            <w:tcW w:w="531"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18</w:t>
            </w:r>
          </w:p>
        </w:tc>
        <w:tc>
          <w:tcPr>
            <w:tcW w:w="54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18</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1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1"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7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28"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5"/>
                <w:szCs w:val="15"/>
              </w:rPr>
            </w:pPr>
            <w:r>
              <w:rPr>
                <w:rFonts w:hint="eastAsia" w:ascii="宋体" w:hAnsi="宋体"/>
                <w:kern w:val="0"/>
                <w:sz w:val="15"/>
                <w:szCs w:val="15"/>
              </w:rPr>
              <w:t>　</w:t>
            </w:r>
          </w:p>
        </w:tc>
        <w:tc>
          <w:tcPr>
            <w:tcW w:w="1667"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5"/>
                <w:szCs w:val="15"/>
              </w:rPr>
              <w:t>具体名称见附表，选课方式见通知。</w:t>
            </w:r>
          </w:p>
        </w:tc>
      </w:tr>
      <w:tr>
        <w:tblPrEx>
          <w:tblLayout w:type="fixed"/>
          <w:tblCellMar>
            <w:top w:w="0" w:type="dxa"/>
            <w:left w:w="108" w:type="dxa"/>
            <w:bottom w:w="0" w:type="dxa"/>
            <w:right w:w="108" w:type="dxa"/>
          </w:tblCellMar>
        </w:tblPrEx>
        <w:trPr>
          <w:trHeight w:val="424"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2</w:t>
            </w:r>
          </w:p>
        </w:tc>
        <w:tc>
          <w:tcPr>
            <w:tcW w:w="1066"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w:t>
            </w:r>
          </w:p>
        </w:tc>
        <w:tc>
          <w:tcPr>
            <w:tcW w:w="265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选修2</w:t>
            </w:r>
          </w:p>
        </w:tc>
        <w:tc>
          <w:tcPr>
            <w:tcW w:w="464"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B</w:t>
            </w:r>
          </w:p>
        </w:tc>
        <w:tc>
          <w:tcPr>
            <w:tcW w:w="531"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18</w:t>
            </w:r>
          </w:p>
        </w:tc>
        <w:tc>
          <w:tcPr>
            <w:tcW w:w="54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18</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w:t>
            </w:r>
          </w:p>
        </w:tc>
        <w:tc>
          <w:tcPr>
            <w:tcW w:w="51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511"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7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28"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5"/>
                <w:szCs w:val="15"/>
              </w:rPr>
            </w:pPr>
            <w:r>
              <w:rPr>
                <w:rFonts w:hint="eastAsia" w:ascii="宋体" w:hAnsi="宋体"/>
                <w:kern w:val="0"/>
                <w:sz w:val="15"/>
                <w:szCs w:val="15"/>
              </w:rPr>
              <w:t>　</w:t>
            </w:r>
          </w:p>
        </w:tc>
        <w:tc>
          <w:tcPr>
            <w:tcW w:w="16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06"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3</w:t>
            </w:r>
          </w:p>
        </w:tc>
        <w:tc>
          <w:tcPr>
            <w:tcW w:w="1066"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w:t>
            </w:r>
          </w:p>
        </w:tc>
        <w:tc>
          <w:tcPr>
            <w:tcW w:w="265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选修3</w:t>
            </w:r>
          </w:p>
        </w:tc>
        <w:tc>
          <w:tcPr>
            <w:tcW w:w="464"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B</w:t>
            </w:r>
          </w:p>
        </w:tc>
        <w:tc>
          <w:tcPr>
            <w:tcW w:w="531"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58"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18</w:t>
            </w:r>
          </w:p>
        </w:tc>
        <w:tc>
          <w:tcPr>
            <w:tcW w:w="54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18</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1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11"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7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28"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5"/>
                <w:szCs w:val="15"/>
              </w:rPr>
            </w:pPr>
            <w:r>
              <w:rPr>
                <w:rFonts w:hint="eastAsia" w:ascii="宋体" w:hAnsi="宋体"/>
                <w:kern w:val="0"/>
                <w:sz w:val="15"/>
                <w:szCs w:val="15"/>
              </w:rPr>
              <w:t>　</w:t>
            </w:r>
          </w:p>
        </w:tc>
        <w:tc>
          <w:tcPr>
            <w:tcW w:w="16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90"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300"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5"/>
                <w:szCs w:val="15"/>
              </w:rPr>
            </w:pPr>
            <w:r>
              <w:rPr>
                <w:rFonts w:hint="eastAsia" w:ascii="宋体" w:hAnsi="宋体"/>
                <w:b/>
                <w:bCs/>
                <w:kern w:val="0"/>
                <w:sz w:val="15"/>
                <w:szCs w:val="15"/>
              </w:rPr>
              <w:t>小计</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kern w:val="0"/>
                <w:sz w:val="15"/>
                <w:szCs w:val="15"/>
              </w:rPr>
              <w:t>6</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kern w:val="0"/>
                <w:sz w:val="15"/>
                <w:szCs w:val="15"/>
              </w:rPr>
              <w:t>108</w:t>
            </w:r>
          </w:p>
        </w:tc>
        <w:tc>
          <w:tcPr>
            <w:tcW w:w="458"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kern w:val="0"/>
                <w:sz w:val="15"/>
                <w:szCs w:val="15"/>
              </w:rPr>
              <w:t>54</w:t>
            </w:r>
          </w:p>
        </w:tc>
        <w:tc>
          <w:tcPr>
            <w:tcW w:w="54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kern w:val="0"/>
                <w:sz w:val="15"/>
                <w:szCs w:val="15"/>
              </w:rPr>
              <w:t>54</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kern w:val="0"/>
                <w:sz w:val="15"/>
                <w:szCs w:val="15"/>
              </w:rPr>
              <w:t xml:space="preserve">0 </w:t>
            </w:r>
          </w:p>
        </w:tc>
        <w:tc>
          <w:tcPr>
            <w:tcW w:w="8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kern w:val="0"/>
                <w:sz w:val="15"/>
                <w:szCs w:val="15"/>
              </w:rPr>
              <w:t>2</w:t>
            </w:r>
          </w:p>
        </w:tc>
        <w:tc>
          <w:tcPr>
            <w:tcW w:w="5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kern w:val="0"/>
                <w:sz w:val="15"/>
                <w:szCs w:val="15"/>
              </w:rPr>
              <w:t xml:space="preserve">2 </w:t>
            </w:r>
          </w:p>
        </w:tc>
        <w:tc>
          <w:tcPr>
            <w:tcW w:w="511"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kern w:val="0"/>
                <w:sz w:val="15"/>
                <w:szCs w:val="15"/>
              </w:rPr>
              <w:t xml:space="preserve">2 </w:t>
            </w:r>
          </w:p>
        </w:tc>
        <w:tc>
          <w:tcPr>
            <w:tcW w:w="57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kern w:val="0"/>
                <w:sz w:val="15"/>
                <w:szCs w:val="15"/>
              </w:rPr>
              <w:t xml:space="preserve">0 </w:t>
            </w:r>
          </w:p>
        </w:tc>
        <w:tc>
          <w:tcPr>
            <w:tcW w:w="528"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kern w:val="0"/>
                <w:sz w:val="15"/>
                <w:szCs w:val="15"/>
              </w:rPr>
              <w:t xml:space="preserve">0 </w:t>
            </w: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5"/>
                <w:szCs w:val="15"/>
              </w:rPr>
            </w:pPr>
            <w:r>
              <w:rPr>
                <w:rFonts w:hint="eastAsia" w:ascii="宋体" w:hAnsi="宋体"/>
                <w:b/>
                <w:bCs/>
                <w:kern w:val="0"/>
                <w:sz w:val="15"/>
                <w:szCs w:val="15"/>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5"/>
                <w:szCs w:val="15"/>
              </w:rPr>
            </w:pPr>
            <w:r>
              <w:rPr>
                <w:rFonts w:hint="eastAsia" w:ascii="宋体" w:hAnsi="宋体"/>
                <w:b/>
                <w:bCs/>
                <w:kern w:val="0"/>
                <w:sz w:val="15"/>
                <w:szCs w:val="15"/>
              </w:rPr>
              <w:t>　</w:t>
            </w:r>
          </w:p>
        </w:tc>
      </w:tr>
      <w:tr>
        <w:tblPrEx>
          <w:tblLayout w:type="fixed"/>
          <w:tblCellMar>
            <w:top w:w="0" w:type="dxa"/>
            <w:left w:w="108" w:type="dxa"/>
            <w:bottom w:w="0" w:type="dxa"/>
            <w:right w:w="108" w:type="dxa"/>
          </w:tblCellMar>
        </w:tblPrEx>
        <w:trPr>
          <w:trHeight w:val="320"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783"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5"/>
                <w:szCs w:val="15"/>
              </w:rPr>
            </w:pPr>
            <w:r>
              <w:rPr>
                <w:rFonts w:hint="eastAsia" w:ascii="宋体" w:hAnsi="宋体"/>
                <w:b/>
                <w:bCs/>
                <w:kern w:val="0"/>
                <w:sz w:val="15"/>
                <w:szCs w:val="15"/>
              </w:rPr>
              <w:t>公共基础课累计、占总学时比例</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kern w:val="0"/>
                <w:sz w:val="15"/>
                <w:szCs w:val="15"/>
              </w:rPr>
              <w:t>50</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kern w:val="0"/>
                <w:sz w:val="15"/>
                <w:szCs w:val="15"/>
              </w:rPr>
              <w:t>890</w:t>
            </w:r>
          </w:p>
        </w:tc>
        <w:tc>
          <w:tcPr>
            <w:tcW w:w="458"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kern w:val="0"/>
                <w:sz w:val="15"/>
                <w:szCs w:val="15"/>
              </w:rPr>
              <w:t>499</w:t>
            </w:r>
          </w:p>
        </w:tc>
        <w:tc>
          <w:tcPr>
            <w:tcW w:w="540"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kern w:val="0"/>
                <w:sz w:val="15"/>
                <w:szCs w:val="15"/>
              </w:rPr>
              <w:t>391</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kern w:val="0"/>
                <w:sz w:val="15"/>
                <w:szCs w:val="15"/>
              </w:rPr>
              <w:t>　</w:t>
            </w:r>
          </w:p>
        </w:tc>
        <w:tc>
          <w:tcPr>
            <w:tcW w:w="51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kern w:val="0"/>
                <w:sz w:val="15"/>
                <w:szCs w:val="15"/>
              </w:rPr>
              <w:t>13</w:t>
            </w:r>
          </w:p>
        </w:tc>
        <w:tc>
          <w:tcPr>
            <w:tcW w:w="8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kern w:val="0"/>
                <w:sz w:val="15"/>
                <w:szCs w:val="15"/>
              </w:rPr>
              <w:t>15</w:t>
            </w:r>
          </w:p>
        </w:tc>
        <w:tc>
          <w:tcPr>
            <w:tcW w:w="51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kern w:val="0"/>
                <w:sz w:val="15"/>
                <w:szCs w:val="15"/>
              </w:rPr>
              <w:t>7</w:t>
            </w:r>
          </w:p>
        </w:tc>
        <w:tc>
          <w:tcPr>
            <w:tcW w:w="511"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kern w:val="0"/>
                <w:sz w:val="15"/>
                <w:szCs w:val="15"/>
              </w:rPr>
              <w:t>6</w:t>
            </w:r>
          </w:p>
        </w:tc>
        <w:tc>
          <w:tcPr>
            <w:tcW w:w="57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kern w:val="0"/>
                <w:sz w:val="15"/>
                <w:szCs w:val="15"/>
              </w:rPr>
              <w:t xml:space="preserve">0 </w:t>
            </w:r>
          </w:p>
        </w:tc>
        <w:tc>
          <w:tcPr>
            <w:tcW w:w="528"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kern w:val="0"/>
                <w:sz w:val="15"/>
                <w:szCs w:val="15"/>
              </w:rPr>
              <w:t xml:space="preserve">0 </w:t>
            </w: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5"/>
                <w:szCs w:val="15"/>
              </w:rPr>
            </w:pPr>
            <w:r>
              <w:rPr>
                <w:rFonts w:hint="eastAsia" w:ascii="宋体" w:hAnsi="宋体"/>
                <w:kern w:val="0"/>
                <w:sz w:val="15"/>
                <w:szCs w:val="15"/>
              </w:rPr>
              <w:t>31%</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5"/>
                <w:szCs w:val="15"/>
              </w:rPr>
            </w:pPr>
            <w:r>
              <w:rPr>
                <w:rFonts w:hint="eastAsia" w:ascii="宋体" w:hAnsi="宋体"/>
                <w:b/>
                <w:bCs/>
                <w:kern w:val="0"/>
                <w:sz w:val="15"/>
                <w:szCs w:val="15"/>
              </w:rPr>
              <w:t>　</w:t>
            </w:r>
          </w:p>
        </w:tc>
      </w:tr>
      <w:tr>
        <w:tblPrEx>
          <w:tblLayout w:type="fixed"/>
          <w:tblCellMar>
            <w:top w:w="0" w:type="dxa"/>
            <w:left w:w="108" w:type="dxa"/>
            <w:bottom w:w="0" w:type="dxa"/>
            <w:right w:w="108" w:type="dxa"/>
          </w:tblCellMar>
        </w:tblPrEx>
        <w:trPr>
          <w:trHeight w:val="383" w:hRule="atLeast"/>
        </w:trPr>
        <w:tc>
          <w:tcPr>
            <w:tcW w:w="432"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jc w:val="center"/>
              <w:rPr>
                <w:rFonts w:ascii="宋体" w:hAnsi="宋体"/>
                <w:kern w:val="0"/>
                <w:sz w:val="16"/>
                <w:szCs w:val="16"/>
              </w:rPr>
            </w:pPr>
            <w:r>
              <w:rPr>
                <w:rFonts w:hint="eastAsia" w:ascii="宋体" w:hAnsi="宋体"/>
                <w:kern w:val="0"/>
                <w:sz w:val="16"/>
                <w:szCs w:val="16"/>
              </w:rPr>
              <w:t>专业（技能）课</w:t>
            </w:r>
          </w:p>
        </w:tc>
        <w:tc>
          <w:tcPr>
            <w:tcW w:w="483"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jc w:val="center"/>
              <w:rPr>
                <w:rFonts w:ascii="宋体" w:hAnsi="宋体"/>
                <w:kern w:val="0"/>
                <w:sz w:val="16"/>
                <w:szCs w:val="16"/>
              </w:rPr>
            </w:pPr>
            <w:r>
              <w:rPr>
                <w:rFonts w:hint="eastAsia" w:ascii="宋体" w:hAnsi="宋体"/>
                <w:kern w:val="0"/>
                <w:sz w:val="16"/>
                <w:szCs w:val="16"/>
              </w:rPr>
              <w:t>专业必修课</w:t>
            </w: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1</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6"/>
                <w:szCs w:val="16"/>
              </w:rPr>
              <w:t>1908011301</w:t>
            </w:r>
          </w:p>
        </w:tc>
        <w:tc>
          <w:tcPr>
            <w:tcW w:w="26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宋体" w:hAnsi="宋体"/>
                <w:kern w:val="0"/>
                <w:sz w:val="16"/>
                <w:szCs w:val="16"/>
              </w:rPr>
              <w:t>普通心理学</w:t>
            </w:r>
          </w:p>
        </w:tc>
        <w:tc>
          <w:tcPr>
            <w:tcW w:w="53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kern w:val="0"/>
                <w:sz w:val="16"/>
                <w:szCs w:val="16"/>
              </w:rPr>
            </w:pPr>
            <w:r>
              <w:rPr>
                <w:rFonts w:hint="eastAsia" w:ascii="宋体" w:hAnsi="宋体"/>
                <w:kern w:val="0"/>
                <w:sz w:val="16"/>
                <w:szCs w:val="16"/>
              </w:rPr>
              <w:t>A</w:t>
            </w:r>
          </w:p>
        </w:tc>
        <w:tc>
          <w:tcPr>
            <w:tcW w:w="46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16"/>
                <w:szCs w:val="16"/>
              </w:rPr>
            </w:pP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48</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48</w:t>
            </w:r>
          </w:p>
        </w:tc>
        <w:tc>
          <w:tcPr>
            <w:tcW w:w="540"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0</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51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81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1"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kern w:val="0"/>
                <w:sz w:val="16"/>
                <w:szCs w:val="16"/>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1908011344</w:t>
            </w:r>
          </w:p>
        </w:tc>
        <w:tc>
          <w:tcPr>
            <w:tcW w:w="265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教育学</w:t>
            </w:r>
          </w:p>
        </w:tc>
        <w:tc>
          <w:tcPr>
            <w:tcW w:w="531"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A</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48</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48</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0</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w:t>
            </w:r>
          </w:p>
        </w:tc>
        <w:tc>
          <w:tcPr>
            <w:tcW w:w="51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81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1"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1908011303</w:t>
            </w:r>
          </w:p>
        </w:tc>
        <w:tc>
          <w:tcPr>
            <w:tcW w:w="265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幼儿教师音乐技能1</w:t>
            </w:r>
          </w:p>
          <w:p>
            <w:pPr>
              <w:widowControl/>
              <w:jc w:val="center"/>
              <w:rPr>
                <w:rFonts w:ascii="宋体" w:hAnsi="宋体"/>
                <w:kern w:val="0"/>
                <w:sz w:val="16"/>
                <w:szCs w:val="16"/>
              </w:rPr>
            </w:pPr>
            <w:r>
              <w:rPr>
                <w:rFonts w:hint="eastAsia" w:ascii="宋体" w:hAnsi="宋体"/>
                <w:kern w:val="0"/>
                <w:sz w:val="16"/>
                <w:szCs w:val="16"/>
              </w:rPr>
              <w:t>（钢琴与幼儿歌曲伴奏）</w:t>
            </w:r>
          </w:p>
        </w:tc>
        <w:tc>
          <w:tcPr>
            <w:tcW w:w="531"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32</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10</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22</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w:t>
            </w:r>
          </w:p>
        </w:tc>
        <w:tc>
          <w:tcPr>
            <w:tcW w:w="51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81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1"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b/>
                <w:bCs/>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1908011304</w:t>
            </w:r>
          </w:p>
        </w:tc>
        <w:tc>
          <w:tcPr>
            <w:tcW w:w="2655"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舞蹈与幼儿舞蹈创编1</w:t>
            </w:r>
          </w:p>
        </w:tc>
        <w:tc>
          <w:tcPr>
            <w:tcW w:w="531"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32</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w:t>
            </w:r>
          </w:p>
        </w:tc>
        <w:tc>
          <w:tcPr>
            <w:tcW w:w="51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81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1"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1908011305</w:t>
            </w:r>
          </w:p>
        </w:tc>
        <w:tc>
          <w:tcPr>
            <w:tcW w:w="265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幼儿教师音乐技能1</w:t>
            </w:r>
          </w:p>
          <w:p>
            <w:pPr>
              <w:widowControl/>
              <w:jc w:val="center"/>
              <w:rPr>
                <w:rFonts w:ascii="宋体" w:hAnsi="宋体"/>
                <w:kern w:val="0"/>
                <w:sz w:val="16"/>
                <w:szCs w:val="16"/>
              </w:rPr>
            </w:pPr>
            <w:r>
              <w:rPr>
                <w:rFonts w:hint="eastAsia" w:ascii="宋体" w:hAnsi="宋体"/>
                <w:kern w:val="0"/>
                <w:sz w:val="16"/>
                <w:szCs w:val="16"/>
              </w:rPr>
              <w:t>（歌曲演唱）</w:t>
            </w:r>
          </w:p>
        </w:tc>
        <w:tc>
          <w:tcPr>
            <w:tcW w:w="531"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32</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14</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51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81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1"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6</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1908011306</w:t>
            </w:r>
          </w:p>
        </w:tc>
        <w:tc>
          <w:tcPr>
            <w:tcW w:w="265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书法1</w:t>
            </w:r>
          </w:p>
        </w:tc>
        <w:tc>
          <w:tcPr>
            <w:tcW w:w="531"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16</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6</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10</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w:t>
            </w:r>
          </w:p>
        </w:tc>
        <w:tc>
          <w:tcPr>
            <w:tcW w:w="51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81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1"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kern w:val="0"/>
                <w:sz w:val="16"/>
                <w:szCs w:val="16"/>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7</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1908011307</w:t>
            </w:r>
          </w:p>
        </w:tc>
        <w:tc>
          <w:tcPr>
            <w:tcW w:w="265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幼儿教师美术1（简笔画）</w:t>
            </w:r>
          </w:p>
        </w:tc>
        <w:tc>
          <w:tcPr>
            <w:tcW w:w="531"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32</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w:t>
            </w:r>
          </w:p>
        </w:tc>
        <w:tc>
          <w:tcPr>
            <w:tcW w:w="51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81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1"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b/>
                <w:bCs/>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kern w:val="0"/>
                <w:sz w:val="16"/>
                <w:szCs w:val="16"/>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8</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1908011345</w:t>
            </w:r>
          </w:p>
        </w:tc>
        <w:tc>
          <w:tcPr>
            <w:tcW w:w="265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学前儿童卫生与保健</w:t>
            </w:r>
          </w:p>
        </w:tc>
        <w:tc>
          <w:tcPr>
            <w:tcW w:w="531"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A</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32</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1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11"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9</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1908011309</w:t>
            </w:r>
          </w:p>
        </w:tc>
        <w:tc>
          <w:tcPr>
            <w:tcW w:w="265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学前儿童发展心理学</w:t>
            </w:r>
          </w:p>
        </w:tc>
        <w:tc>
          <w:tcPr>
            <w:tcW w:w="531"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32</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1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11"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7"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10</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1908011310</w:t>
            </w:r>
          </w:p>
        </w:tc>
        <w:tc>
          <w:tcPr>
            <w:tcW w:w="265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学前教育学</w:t>
            </w:r>
          </w:p>
        </w:tc>
        <w:tc>
          <w:tcPr>
            <w:tcW w:w="531"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32</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1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11"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vMerge w:val="restart"/>
            <w:tcBorders>
              <w:top w:val="nil"/>
              <w:left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restart"/>
            <w:tcBorders>
              <w:top w:val="nil"/>
              <w:left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11</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1908011311</w:t>
            </w:r>
          </w:p>
        </w:tc>
        <w:tc>
          <w:tcPr>
            <w:tcW w:w="265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幼儿教师音乐技能2</w:t>
            </w:r>
          </w:p>
          <w:p>
            <w:pPr>
              <w:widowControl/>
              <w:jc w:val="center"/>
              <w:rPr>
                <w:rFonts w:ascii="宋体" w:hAnsi="宋体"/>
                <w:kern w:val="0"/>
                <w:sz w:val="16"/>
                <w:szCs w:val="16"/>
              </w:rPr>
            </w:pPr>
            <w:r>
              <w:rPr>
                <w:rFonts w:hint="eastAsia" w:ascii="宋体" w:hAnsi="宋体"/>
                <w:kern w:val="0"/>
                <w:sz w:val="16"/>
                <w:szCs w:val="16"/>
              </w:rPr>
              <w:t>（钢琴与幼儿歌曲伴奏）</w:t>
            </w:r>
          </w:p>
        </w:tc>
        <w:tc>
          <w:tcPr>
            <w:tcW w:w="531"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8</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1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11"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12</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1908011312</w:t>
            </w:r>
          </w:p>
        </w:tc>
        <w:tc>
          <w:tcPr>
            <w:tcW w:w="265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舞蹈与幼儿舞蹈创编2</w:t>
            </w:r>
          </w:p>
        </w:tc>
        <w:tc>
          <w:tcPr>
            <w:tcW w:w="531"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6</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30</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b/>
                <w:bCs/>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13</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1908011313</w:t>
            </w:r>
          </w:p>
        </w:tc>
        <w:tc>
          <w:tcPr>
            <w:tcW w:w="265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幼儿教师音乐技能2</w:t>
            </w:r>
          </w:p>
          <w:p>
            <w:pPr>
              <w:widowControl/>
              <w:jc w:val="center"/>
              <w:rPr>
                <w:rFonts w:ascii="宋体" w:hAnsi="宋体"/>
                <w:kern w:val="0"/>
                <w:sz w:val="16"/>
                <w:szCs w:val="16"/>
              </w:rPr>
            </w:pPr>
            <w:r>
              <w:rPr>
                <w:rFonts w:hint="eastAsia" w:ascii="宋体" w:hAnsi="宋体"/>
                <w:kern w:val="0"/>
                <w:sz w:val="16"/>
                <w:szCs w:val="16"/>
              </w:rPr>
              <w:t>（歌曲演唱）</w:t>
            </w:r>
          </w:p>
        </w:tc>
        <w:tc>
          <w:tcPr>
            <w:tcW w:w="531"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b/>
                <w:bCs/>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14</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1908011314</w:t>
            </w:r>
          </w:p>
        </w:tc>
        <w:tc>
          <w:tcPr>
            <w:tcW w:w="265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书法2</w:t>
            </w:r>
          </w:p>
        </w:tc>
        <w:tc>
          <w:tcPr>
            <w:tcW w:w="531"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14</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w:t>
            </w: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15</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1908011315</w:t>
            </w:r>
          </w:p>
        </w:tc>
        <w:tc>
          <w:tcPr>
            <w:tcW w:w="265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幼儿教师美术2</w:t>
            </w:r>
          </w:p>
          <w:p>
            <w:pPr>
              <w:widowControl/>
              <w:jc w:val="center"/>
              <w:rPr>
                <w:rFonts w:ascii="宋体" w:hAnsi="宋体"/>
                <w:kern w:val="0"/>
                <w:sz w:val="16"/>
                <w:szCs w:val="16"/>
              </w:rPr>
            </w:pPr>
            <w:r>
              <w:rPr>
                <w:rFonts w:hint="eastAsia" w:ascii="宋体" w:hAnsi="宋体"/>
                <w:kern w:val="0"/>
                <w:sz w:val="16"/>
                <w:szCs w:val="16"/>
              </w:rPr>
              <w:t>（手工与玩教具制作）</w:t>
            </w:r>
          </w:p>
        </w:tc>
        <w:tc>
          <w:tcPr>
            <w:tcW w:w="531"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32</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16</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1908011316</w:t>
            </w:r>
          </w:p>
        </w:tc>
        <w:tc>
          <w:tcPr>
            <w:tcW w:w="265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幼儿园课程论</w:t>
            </w:r>
          </w:p>
        </w:tc>
        <w:tc>
          <w:tcPr>
            <w:tcW w:w="531"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A</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0</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1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b/>
                <w:bCs/>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17</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1908011335</w:t>
            </w:r>
          </w:p>
        </w:tc>
        <w:tc>
          <w:tcPr>
            <w:tcW w:w="265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幼儿园游戏活动设计与实施</w:t>
            </w:r>
          </w:p>
        </w:tc>
        <w:tc>
          <w:tcPr>
            <w:tcW w:w="531"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54</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26</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28</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51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1908011318</w:t>
            </w:r>
          </w:p>
        </w:tc>
        <w:tc>
          <w:tcPr>
            <w:tcW w:w="265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幼儿教师音乐技能3</w:t>
            </w:r>
          </w:p>
          <w:p>
            <w:pPr>
              <w:widowControl/>
              <w:jc w:val="center"/>
              <w:rPr>
                <w:rFonts w:ascii="宋体" w:hAnsi="宋体"/>
                <w:kern w:val="0"/>
                <w:sz w:val="16"/>
                <w:szCs w:val="16"/>
              </w:rPr>
            </w:pPr>
            <w:r>
              <w:rPr>
                <w:rFonts w:hint="eastAsia" w:ascii="宋体" w:hAnsi="宋体"/>
                <w:kern w:val="0"/>
                <w:sz w:val="16"/>
                <w:szCs w:val="16"/>
              </w:rPr>
              <w:t>（钢琴与幼儿歌曲伴奏）</w:t>
            </w:r>
          </w:p>
        </w:tc>
        <w:tc>
          <w:tcPr>
            <w:tcW w:w="531"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10</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26</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1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19</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1908011319</w:t>
            </w:r>
          </w:p>
        </w:tc>
        <w:tc>
          <w:tcPr>
            <w:tcW w:w="265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舞蹈与幼儿舞蹈创编3</w:t>
            </w:r>
          </w:p>
        </w:tc>
        <w:tc>
          <w:tcPr>
            <w:tcW w:w="531"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14</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w:t>
            </w:r>
          </w:p>
        </w:tc>
        <w:tc>
          <w:tcPr>
            <w:tcW w:w="51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20</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1908011320</w:t>
            </w:r>
          </w:p>
        </w:tc>
        <w:tc>
          <w:tcPr>
            <w:tcW w:w="265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幼儿教师音乐技能3</w:t>
            </w:r>
          </w:p>
          <w:p>
            <w:pPr>
              <w:widowControl/>
              <w:jc w:val="center"/>
              <w:rPr>
                <w:rFonts w:ascii="宋体" w:hAnsi="宋体"/>
                <w:kern w:val="0"/>
                <w:sz w:val="16"/>
                <w:szCs w:val="16"/>
              </w:rPr>
            </w:pPr>
            <w:r>
              <w:rPr>
                <w:rFonts w:hint="eastAsia" w:ascii="宋体" w:hAnsi="宋体"/>
                <w:kern w:val="0"/>
                <w:sz w:val="16"/>
                <w:szCs w:val="16"/>
              </w:rPr>
              <w:t>（歌曲演唱）</w:t>
            </w:r>
          </w:p>
        </w:tc>
        <w:tc>
          <w:tcPr>
            <w:tcW w:w="531"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8</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28</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1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21</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1908011321</w:t>
            </w:r>
          </w:p>
        </w:tc>
        <w:tc>
          <w:tcPr>
            <w:tcW w:w="265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幼儿教师口语</w:t>
            </w:r>
          </w:p>
        </w:tc>
        <w:tc>
          <w:tcPr>
            <w:tcW w:w="531"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8</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10</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w:t>
            </w:r>
          </w:p>
        </w:tc>
        <w:tc>
          <w:tcPr>
            <w:tcW w:w="51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22</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1908011322</w:t>
            </w:r>
          </w:p>
        </w:tc>
        <w:tc>
          <w:tcPr>
            <w:tcW w:w="265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幼儿教师美术3（环境创设）</w:t>
            </w:r>
          </w:p>
        </w:tc>
        <w:tc>
          <w:tcPr>
            <w:tcW w:w="531"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20</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16</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1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23</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1908011324</w:t>
            </w:r>
          </w:p>
        </w:tc>
        <w:tc>
          <w:tcPr>
            <w:tcW w:w="265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幼儿文学</w:t>
            </w:r>
          </w:p>
        </w:tc>
        <w:tc>
          <w:tcPr>
            <w:tcW w:w="531"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1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24</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1908011325</w:t>
            </w:r>
          </w:p>
        </w:tc>
        <w:tc>
          <w:tcPr>
            <w:tcW w:w="265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现代教育技术（幼儿园课件制作）</w:t>
            </w:r>
          </w:p>
        </w:tc>
        <w:tc>
          <w:tcPr>
            <w:tcW w:w="531"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1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25</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1908011347</w:t>
            </w:r>
          </w:p>
        </w:tc>
        <w:tc>
          <w:tcPr>
            <w:tcW w:w="265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教育心理学</w:t>
            </w:r>
          </w:p>
        </w:tc>
        <w:tc>
          <w:tcPr>
            <w:tcW w:w="531"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A</w:t>
            </w:r>
          </w:p>
        </w:tc>
        <w:tc>
          <w:tcPr>
            <w:tcW w:w="464"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0</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1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26</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1908011327</w:t>
            </w:r>
          </w:p>
        </w:tc>
        <w:tc>
          <w:tcPr>
            <w:tcW w:w="265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学前教育政策法规</w:t>
            </w:r>
          </w:p>
        </w:tc>
        <w:tc>
          <w:tcPr>
            <w:tcW w:w="531"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A</w:t>
            </w:r>
          </w:p>
        </w:tc>
        <w:tc>
          <w:tcPr>
            <w:tcW w:w="464"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0</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w:t>
            </w:r>
          </w:p>
        </w:tc>
        <w:tc>
          <w:tcPr>
            <w:tcW w:w="51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3"/>
                <w:szCs w:val="13"/>
              </w:rPr>
              <w:t>线下、讲座、慕课等形式</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27</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1908011328</w:t>
            </w:r>
          </w:p>
        </w:tc>
        <w:tc>
          <w:tcPr>
            <w:tcW w:w="265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幼儿教师礼仪与职业道德</w:t>
            </w:r>
          </w:p>
        </w:tc>
        <w:tc>
          <w:tcPr>
            <w:tcW w:w="531"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14</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3"/>
                <w:szCs w:val="13"/>
              </w:rPr>
              <w:t>线下、讲座、慕课等形式</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28</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1908011329</w:t>
            </w:r>
          </w:p>
        </w:tc>
        <w:tc>
          <w:tcPr>
            <w:tcW w:w="265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幼儿教师音乐技能4</w:t>
            </w:r>
          </w:p>
          <w:p>
            <w:pPr>
              <w:widowControl/>
              <w:jc w:val="center"/>
              <w:rPr>
                <w:rFonts w:ascii="宋体" w:hAnsi="宋体"/>
                <w:kern w:val="0"/>
                <w:sz w:val="16"/>
                <w:szCs w:val="16"/>
              </w:rPr>
            </w:pPr>
            <w:r>
              <w:rPr>
                <w:rFonts w:hint="eastAsia" w:ascii="宋体" w:hAnsi="宋体"/>
                <w:kern w:val="0"/>
                <w:sz w:val="16"/>
                <w:szCs w:val="16"/>
              </w:rPr>
              <w:t>（钢琴与幼儿歌曲伴奏）</w:t>
            </w:r>
          </w:p>
        </w:tc>
        <w:tc>
          <w:tcPr>
            <w:tcW w:w="531"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8</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b/>
                <w:bCs/>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29</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1908011330</w:t>
            </w:r>
          </w:p>
        </w:tc>
        <w:tc>
          <w:tcPr>
            <w:tcW w:w="2655" w:type="dxa"/>
            <w:gridSpan w:val="2"/>
            <w:tcBorders>
              <w:top w:val="nil"/>
              <w:left w:val="nil"/>
              <w:bottom w:val="single" w:color="auto" w:sz="4" w:space="0"/>
              <w:right w:val="single" w:color="auto" w:sz="4" w:space="0"/>
            </w:tcBorders>
            <w:noWrap/>
          </w:tcPr>
          <w:p>
            <w:pPr>
              <w:widowControl/>
              <w:jc w:val="center"/>
              <w:rPr>
                <w:rFonts w:ascii="宋体" w:hAnsi="宋体"/>
                <w:kern w:val="0"/>
                <w:sz w:val="16"/>
                <w:szCs w:val="16"/>
              </w:rPr>
            </w:pPr>
            <w:r>
              <w:rPr>
                <w:rFonts w:hint="eastAsia" w:ascii="宋体" w:hAnsi="宋体"/>
                <w:kern w:val="0"/>
                <w:sz w:val="16"/>
                <w:szCs w:val="16"/>
              </w:rPr>
              <w:t>舞蹈与幼儿舞蹈创编4</w:t>
            </w:r>
          </w:p>
        </w:tc>
        <w:tc>
          <w:tcPr>
            <w:tcW w:w="531"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14</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b/>
                <w:bCs/>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30</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1908011331</w:t>
            </w:r>
          </w:p>
        </w:tc>
        <w:tc>
          <w:tcPr>
            <w:tcW w:w="265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幼儿教师音乐技能4</w:t>
            </w:r>
          </w:p>
          <w:p>
            <w:pPr>
              <w:widowControl/>
              <w:jc w:val="center"/>
              <w:rPr>
                <w:rFonts w:ascii="宋体" w:hAnsi="宋体"/>
                <w:kern w:val="0"/>
                <w:sz w:val="16"/>
                <w:szCs w:val="16"/>
              </w:rPr>
            </w:pPr>
            <w:r>
              <w:rPr>
                <w:rFonts w:hint="eastAsia" w:ascii="宋体" w:hAnsi="宋体"/>
                <w:kern w:val="0"/>
                <w:sz w:val="16"/>
                <w:szCs w:val="16"/>
              </w:rPr>
              <w:t>（歌曲演唱）</w:t>
            </w:r>
          </w:p>
        </w:tc>
        <w:tc>
          <w:tcPr>
            <w:tcW w:w="531"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8</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31</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1908011332</w:t>
            </w:r>
          </w:p>
        </w:tc>
        <w:tc>
          <w:tcPr>
            <w:tcW w:w="265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学前儿童艺术教育</w:t>
            </w:r>
          </w:p>
        </w:tc>
        <w:tc>
          <w:tcPr>
            <w:tcW w:w="531"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32</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1908011333</w:t>
            </w:r>
          </w:p>
        </w:tc>
        <w:tc>
          <w:tcPr>
            <w:tcW w:w="265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学前儿童社会教育</w:t>
            </w:r>
          </w:p>
        </w:tc>
        <w:tc>
          <w:tcPr>
            <w:tcW w:w="531"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b/>
                <w:bCs/>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33</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1908011334</w:t>
            </w:r>
          </w:p>
        </w:tc>
        <w:tc>
          <w:tcPr>
            <w:tcW w:w="265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学前儿童语言教育</w:t>
            </w:r>
          </w:p>
        </w:tc>
        <w:tc>
          <w:tcPr>
            <w:tcW w:w="531"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34</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1908011336</w:t>
            </w:r>
          </w:p>
        </w:tc>
        <w:tc>
          <w:tcPr>
            <w:tcW w:w="265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学前儿童健康教育</w:t>
            </w:r>
          </w:p>
        </w:tc>
        <w:tc>
          <w:tcPr>
            <w:tcW w:w="531"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35</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1908011337</w:t>
            </w:r>
          </w:p>
        </w:tc>
        <w:tc>
          <w:tcPr>
            <w:tcW w:w="265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学前儿童科学教育</w:t>
            </w:r>
          </w:p>
        </w:tc>
        <w:tc>
          <w:tcPr>
            <w:tcW w:w="531"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54</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26</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1908011317</w:t>
            </w:r>
          </w:p>
        </w:tc>
        <w:tc>
          <w:tcPr>
            <w:tcW w:w="265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幼儿园班级管理</w:t>
            </w:r>
          </w:p>
        </w:tc>
        <w:tc>
          <w:tcPr>
            <w:tcW w:w="531"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20</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16</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3"/>
                <w:szCs w:val="13"/>
              </w:rPr>
            </w:pPr>
            <w:r>
              <w:rPr>
                <w:rFonts w:hint="eastAsia" w:ascii="宋体" w:hAnsi="宋体"/>
                <w:kern w:val="0"/>
                <w:sz w:val="13"/>
                <w:szCs w:val="13"/>
              </w:rPr>
              <w:t>线下、讲座、慕课等形式</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37</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1908011323</w:t>
            </w:r>
          </w:p>
        </w:tc>
        <w:tc>
          <w:tcPr>
            <w:tcW w:w="265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学前儿童行为观察与指导</w:t>
            </w:r>
          </w:p>
        </w:tc>
        <w:tc>
          <w:tcPr>
            <w:tcW w:w="531"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b/>
                <w:bCs/>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3"/>
                <w:szCs w:val="13"/>
              </w:rPr>
            </w:pPr>
            <w:r>
              <w:rPr>
                <w:rFonts w:hint="eastAsia" w:ascii="宋体" w:hAnsi="宋体"/>
                <w:kern w:val="0"/>
                <w:sz w:val="13"/>
                <w:szCs w:val="13"/>
              </w:rPr>
              <w:t>线下、讲座、慕课等形式</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38</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1908011341</w:t>
            </w:r>
          </w:p>
        </w:tc>
        <w:tc>
          <w:tcPr>
            <w:tcW w:w="265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技能考证考级学习领域</w:t>
            </w:r>
          </w:p>
        </w:tc>
        <w:tc>
          <w:tcPr>
            <w:tcW w:w="531"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39</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1908011342</w:t>
            </w:r>
          </w:p>
        </w:tc>
        <w:tc>
          <w:tcPr>
            <w:tcW w:w="265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毕业设计</w:t>
            </w:r>
          </w:p>
        </w:tc>
        <w:tc>
          <w:tcPr>
            <w:tcW w:w="531"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C</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104</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0</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104</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5</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w:t>
            </w: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40</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1908011343</w:t>
            </w:r>
          </w:p>
        </w:tc>
        <w:tc>
          <w:tcPr>
            <w:tcW w:w="265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顶岗实习</w:t>
            </w:r>
          </w:p>
        </w:tc>
        <w:tc>
          <w:tcPr>
            <w:tcW w:w="531"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C</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22"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20</w:t>
            </w:r>
          </w:p>
        </w:tc>
        <w:tc>
          <w:tcPr>
            <w:tcW w:w="539"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520</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0</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520</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5-6　</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1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20W</w:t>
            </w: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12W</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系部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49"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300" w:type="dxa"/>
            <w:gridSpan w:val="7"/>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小计</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100</w:t>
            </w:r>
          </w:p>
        </w:tc>
        <w:tc>
          <w:tcPr>
            <w:tcW w:w="539" w:type="dxa"/>
            <w:tcBorders>
              <w:top w:val="nil"/>
              <w:left w:val="nil"/>
              <w:bottom w:val="single" w:color="auto" w:sz="4" w:space="0"/>
              <w:right w:val="single" w:color="auto" w:sz="4" w:space="0"/>
            </w:tcBorders>
            <w:noWrap/>
            <w:vAlign w:val="center"/>
          </w:tcPr>
          <w:p>
            <w:pPr>
              <w:widowControl/>
              <w:rPr>
                <w:rFonts w:ascii="宋体" w:hAnsi="宋体"/>
                <w:b/>
                <w:bCs/>
                <w:kern w:val="0"/>
                <w:sz w:val="16"/>
                <w:szCs w:val="16"/>
              </w:rPr>
            </w:pPr>
            <w:r>
              <w:rPr>
                <w:rFonts w:hint="eastAsia" w:ascii="宋体" w:hAnsi="宋体"/>
                <w:b/>
                <w:bCs/>
                <w:kern w:val="0"/>
                <w:sz w:val="16"/>
                <w:szCs w:val="16"/>
              </w:rPr>
              <w:t>1872</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646</w:t>
            </w:r>
          </w:p>
        </w:tc>
        <w:tc>
          <w:tcPr>
            <w:tcW w:w="540"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1226</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15</w:t>
            </w: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15</w:t>
            </w: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511"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21</w:t>
            </w: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0</w:t>
            </w: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0</w:t>
            </w: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等线" w:hAnsi="宋体" w:eastAsia="等线"/>
                <w:kern w:val="0"/>
                <w:sz w:val="11"/>
                <w:szCs w:val="11"/>
              </w:rPr>
            </w:pPr>
          </w:p>
        </w:tc>
      </w:tr>
      <w:tr>
        <w:tblPrEx>
          <w:tblLayout w:type="fixed"/>
          <w:tblCellMar>
            <w:top w:w="0" w:type="dxa"/>
            <w:left w:w="108" w:type="dxa"/>
            <w:bottom w:w="0" w:type="dxa"/>
            <w:right w:w="108" w:type="dxa"/>
          </w:tblCellMar>
        </w:tblPrEx>
        <w:trPr>
          <w:trHeight w:val="309"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restart"/>
            <w:tcBorders>
              <w:top w:val="nil"/>
              <w:left w:val="single" w:color="auto" w:sz="4" w:space="0"/>
              <w:bottom w:val="single" w:color="auto" w:sz="4" w:space="0"/>
              <w:right w:val="single" w:color="auto" w:sz="4" w:space="0"/>
            </w:tcBorders>
            <w:noWrap/>
            <w:textDirection w:val="tbRlV"/>
            <w:vAlign w:val="center"/>
          </w:tcPr>
          <w:p>
            <w:pPr>
              <w:widowControl/>
              <w:jc w:val="center"/>
              <w:rPr>
                <w:rFonts w:ascii="宋体" w:hAnsi="宋体"/>
                <w:kern w:val="0"/>
                <w:sz w:val="16"/>
                <w:szCs w:val="16"/>
              </w:rPr>
            </w:pPr>
            <w:r>
              <w:rPr>
                <w:rFonts w:hint="eastAsia" w:ascii="宋体" w:hAnsi="宋体"/>
                <w:kern w:val="0"/>
                <w:sz w:val="16"/>
                <w:szCs w:val="16"/>
              </w:rPr>
              <w:t>专业选修课</w:t>
            </w: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119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w:t>
            </w:r>
          </w:p>
        </w:tc>
        <w:tc>
          <w:tcPr>
            <w:tcW w:w="252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选修1</w:t>
            </w:r>
          </w:p>
        </w:tc>
        <w:tc>
          <w:tcPr>
            <w:tcW w:w="531"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11"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系部</w:t>
            </w:r>
          </w:p>
        </w:tc>
        <w:tc>
          <w:tcPr>
            <w:tcW w:w="1667" w:type="dxa"/>
            <w:vMerge w:val="restart"/>
            <w:tcBorders>
              <w:top w:val="nil"/>
              <w:left w:val="single" w:color="auto" w:sz="4" w:space="0"/>
              <w:right w:val="single" w:color="auto" w:sz="4" w:space="0"/>
            </w:tcBorders>
            <w:vAlign w:val="center"/>
          </w:tcPr>
          <w:p>
            <w:pPr>
              <w:widowControl/>
              <w:adjustRightInd w:val="0"/>
              <w:snapToGrid w:val="0"/>
              <w:jc w:val="left"/>
              <w:rPr>
                <w:rFonts w:ascii="宋体" w:hAnsi="宋体"/>
                <w:kern w:val="0"/>
                <w:sz w:val="16"/>
                <w:szCs w:val="16"/>
              </w:rPr>
            </w:pPr>
            <w:r>
              <w:rPr>
                <w:rFonts w:hint="eastAsia" w:ascii="宋体" w:hAnsi="宋体"/>
                <w:kern w:val="0"/>
                <w:sz w:val="13"/>
                <w:szCs w:val="13"/>
              </w:rPr>
              <w:t>具体名称见附表，考核方式依据具体课程确定，选课方式见通知。任选课学期建议第3/4学期，也可由学生自主选择选课学期。任选不少于6分。</w:t>
            </w:r>
          </w:p>
        </w:tc>
      </w:tr>
      <w:tr>
        <w:tblPrEx>
          <w:tblLayout w:type="fixed"/>
          <w:tblCellMar>
            <w:top w:w="0" w:type="dxa"/>
            <w:left w:w="108" w:type="dxa"/>
            <w:bottom w:w="0" w:type="dxa"/>
            <w:right w:w="108" w:type="dxa"/>
          </w:tblCellMar>
        </w:tblPrEx>
        <w:trPr>
          <w:trHeight w:val="393"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119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w:t>
            </w:r>
          </w:p>
        </w:tc>
        <w:tc>
          <w:tcPr>
            <w:tcW w:w="252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选修2</w:t>
            </w:r>
          </w:p>
        </w:tc>
        <w:tc>
          <w:tcPr>
            <w:tcW w:w="531"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817"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17"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p>
        </w:tc>
        <w:tc>
          <w:tcPr>
            <w:tcW w:w="511" w:type="dxa"/>
            <w:tcBorders>
              <w:top w:val="nil"/>
              <w:left w:val="nil"/>
              <w:bottom w:val="single" w:color="auto" w:sz="4" w:space="0"/>
              <w:right w:val="single" w:color="auto" w:sz="4" w:space="0"/>
            </w:tcBorders>
            <w:vAlign w:val="center"/>
          </w:tcPr>
          <w:p>
            <w:pPr>
              <w:widowControl/>
              <w:jc w:val="center"/>
              <w:rPr>
                <w:rFonts w:ascii="仿宋" w:hAnsi="仿宋" w:eastAsia="仿宋"/>
                <w:kern w:val="0"/>
                <w:sz w:val="18"/>
                <w:szCs w:val="18"/>
              </w:rPr>
            </w:pPr>
            <w:r>
              <w:rPr>
                <w:rFonts w:hint="eastAsia" w:ascii="宋体" w:hAnsi="宋体"/>
                <w:kern w:val="0"/>
                <w:sz w:val="16"/>
                <w:szCs w:val="16"/>
              </w:rPr>
              <w:t>2</w:t>
            </w: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系部</w:t>
            </w:r>
          </w:p>
        </w:tc>
        <w:tc>
          <w:tcPr>
            <w:tcW w:w="1667" w:type="dxa"/>
            <w:vMerge w:val="continue"/>
            <w:tcBorders>
              <w:left w:val="single" w:color="auto" w:sz="4" w:space="0"/>
              <w:right w:val="single" w:color="auto" w:sz="4" w:space="0"/>
            </w:tcBorders>
            <w:vAlign w:val="center"/>
          </w:tcPr>
          <w:p>
            <w:pPr>
              <w:widowControl/>
              <w:adjustRightInd w:val="0"/>
              <w:snapToGrid w:val="0"/>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33"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119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w:t>
            </w:r>
          </w:p>
        </w:tc>
        <w:tc>
          <w:tcPr>
            <w:tcW w:w="252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选修3</w:t>
            </w:r>
          </w:p>
        </w:tc>
        <w:tc>
          <w:tcPr>
            <w:tcW w:w="531"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36</w:t>
            </w: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81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1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1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系部</w:t>
            </w:r>
          </w:p>
        </w:tc>
        <w:tc>
          <w:tcPr>
            <w:tcW w:w="1667" w:type="dxa"/>
            <w:vMerge w:val="continue"/>
            <w:tcBorders>
              <w:left w:val="single" w:color="auto" w:sz="4" w:space="0"/>
              <w:right w:val="single" w:color="auto" w:sz="4" w:space="0"/>
            </w:tcBorders>
            <w:vAlign w:val="center"/>
          </w:tcPr>
          <w:p>
            <w:pPr>
              <w:widowControl/>
              <w:adjustRightInd w:val="0"/>
              <w:snapToGrid w:val="0"/>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37"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1195"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仿宋" w:hAnsi="仿宋" w:eastAsia="仿宋" w:cs="仿宋"/>
                <w:kern w:val="0"/>
                <w:sz w:val="18"/>
                <w:szCs w:val="18"/>
                <w:lang w:bidi="ar"/>
              </w:rPr>
              <w:t>1908012312</w:t>
            </w:r>
          </w:p>
        </w:tc>
        <w:tc>
          <w:tcPr>
            <w:tcW w:w="252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幼儿园教师资格证考试实务</w:t>
            </w:r>
          </w:p>
        </w:tc>
        <w:tc>
          <w:tcPr>
            <w:tcW w:w="531"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8"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40"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81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17"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11"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ascii="Arial" w:hAnsi="Arial" w:eastAsia="仿宋" w:cs="Arial"/>
                <w:kern w:val="0"/>
                <w:sz w:val="18"/>
                <w:szCs w:val="18"/>
              </w:rPr>
              <w:t>√</w:t>
            </w:r>
          </w:p>
        </w:tc>
        <w:tc>
          <w:tcPr>
            <w:tcW w:w="602" w:type="dxa"/>
            <w:tcBorders>
              <w:top w:val="nil"/>
              <w:left w:val="nil"/>
              <w:bottom w:val="single" w:color="auto" w:sz="4" w:space="0"/>
              <w:right w:val="single" w:color="auto" w:sz="4" w:space="0"/>
            </w:tcBorders>
            <w:vAlign w:val="center"/>
          </w:tcPr>
          <w:p>
            <w:pPr>
              <w:widowControl/>
              <w:jc w:val="center"/>
              <w:rPr>
                <w:rFonts w:ascii="宋体" w:hAnsi="宋体"/>
                <w:kern w:val="0"/>
                <w:sz w:val="16"/>
                <w:szCs w:val="16"/>
              </w:rPr>
            </w:pP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1667" w:type="dxa"/>
            <w:vMerge w:val="continue"/>
            <w:tcBorders>
              <w:left w:val="single" w:color="auto" w:sz="4" w:space="0"/>
              <w:right w:val="single" w:color="auto" w:sz="4" w:space="0"/>
            </w:tcBorders>
            <w:vAlign w:val="center"/>
          </w:tcPr>
          <w:p>
            <w:pPr>
              <w:widowControl/>
              <w:adjustRightInd w:val="0"/>
              <w:snapToGrid w:val="0"/>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221"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300" w:type="dxa"/>
            <w:gridSpan w:val="7"/>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小计</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6</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108</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54</w:t>
            </w:r>
          </w:p>
        </w:tc>
        <w:tc>
          <w:tcPr>
            <w:tcW w:w="540"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54</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2</w:t>
            </w:r>
          </w:p>
        </w:tc>
        <w:tc>
          <w:tcPr>
            <w:tcW w:w="511"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4</w:t>
            </w: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1667" w:type="dxa"/>
            <w:tcBorders>
              <w:top w:val="nil"/>
              <w:left w:val="nil"/>
              <w:bottom w:val="single" w:color="auto" w:sz="4" w:space="0"/>
              <w:right w:val="single" w:color="auto" w:sz="4" w:space="0"/>
            </w:tcBorders>
            <w:vAlign w:val="center"/>
          </w:tcPr>
          <w:p>
            <w:pPr>
              <w:widowControl/>
              <w:adjustRightInd w:val="0"/>
              <w:snapToGrid w:val="0"/>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783"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专业（技能）课累计、占总学时比例</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106</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1980</w:t>
            </w:r>
          </w:p>
        </w:tc>
        <w:tc>
          <w:tcPr>
            <w:tcW w:w="458"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700</w:t>
            </w:r>
          </w:p>
        </w:tc>
        <w:tc>
          <w:tcPr>
            <w:tcW w:w="540"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1280</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15</w:t>
            </w: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15</w:t>
            </w: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22</w:t>
            </w:r>
          </w:p>
        </w:tc>
        <w:tc>
          <w:tcPr>
            <w:tcW w:w="511"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25</w:t>
            </w: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0</w:t>
            </w: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b/>
                <w:bCs/>
                <w:kern w:val="0"/>
                <w:sz w:val="16"/>
                <w:szCs w:val="16"/>
              </w:rPr>
              <w:t>0</w:t>
            </w: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kern w:val="0"/>
                <w:sz w:val="16"/>
                <w:szCs w:val="16"/>
              </w:rPr>
              <w:t>68.8%</w:t>
            </w:r>
          </w:p>
        </w:tc>
        <w:tc>
          <w:tcPr>
            <w:tcW w:w="1667" w:type="dxa"/>
            <w:tcBorders>
              <w:top w:val="nil"/>
              <w:left w:val="nil"/>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21" w:hRule="atLeast"/>
        </w:trPr>
        <w:tc>
          <w:tcPr>
            <w:tcW w:w="8730" w:type="dxa"/>
            <w:gridSpan w:val="1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1W</w:t>
            </w: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1W</w:t>
            </w: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w:t>
            </w:r>
          </w:p>
        </w:tc>
        <w:tc>
          <w:tcPr>
            <w:tcW w:w="511"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w:t>
            </w: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1W　</w:t>
            </w:r>
          </w:p>
        </w:tc>
        <w:tc>
          <w:tcPr>
            <w:tcW w:w="602"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285" w:hRule="atLeast"/>
        </w:trPr>
        <w:tc>
          <w:tcPr>
            <w:tcW w:w="8730" w:type="dxa"/>
            <w:gridSpan w:val="1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毕业鉴定</w:t>
            </w:r>
          </w:p>
        </w:tc>
        <w:tc>
          <w:tcPr>
            <w:tcW w:w="51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8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17"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11"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7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28"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w:t>
            </w:r>
          </w:p>
        </w:tc>
        <w:tc>
          <w:tcPr>
            <w:tcW w:w="602"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409" w:hRule="atLeast"/>
        </w:trPr>
        <w:tc>
          <w:tcPr>
            <w:tcW w:w="8730" w:type="dxa"/>
            <w:gridSpan w:val="1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kern w:val="0"/>
                <w:sz w:val="16"/>
                <w:szCs w:val="16"/>
              </w:rPr>
            </w:pPr>
            <w:r>
              <w:rPr>
                <w:rFonts w:hint="eastAsia" w:ascii="宋体" w:hAnsi="宋体"/>
                <w:b/>
                <w:bCs/>
                <w:kern w:val="0"/>
                <w:sz w:val="16"/>
                <w:szCs w:val="16"/>
              </w:rPr>
              <w:t>平均周学时</w:t>
            </w:r>
          </w:p>
        </w:tc>
        <w:tc>
          <w:tcPr>
            <w:tcW w:w="51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b/>
                <w:bCs/>
                <w:kern w:val="0"/>
                <w:sz w:val="16"/>
                <w:szCs w:val="16"/>
              </w:rPr>
            </w:pPr>
            <w:r>
              <w:rPr>
                <w:rFonts w:hint="eastAsia" w:ascii="宋体" w:hAnsi="宋体"/>
                <w:b/>
                <w:bCs/>
                <w:kern w:val="0"/>
                <w:sz w:val="16"/>
                <w:szCs w:val="16"/>
              </w:rPr>
              <w:t>28</w:t>
            </w:r>
          </w:p>
        </w:tc>
        <w:tc>
          <w:tcPr>
            <w:tcW w:w="817"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b/>
                <w:bCs/>
                <w:kern w:val="0"/>
                <w:sz w:val="16"/>
                <w:szCs w:val="16"/>
              </w:rPr>
            </w:pPr>
            <w:r>
              <w:rPr>
                <w:rFonts w:hint="eastAsia" w:ascii="宋体" w:hAnsi="宋体"/>
                <w:b/>
                <w:bCs/>
                <w:kern w:val="0"/>
                <w:sz w:val="16"/>
                <w:szCs w:val="16"/>
              </w:rPr>
              <w:t>30</w:t>
            </w:r>
          </w:p>
        </w:tc>
        <w:tc>
          <w:tcPr>
            <w:tcW w:w="517"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b/>
                <w:bCs/>
                <w:kern w:val="0"/>
                <w:sz w:val="16"/>
                <w:szCs w:val="16"/>
              </w:rPr>
            </w:pPr>
            <w:r>
              <w:rPr>
                <w:rFonts w:hint="eastAsia" w:ascii="宋体" w:hAnsi="宋体"/>
                <w:b/>
                <w:bCs/>
                <w:kern w:val="0"/>
                <w:sz w:val="16"/>
                <w:szCs w:val="16"/>
              </w:rPr>
              <w:t>29</w:t>
            </w:r>
          </w:p>
        </w:tc>
        <w:tc>
          <w:tcPr>
            <w:tcW w:w="511"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b/>
                <w:bCs/>
                <w:kern w:val="0"/>
                <w:sz w:val="16"/>
                <w:szCs w:val="16"/>
              </w:rPr>
            </w:pPr>
            <w:r>
              <w:rPr>
                <w:rFonts w:hint="eastAsia" w:ascii="宋体" w:hAnsi="宋体"/>
                <w:b/>
                <w:bCs/>
                <w:kern w:val="0"/>
                <w:sz w:val="16"/>
                <w:szCs w:val="16"/>
              </w:rPr>
              <w:t>31</w:t>
            </w:r>
          </w:p>
        </w:tc>
        <w:tc>
          <w:tcPr>
            <w:tcW w:w="579"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b/>
                <w:bCs/>
                <w:kern w:val="0"/>
                <w:sz w:val="16"/>
                <w:szCs w:val="16"/>
              </w:rPr>
            </w:pPr>
            <w:r>
              <w:rPr>
                <w:rFonts w:hint="eastAsia" w:ascii="宋体" w:hAnsi="宋体"/>
                <w:b/>
                <w:bCs/>
                <w:kern w:val="0"/>
                <w:sz w:val="16"/>
                <w:szCs w:val="16"/>
              </w:rPr>
              <w:t>0</w:t>
            </w:r>
          </w:p>
        </w:tc>
        <w:tc>
          <w:tcPr>
            <w:tcW w:w="528"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b/>
                <w:bCs/>
                <w:kern w:val="0"/>
                <w:sz w:val="16"/>
                <w:szCs w:val="16"/>
              </w:rPr>
              <w:t>0</w:t>
            </w:r>
          </w:p>
        </w:tc>
        <w:tc>
          <w:tcPr>
            <w:tcW w:w="602"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34" w:hRule="atLeast"/>
        </w:trPr>
        <w:tc>
          <w:tcPr>
            <w:tcW w:w="6282"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kern w:val="0"/>
                <w:sz w:val="16"/>
                <w:szCs w:val="16"/>
              </w:rPr>
            </w:pPr>
            <w:r>
              <w:rPr>
                <w:rFonts w:hint="eastAsia" w:ascii="宋体" w:hAnsi="宋体"/>
                <w:b/>
                <w:bCs/>
                <w:kern w:val="0"/>
                <w:sz w:val="16"/>
                <w:szCs w:val="16"/>
              </w:rPr>
              <w:t>学分总计、学时总计</w:t>
            </w:r>
          </w:p>
        </w:tc>
        <w:tc>
          <w:tcPr>
            <w:tcW w:w="2448" w:type="dxa"/>
            <w:gridSpan w:val="5"/>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156</w:t>
            </w:r>
          </w:p>
        </w:tc>
        <w:tc>
          <w:tcPr>
            <w:tcW w:w="2361"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2870</w:t>
            </w:r>
          </w:p>
        </w:tc>
        <w:tc>
          <w:tcPr>
            <w:tcW w:w="2742"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59" w:hRule="atLeast"/>
        </w:trPr>
        <w:tc>
          <w:tcPr>
            <w:tcW w:w="6282"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kern w:val="0"/>
                <w:sz w:val="16"/>
                <w:szCs w:val="16"/>
              </w:rPr>
            </w:pPr>
            <w:r>
              <w:rPr>
                <w:rFonts w:hint="eastAsia" w:ascii="宋体" w:hAnsi="宋体"/>
                <w:b/>
                <w:bCs/>
                <w:kern w:val="0"/>
                <w:sz w:val="16"/>
                <w:szCs w:val="16"/>
              </w:rPr>
              <w:t>选修课程：学分总计、学时总计、占总学时比例</w:t>
            </w:r>
          </w:p>
        </w:tc>
        <w:tc>
          <w:tcPr>
            <w:tcW w:w="2448" w:type="dxa"/>
            <w:gridSpan w:val="5"/>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12</w:t>
            </w:r>
          </w:p>
        </w:tc>
        <w:tc>
          <w:tcPr>
            <w:tcW w:w="2361"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216</w:t>
            </w:r>
          </w:p>
        </w:tc>
        <w:tc>
          <w:tcPr>
            <w:tcW w:w="2742" w:type="dxa"/>
            <w:gridSpan w:val="4"/>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7.5%</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57" w:hRule="atLeast"/>
        </w:trPr>
        <w:tc>
          <w:tcPr>
            <w:tcW w:w="6282"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kern w:val="0"/>
                <w:sz w:val="16"/>
                <w:szCs w:val="16"/>
              </w:rPr>
            </w:pPr>
            <w:r>
              <w:rPr>
                <w:rFonts w:hint="eastAsia" w:ascii="宋体" w:hAnsi="宋体"/>
                <w:b/>
                <w:bCs/>
                <w:kern w:val="0"/>
                <w:sz w:val="16"/>
                <w:szCs w:val="16"/>
              </w:rPr>
              <w:t>实践性教学：学时总计、占总学时比例</w:t>
            </w:r>
          </w:p>
        </w:tc>
        <w:tc>
          <w:tcPr>
            <w:tcW w:w="2448" w:type="dxa"/>
            <w:gridSpan w:val="5"/>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w:t>
            </w:r>
          </w:p>
        </w:tc>
        <w:tc>
          <w:tcPr>
            <w:tcW w:w="2361"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b/>
                <w:bCs/>
                <w:kern w:val="0"/>
                <w:sz w:val="16"/>
                <w:szCs w:val="16"/>
              </w:rPr>
            </w:pPr>
            <w:r>
              <w:rPr>
                <w:rFonts w:hint="eastAsia" w:ascii="宋体" w:hAnsi="宋体"/>
                <w:b/>
                <w:bCs/>
                <w:kern w:val="0"/>
                <w:sz w:val="16"/>
                <w:szCs w:val="16"/>
              </w:rPr>
              <w:t>1671</w:t>
            </w:r>
          </w:p>
        </w:tc>
        <w:tc>
          <w:tcPr>
            <w:tcW w:w="2742" w:type="dxa"/>
            <w:gridSpan w:val="4"/>
            <w:tcBorders>
              <w:top w:val="single" w:color="auto" w:sz="4" w:space="0"/>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58.2%</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bl>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kern w:val="0"/>
          <w:sz w:val="24"/>
        </w:rPr>
        <w:sectPr>
          <w:headerReference r:id="rId4" w:type="default"/>
          <w:pgSz w:w="16838" w:h="11906" w:orient="landscape"/>
          <w:pgMar w:top="851" w:right="1134" w:bottom="851" w:left="1134" w:header="851" w:footer="992" w:gutter="0"/>
          <w:cols w:space="720" w:num="1"/>
          <w:docGrid w:type="linesAndChars" w:linePitch="312" w:charSpace="0"/>
        </w:sectPr>
      </w:pPr>
    </w:p>
    <w:p>
      <w:pPr>
        <w:ind w:firstLine="488" w:firstLineChars="200"/>
        <w:rPr>
          <w:rFonts w:ascii="黑体" w:hAnsi="宋体" w:eastAsia="黑体" w:cs="黑体"/>
          <w:kern w:val="0"/>
          <w:sz w:val="28"/>
          <w:szCs w:val="28"/>
          <w:lang w:bidi="ar"/>
        </w:rPr>
      </w:pPr>
      <w:r>
        <w:rPr>
          <w:rFonts w:hint="eastAsia" w:ascii="仿宋" w:hAnsi="仿宋" w:eastAsia="仿宋" w:cs="仿宋"/>
          <w:kern w:val="0"/>
          <w:sz w:val="24"/>
        </w:rPr>
        <w:t xml:space="preserve">附表2                   </w:t>
      </w:r>
      <w:r>
        <w:rPr>
          <w:rFonts w:hint="eastAsia" w:ascii="微软雅黑" w:hAnsi="微软雅黑" w:eastAsia="微软雅黑" w:cs="微软雅黑"/>
          <w:kern w:val="0"/>
          <w:sz w:val="28"/>
          <w:szCs w:val="28"/>
        </w:rPr>
        <w:t xml:space="preserve">  </w:t>
      </w:r>
      <w:r>
        <w:rPr>
          <w:rFonts w:hint="eastAsia" w:ascii="黑体" w:hAnsi="宋体" w:eastAsia="黑体" w:cs="黑体"/>
          <w:kern w:val="0"/>
          <w:sz w:val="28"/>
          <w:szCs w:val="28"/>
          <w:lang w:bidi="ar"/>
        </w:rPr>
        <w:t>选修模块安排表</w:t>
      </w:r>
    </w:p>
    <w:tbl>
      <w:tblPr>
        <w:tblStyle w:val="8"/>
        <w:tblW w:w="933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54"/>
        <w:gridCol w:w="1276"/>
        <w:gridCol w:w="3259"/>
        <w:gridCol w:w="675"/>
        <w:gridCol w:w="639"/>
        <w:gridCol w:w="651"/>
        <w:gridCol w:w="607"/>
        <w:gridCol w:w="567"/>
        <w:gridCol w:w="9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7" w:hRule="atLeast"/>
          <w:jc w:val="center"/>
        </w:trPr>
        <w:tc>
          <w:tcPr>
            <w:tcW w:w="754"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课程属性</w:t>
            </w:r>
          </w:p>
        </w:tc>
        <w:tc>
          <w:tcPr>
            <w:tcW w:w="1276"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课程代码</w:t>
            </w:r>
          </w:p>
        </w:tc>
        <w:tc>
          <w:tcPr>
            <w:tcW w:w="3259"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课程名称</w:t>
            </w:r>
          </w:p>
        </w:tc>
        <w:tc>
          <w:tcPr>
            <w:tcW w:w="675" w:type="dxa"/>
            <w:vMerge w:val="restart"/>
            <w:tcBorders>
              <w:top w:val="single" w:color="auto" w:sz="8" w:space="0"/>
              <w:bottom w:val="single" w:color="auto" w:sz="8" w:space="0"/>
            </w:tcBorders>
            <w:vAlign w:val="center"/>
          </w:tcPr>
          <w:p>
            <w:pPr>
              <w:jc w:val="center"/>
              <w:rPr>
                <w:rFonts w:ascii="仿宋" w:hAnsi="仿宋" w:eastAsia="仿宋" w:cs="仿宋"/>
                <w:kern w:val="0"/>
                <w:sz w:val="20"/>
              </w:rPr>
            </w:pPr>
            <w:r>
              <w:rPr>
                <w:rFonts w:hint="eastAsia" w:ascii="仿宋" w:hAnsi="仿宋" w:eastAsia="仿宋" w:cs="仿宋"/>
                <w:kern w:val="0"/>
                <w:sz w:val="20"/>
              </w:rPr>
              <w:t>课程类型</w:t>
            </w:r>
          </w:p>
        </w:tc>
        <w:tc>
          <w:tcPr>
            <w:tcW w:w="639" w:type="dxa"/>
            <w:vMerge w:val="restart"/>
            <w:tcBorders>
              <w:top w:val="single" w:color="auto" w:sz="8" w:space="0"/>
              <w:bottom w:val="single" w:color="auto" w:sz="8" w:space="0"/>
            </w:tcBorders>
            <w:vAlign w:val="center"/>
          </w:tcPr>
          <w:p>
            <w:pPr>
              <w:jc w:val="center"/>
              <w:rPr>
                <w:rFonts w:ascii="仿宋" w:hAnsi="仿宋" w:eastAsia="仿宋" w:cs="仿宋"/>
                <w:kern w:val="0"/>
                <w:sz w:val="20"/>
              </w:rPr>
            </w:pPr>
            <w:r>
              <w:rPr>
                <w:rFonts w:hint="eastAsia" w:ascii="仿宋" w:hAnsi="仿宋" w:eastAsia="仿宋" w:cs="仿宋"/>
                <w:kern w:val="0"/>
                <w:sz w:val="20"/>
              </w:rPr>
              <w:t>总时数</w:t>
            </w:r>
          </w:p>
        </w:tc>
        <w:tc>
          <w:tcPr>
            <w:tcW w:w="651" w:type="dxa"/>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其中</w:t>
            </w:r>
          </w:p>
        </w:tc>
        <w:tc>
          <w:tcPr>
            <w:tcW w:w="1174" w:type="dxa"/>
            <w:gridSpan w:val="2"/>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考核方式</w:t>
            </w:r>
          </w:p>
        </w:tc>
        <w:tc>
          <w:tcPr>
            <w:tcW w:w="904"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课程学分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2" w:hRule="atLeast"/>
          <w:jc w:val="center"/>
        </w:trPr>
        <w:tc>
          <w:tcPr>
            <w:tcW w:w="754" w:type="dxa"/>
            <w:vMerge w:val="continue"/>
            <w:tcBorders>
              <w:top w:val="single" w:color="auto" w:sz="8" w:space="0"/>
            </w:tcBorders>
            <w:vAlign w:val="center"/>
          </w:tcPr>
          <w:p>
            <w:pPr>
              <w:widowControl/>
              <w:jc w:val="center"/>
              <w:rPr>
                <w:rFonts w:ascii="仿宋" w:hAnsi="仿宋" w:eastAsia="仿宋" w:cs="仿宋"/>
                <w:kern w:val="0"/>
                <w:sz w:val="20"/>
              </w:rPr>
            </w:pPr>
          </w:p>
        </w:tc>
        <w:tc>
          <w:tcPr>
            <w:tcW w:w="1276" w:type="dxa"/>
            <w:vMerge w:val="continue"/>
            <w:tcBorders>
              <w:top w:val="single" w:color="auto" w:sz="8" w:space="0"/>
            </w:tcBorders>
            <w:vAlign w:val="center"/>
          </w:tcPr>
          <w:p>
            <w:pPr>
              <w:widowControl/>
              <w:jc w:val="center"/>
              <w:rPr>
                <w:rFonts w:ascii="仿宋" w:hAnsi="仿宋" w:eastAsia="仿宋" w:cs="仿宋"/>
                <w:kern w:val="0"/>
                <w:sz w:val="20"/>
              </w:rPr>
            </w:pPr>
          </w:p>
        </w:tc>
        <w:tc>
          <w:tcPr>
            <w:tcW w:w="3259" w:type="dxa"/>
            <w:vMerge w:val="continue"/>
            <w:tcBorders>
              <w:top w:val="single" w:color="auto" w:sz="8" w:space="0"/>
            </w:tcBorders>
            <w:vAlign w:val="center"/>
          </w:tcPr>
          <w:p>
            <w:pPr>
              <w:widowControl/>
              <w:jc w:val="center"/>
              <w:rPr>
                <w:rFonts w:ascii="仿宋" w:hAnsi="仿宋" w:eastAsia="仿宋" w:cs="仿宋"/>
                <w:kern w:val="0"/>
                <w:sz w:val="20"/>
              </w:rPr>
            </w:pPr>
          </w:p>
        </w:tc>
        <w:tc>
          <w:tcPr>
            <w:tcW w:w="675" w:type="dxa"/>
            <w:vMerge w:val="continue"/>
            <w:tcBorders>
              <w:top w:val="single" w:color="auto" w:sz="8" w:space="0"/>
            </w:tcBorders>
            <w:vAlign w:val="center"/>
          </w:tcPr>
          <w:p>
            <w:pPr>
              <w:widowControl/>
              <w:jc w:val="center"/>
              <w:rPr>
                <w:rFonts w:ascii="仿宋" w:hAnsi="仿宋" w:eastAsia="仿宋" w:cs="仿宋"/>
                <w:kern w:val="0"/>
                <w:sz w:val="20"/>
              </w:rPr>
            </w:pPr>
          </w:p>
        </w:tc>
        <w:tc>
          <w:tcPr>
            <w:tcW w:w="639" w:type="dxa"/>
            <w:vMerge w:val="continue"/>
            <w:tcBorders>
              <w:top w:val="single" w:color="auto" w:sz="8" w:space="0"/>
            </w:tcBorders>
            <w:vAlign w:val="center"/>
          </w:tcPr>
          <w:p>
            <w:pPr>
              <w:widowControl/>
              <w:jc w:val="center"/>
              <w:rPr>
                <w:rFonts w:ascii="仿宋" w:hAnsi="仿宋" w:eastAsia="仿宋" w:cs="仿宋"/>
                <w:kern w:val="0"/>
                <w:sz w:val="20"/>
              </w:rPr>
            </w:pPr>
          </w:p>
        </w:tc>
        <w:tc>
          <w:tcPr>
            <w:tcW w:w="651" w:type="dxa"/>
            <w:tcBorders>
              <w:top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实践时数</w:t>
            </w:r>
          </w:p>
        </w:tc>
        <w:tc>
          <w:tcPr>
            <w:tcW w:w="607" w:type="dxa"/>
            <w:tcBorders>
              <w:top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考查</w:t>
            </w:r>
          </w:p>
        </w:tc>
        <w:tc>
          <w:tcPr>
            <w:tcW w:w="567" w:type="dxa"/>
            <w:tcBorders>
              <w:top w:val="single" w:color="auto" w:sz="8" w:space="0"/>
            </w:tcBorders>
            <w:vAlign w:val="center"/>
          </w:tcPr>
          <w:p>
            <w:pPr>
              <w:widowControl/>
              <w:jc w:val="center"/>
              <w:rPr>
                <w:rFonts w:ascii="仿宋" w:hAnsi="仿宋" w:eastAsia="仿宋" w:cs="仿宋"/>
                <w:kern w:val="0"/>
                <w:sz w:val="20"/>
              </w:rPr>
            </w:pPr>
            <w:r>
              <w:rPr>
                <w:rFonts w:hint="eastAsia" w:ascii="仿宋" w:hAnsi="仿宋" w:eastAsia="仿宋" w:cs="仿宋"/>
                <w:kern w:val="0"/>
                <w:sz w:val="20"/>
              </w:rPr>
              <w:t>考试</w:t>
            </w:r>
          </w:p>
        </w:tc>
        <w:tc>
          <w:tcPr>
            <w:tcW w:w="904" w:type="dxa"/>
            <w:vMerge w:val="continue"/>
            <w:tcBorders>
              <w:top w:val="single" w:color="auto" w:sz="8" w:space="0"/>
            </w:tcBorders>
            <w:vAlign w:val="center"/>
          </w:tcPr>
          <w:p>
            <w:pPr>
              <w:widowControl/>
              <w:jc w:val="center"/>
              <w:rPr>
                <w:rFonts w:ascii="仿宋" w:hAnsi="仿宋" w:eastAsia="仿宋" w:cs="仿宋"/>
                <w:kern w:val="0"/>
                <w:sz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8" w:hRule="exact"/>
          <w:jc w:val="center"/>
        </w:trPr>
        <w:tc>
          <w:tcPr>
            <w:tcW w:w="754" w:type="dxa"/>
            <w:vMerge w:val="restart"/>
            <w:tcBorders>
              <w:left w:val="single" w:color="000000" w:sz="8" w:space="0"/>
            </w:tcBorders>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公共选修课程</w:t>
            </w:r>
          </w:p>
        </w:tc>
        <w:tc>
          <w:tcPr>
            <w:tcW w:w="1276" w:type="dxa"/>
            <w:shd w:val="clear" w:color="auto" w:fill="auto"/>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1900002301</w:t>
            </w:r>
          </w:p>
        </w:tc>
        <w:tc>
          <w:tcPr>
            <w:tcW w:w="3259" w:type="dxa"/>
            <w:shd w:val="clear" w:color="auto" w:fill="FFFFFF"/>
            <w:vAlign w:val="center"/>
          </w:tcPr>
          <w:p>
            <w:pPr>
              <w:widowControl/>
              <w:jc w:val="center"/>
              <w:rPr>
                <w:rFonts w:ascii="仿宋" w:hAnsi="仿宋" w:eastAsia="仿宋" w:cs="仿宋"/>
                <w:kern w:val="0"/>
                <w:sz w:val="20"/>
              </w:rPr>
            </w:pPr>
            <w:r>
              <w:rPr>
                <w:rFonts w:hint="eastAsia" w:eastAsia="仿宋_GB2312" w:cs="仿宋_GB2312"/>
                <w:kern w:val="0"/>
                <w:sz w:val="20"/>
              </w:rPr>
              <w:t>党史国史</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shd w:val="clear" w:color="auto" w:fill="auto"/>
            <w:vAlign w:val="center"/>
          </w:tcPr>
          <w:p>
            <w:pPr>
              <w:widowControl/>
              <w:jc w:val="center"/>
              <w:rPr>
                <w:rFonts w:ascii="仿宋" w:hAnsi="仿宋" w:eastAsia="仿宋" w:cs="仿宋"/>
                <w:kern w:val="0"/>
                <w:sz w:val="20"/>
              </w:rPr>
            </w:pPr>
          </w:p>
        </w:tc>
        <w:tc>
          <w:tcPr>
            <w:tcW w:w="1276" w:type="dxa"/>
            <w:shd w:val="clear" w:color="auto" w:fill="auto"/>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1900002302</w:t>
            </w:r>
          </w:p>
        </w:tc>
        <w:tc>
          <w:tcPr>
            <w:tcW w:w="3259" w:type="dxa"/>
            <w:shd w:val="clear" w:color="auto" w:fill="FFFFFF"/>
            <w:vAlign w:val="center"/>
          </w:tcPr>
          <w:p>
            <w:pPr>
              <w:widowControl/>
              <w:jc w:val="center"/>
              <w:rPr>
                <w:rFonts w:ascii="仿宋" w:hAnsi="仿宋" w:eastAsia="仿宋" w:cs="仿宋"/>
                <w:kern w:val="0"/>
                <w:sz w:val="20"/>
              </w:rPr>
            </w:pPr>
            <w:r>
              <w:rPr>
                <w:rFonts w:hint="eastAsia" w:eastAsia="仿宋_GB2312" w:cs="仿宋_GB2312"/>
                <w:kern w:val="0"/>
                <w:sz w:val="20"/>
              </w:rPr>
              <w:t>应用文写作</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1900002303</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演讲与口才</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1900002304</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礼仪</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1900002305</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全国计算机二级MS Office</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1900002306</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书法</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1900002307</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音乐鉴赏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1900002308</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美术鉴赏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1900002309</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影视鉴赏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1900002310</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形体训练与舞蹈欣赏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1900002311</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蒙古原生态音乐欣赏与实践</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1900002312</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音乐通识讲座</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1900002313</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编织艺术DIY</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1900002314</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流行歌曲欣赏与演唱</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1900002315</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小提琴音乐欣赏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1900002316</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钢琴音乐欣赏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1900002317</w:t>
            </w:r>
          </w:p>
        </w:tc>
        <w:tc>
          <w:tcPr>
            <w:tcW w:w="3259" w:type="dxa"/>
          </w:tcPr>
          <w:p>
            <w:pPr>
              <w:widowControl/>
              <w:jc w:val="center"/>
              <w:rPr>
                <w:rFonts w:eastAsia="仿宋_GB2312" w:cs="仿宋_GB2312"/>
                <w:kern w:val="0"/>
                <w:sz w:val="20"/>
              </w:rPr>
            </w:pPr>
            <w:r>
              <w:rPr>
                <w:rFonts w:hint="eastAsia" w:eastAsia="仿宋_GB2312" w:cs="仿宋_GB2312"/>
                <w:kern w:val="0"/>
                <w:sz w:val="20"/>
              </w:rPr>
              <w:t>古筝</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1900002318</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实用手绘海报</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1900002319</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创意染织</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1900002320</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陶艺</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1900002321</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民族饰品设计与制作</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1900002322</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茶艺</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1900002323</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插花技艺</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1900002324</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宠物美容</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1900002325</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照片后期处理</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1900002326</w:t>
            </w:r>
          </w:p>
        </w:tc>
        <w:tc>
          <w:tcPr>
            <w:tcW w:w="3259" w:type="dxa"/>
          </w:tcPr>
          <w:p>
            <w:pPr>
              <w:widowControl/>
              <w:jc w:val="center"/>
              <w:rPr>
                <w:rFonts w:ascii="仿宋" w:hAnsi="仿宋" w:eastAsia="仿宋" w:cs="仿宋"/>
                <w:kern w:val="0"/>
                <w:sz w:val="20"/>
              </w:rPr>
            </w:pPr>
            <w:r>
              <w:rPr>
                <w:rFonts w:hint="eastAsia" w:eastAsia="仿宋_GB2312" w:cs="仿宋_GB2312"/>
                <w:kern w:val="0"/>
                <w:sz w:val="20"/>
              </w:rPr>
              <w:t>创意手工</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1900002327</w:t>
            </w:r>
          </w:p>
        </w:tc>
        <w:tc>
          <w:tcPr>
            <w:tcW w:w="3259" w:type="dxa"/>
            <w:vAlign w:val="center"/>
          </w:tcPr>
          <w:p>
            <w:pPr>
              <w:widowControl/>
              <w:jc w:val="center"/>
              <w:rPr>
                <w:rFonts w:ascii="仿宋" w:hAnsi="仿宋" w:eastAsia="仿宋" w:cs="仿宋"/>
                <w:kern w:val="0"/>
                <w:sz w:val="20"/>
              </w:rPr>
            </w:pPr>
            <w:r>
              <w:rPr>
                <w:rFonts w:hint="eastAsia" w:eastAsia="仿宋_GB2312" w:cs="仿宋_GB2312"/>
                <w:kern w:val="0"/>
                <w:sz w:val="20"/>
              </w:rPr>
              <w:t>钢笔画</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1900002328</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体育选项（足球）限选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1900002329</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体育选项（篮球）限选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1900002330</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体育选项（排球）限选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1900002331</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体育选项（健美操）限选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1900002332</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体育选项（乒乓球）限选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1900002333</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体育选项（羽毛球）限选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1900002334</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体育选项（毽球）限选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1900002335</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体育选项（太极拳）限选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1900002336</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体育选项（博克）限选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1900002337</w:t>
            </w:r>
          </w:p>
        </w:tc>
        <w:tc>
          <w:tcPr>
            <w:tcW w:w="3259" w:type="dxa"/>
          </w:tcPr>
          <w:p>
            <w:pPr>
              <w:widowControl/>
              <w:jc w:val="center"/>
              <w:rPr>
                <w:rFonts w:eastAsia="仿宋_GB2312" w:cs="仿宋_GB2312"/>
                <w:kern w:val="0"/>
                <w:sz w:val="20"/>
              </w:rPr>
            </w:pPr>
            <w:r>
              <w:rPr>
                <w:rFonts w:hint="eastAsia" w:eastAsia="仿宋_GB2312" w:cs="仿宋_GB2312"/>
                <w:kern w:val="0"/>
                <w:sz w:val="20"/>
              </w:rPr>
              <w:t>体育选项（射箭）限选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1900002338</w:t>
            </w:r>
          </w:p>
        </w:tc>
        <w:tc>
          <w:tcPr>
            <w:tcW w:w="3259" w:type="dxa"/>
          </w:tcPr>
          <w:p>
            <w:pPr>
              <w:widowControl/>
              <w:jc w:val="center"/>
              <w:rPr>
                <w:rFonts w:eastAsia="仿宋_GB2312" w:cs="仿宋_GB2312"/>
                <w:kern w:val="0"/>
                <w:sz w:val="20"/>
              </w:rPr>
            </w:pPr>
            <w:r>
              <w:rPr>
                <w:rFonts w:hint="eastAsia" w:eastAsia="仿宋_GB2312" w:cs="仿宋_GB2312"/>
                <w:kern w:val="0"/>
                <w:sz w:val="20"/>
              </w:rPr>
              <w:t>饮食与营养</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1900002339</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动画英语</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1900002340</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英语日常口语</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1900002341</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幼儿英语语感启蒙手指操</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1900002342</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英语（3级考试）</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1900002343</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英文电影赏析</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1900002344</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大学语文</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1900002345</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蒙古文化史</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bottom w:val="nil"/>
            </w:tcBorders>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1900002346</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网络在线课程</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restart"/>
            <w:tcBorders>
              <w:top w:val="nil"/>
              <w:left w:val="single" w:color="000000" w:sz="8" w:space="0"/>
              <w:right w:val="single" w:color="000000" w:sz="8" w:space="0"/>
            </w:tcBorders>
            <w:vAlign w:val="center"/>
          </w:tcPr>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p>
            <w:pPr>
              <w:widowControl/>
              <w:jc w:val="center"/>
              <w:rPr>
                <w:rFonts w:ascii="仿宋" w:hAnsi="仿宋" w:eastAsia="仿宋" w:cs="仿宋"/>
                <w:kern w:val="0"/>
                <w:sz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1900002347</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大学美育</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tcBorders>
              <w:right w:val="single" w:color="000000"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1900002348</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法律大讲堂</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1900002349</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英语（4级考试）</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1900002350</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日语</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1900002351</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围棋</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1900002352</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少儿版画</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1900002353</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美的必修课</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1900002354</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学礼以立大国范</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1900002355</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马场马术（公选）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1900002356</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体育选项（网球）限选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1900002357</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体育选项（田径/跑跳）</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1900002358</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体育选项（田径/投掷）</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1900002359</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体育选项（拳击）限选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1900002360</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四史</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1900002361</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皮雕皮画制作</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8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1900002362</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硬笔书法</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1900002363</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平地骑乘（公选）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1900002364</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马文化传播（公选）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1900002365</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体育选项（国际象棋）限选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1900002366</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体育选项（瑜伽）限选</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1900002367</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国学品鉴</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1900002368</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3D打印</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1900002369</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网络直播运营</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1900002370</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话剧赏析与表演</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1900002371</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上大学，不迷茫</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1900002372</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网络安全法</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1900002652</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改革开放与新时代</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1900002653</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职场高级写作</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1900002654</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行为生活方式与健康</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1900002655</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关爱生命——急救与自救技能</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1900002656</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中华国学</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1900002657</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中国传统文化</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1900002658</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组织行为与领导力</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1900002659</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走进管理</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1900002660</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美学与人生</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1900002661</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大学计算机——计算思维与网络素养</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1900002662</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名企风采</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1900002663</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生活与会计</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1900002664</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职业沟通技能</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1900002665</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创新创业仿真综合实训</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1900002666</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园林艺术赏析</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bottom w:val="single" w:color="auto" w:sz="8" w:space="0"/>
              <w:right w:val="single" w:color="000000" w:sz="8" w:space="0"/>
            </w:tcBorders>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1900002667</w:t>
            </w:r>
          </w:p>
        </w:tc>
        <w:tc>
          <w:tcPr>
            <w:tcW w:w="3259" w:type="dxa"/>
            <w:tcBorders>
              <w:bottom w:val="single" w:color="auto" w:sz="8" w:space="0"/>
            </w:tcBorders>
            <w:vAlign w:val="center"/>
          </w:tcPr>
          <w:p>
            <w:pPr>
              <w:widowControl/>
              <w:jc w:val="center"/>
              <w:rPr>
                <w:rFonts w:eastAsia="仿宋_GB2312" w:cs="仿宋_GB2312"/>
                <w:kern w:val="0"/>
                <w:sz w:val="20"/>
              </w:rPr>
            </w:pPr>
            <w:r>
              <w:rPr>
                <w:rFonts w:hint="eastAsia" w:eastAsia="仿宋_GB2312" w:cs="仿宋_GB2312"/>
                <w:kern w:val="0"/>
                <w:sz w:val="20"/>
              </w:rPr>
              <w:t>大学生安全教育</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restart"/>
            <w:vAlign w:val="center"/>
          </w:tcPr>
          <w:p>
            <w:pPr>
              <w:widowControl/>
              <w:jc w:val="center"/>
              <w:rPr>
                <w:rFonts w:ascii="仿宋" w:hAnsi="仿宋" w:eastAsia="仿宋" w:cs="仿宋"/>
                <w:kern w:val="0"/>
                <w:sz w:val="20"/>
              </w:rPr>
            </w:pPr>
            <w:r>
              <w:rPr>
                <w:rFonts w:hint="eastAsia" w:ascii="仿宋" w:hAnsi="仿宋" w:eastAsia="仿宋" w:cs="仿宋"/>
                <w:kern w:val="0"/>
                <w:sz w:val="20"/>
              </w:rPr>
              <w:t>专业选修</w:t>
            </w:r>
          </w:p>
          <w:p>
            <w:pPr>
              <w:widowControl/>
              <w:jc w:val="center"/>
              <w:rPr>
                <w:rFonts w:ascii="仿宋" w:hAnsi="仿宋" w:eastAsia="仿宋" w:cs="仿宋"/>
                <w:kern w:val="0"/>
                <w:sz w:val="20"/>
              </w:rPr>
            </w:pPr>
            <w:r>
              <w:rPr>
                <w:rFonts w:hint="eastAsia" w:ascii="仿宋" w:hAnsi="仿宋" w:eastAsia="仿宋" w:cs="仿宋"/>
                <w:kern w:val="0"/>
                <w:sz w:val="20"/>
              </w:rPr>
              <w:t xml:space="preserve">课程  </w:t>
            </w: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1908012301</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中外学前教育史</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A</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0</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宋体" w:hAnsi="宋体"/>
                <w:kern w:val="0"/>
                <w:sz w:val="16"/>
                <w:szCs w:val="16"/>
              </w:rPr>
            </w:pPr>
          </w:p>
        </w:tc>
        <w:tc>
          <w:tcPr>
            <w:tcW w:w="904" w:type="dxa"/>
            <w:vAlign w:val="center"/>
          </w:tcPr>
          <w:p>
            <w:pPr>
              <w:widowControl/>
              <w:jc w:val="center"/>
              <w:rPr>
                <w:rFonts w:ascii="宋体" w:hAnsi="宋体"/>
                <w:kern w:val="0"/>
                <w:sz w:val="16"/>
                <w:szCs w:val="16"/>
              </w:rPr>
            </w:pPr>
            <w:r>
              <w:rPr>
                <w:rFonts w:hint="eastAsia" w:ascii="宋体" w:hAnsi="宋体"/>
                <w:kern w:val="0"/>
                <w:sz w:val="16"/>
                <w:szCs w:val="16"/>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jc w:val="center"/>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1908012302</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感觉统合训练</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B</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18</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宋体" w:hAnsi="宋体"/>
                <w:kern w:val="0"/>
                <w:sz w:val="16"/>
                <w:szCs w:val="16"/>
              </w:rPr>
            </w:pPr>
          </w:p>
        </w:tc>
        <w:tc>
          <w:tcPr>
            <w:tcW w:w="904" w:type="dxa"/>
            <w:vAlign w:val="center"/>
          </w:tcPr>
          <w:p>
            <w:pPr>
              <w:widowControl/>
              <w:jc w:val="center"/>
              <w:rPr>
                <w:rFonts w:ascii="宋体" w:hAnsi="宋体"/>
                <w:kern w:val="0"/>
                <w:sz w:val="16"/>
                <w:szCs w:val="16"/>
              </w:rPr>
            </w:pPr>
            <w:r>
              <w:rPr>
                <w:rFonts w:hint="eastAsia" w:ascii="宋体" w:hAnsi="宋体"/>
                <w:kern w:val="0"/>
                <w:sz w:val="16"/>
                <w:szCs w:val="16"/>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1908012303A</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蒙台梭利教学法1</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B</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18</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1908012303B</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蒙台梭利教学法2</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B</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18</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1908012304</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奥尔夫音乐教学法</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B</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18</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1908012305</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婴儿抚触与按摩</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B</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18</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10</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1908012306</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古筝</w:t>
            </w:r>
          </w:p>
        </w:tc>
        <w:tc>
          <w:tcPr>
            <w:tcW w:w="675"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B</w:t>
            </w:r>
          </w:p>
        </w:tc>
        <w:tc>
          <w:tcPr>
            <w:tcW w:w="639"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36</w:t>
            </w:r>
          </w:p>
        </w:tc>
        <w:tc>
          <w:tcPr>
            <w:tcW w:w="651"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28</w:t>
            </w:r>
          </w:p>
        </w:tc>
        <w:tc>
          <w:tcPr>
            <w:tcW w:w="607"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1-6</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1908012306A</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古筝2</w:t>
            </w:r>
          </w:p>
        </w:tc>
        <w:tc>
          <w:tcPr>
            <w:tcW w:w="675"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B</w:t>
            </w:r>
          </w:p>
        </w:tc>
        <w:tc>
          <w:tcPr>
            <w:tcW w:w="639"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36</w:t>
            </w:r>
          </w:p>
        </w:tc>
        <w:tc>
          <w:tcPr>
            <w:tcW w:w="651"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28</w:t>
            </w:r>
          </w:p>
        </w:tc>
        <w:tc>
          <w:tcPr>
            <w:tcW w:w="607"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1-6</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1908012307</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手绘POP</w:t>
            </w:r>
          </w:p>
        </w:tc>
        <w:tc>
          <w:tcPr>
            <w:tcW w:w="675"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B</w:t>
            </w:r>
          </w:p>
        </w:tc>
        <w:tc>
          <w:tcPr>
            <w:tcW w:w="639"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36</w:t>
            </w:r>
          </w:p>
        </w:tc>
        <w:tc>
          <w:tcPr>
            <w:tcW w:w="651"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32</w:t>
            </w:r>
          </w:p>
        </w:tc>
        <w:tc>
          <w:tcPr>
            <w:tcW w:w="607"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1-6</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1908012308</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学前儿童英语活动设计</w:t>
            </w:r>
          </w:p>
        </w:tc>
        <w:tc>
          <w:tcPr>
            <w:tcW w:w="675"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B</w:t>
            </w:r>
          </w:p>
        </w:tc>
        <w:tc>
          <w:tcPr>
            <w:tcW w:w="639"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36</w:t>
            </w:r>
          </w:p>
        </w:tc>
        <w:tc>
          <w:tcPr>
            <w:tcW w:w="651"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18</w:t>
            </w:r>
          </w:p>
        </w:tc>
        <w:tc>
          <w:tcPr>
            <w:tcW w:w="607"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1-6</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宋体" w:hAnsi="宋体"/>
                <w:kern w:val="0"/>
                <w:sz w:val="16"/>
                <w:szCs w:val="16"/>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1908012309</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幼儿园科学小实验</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B</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28</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宋体" w:hAnsi="宋体"/>
                <w:kern w:val="0"/>
                <w:sz w:val="16"/>
                <w:szCs w:val="16"/>
              </w:rPr>
            </w:pPr>
          </w:p>
        </w:tc>
        <w:tc>
          <w:tcPr>
            <w:tcW w:w="904" w:type="dxa"/>
            <w:vAlign w:val="center"/>
          </w:tcPr>
          <w:p>
            <w:pPr>
              <w:widowControl/>
              <w:jc w:val="center"/>
              <w:rPr>
                <w:rFonts w:ascii="宋体" w:hAnsi="宋体"/>
                <w:kern w:val="0"/>
                <w:sz w:val="16"/>
                <w:szCs w:val="16"/>
              </w:rPr>
            </w:pPr>
            <w:r>
              <w:rPr>
                <w:rFonts w:hint="eastAsia" w:ascii="宋体" w:hAnsi="宋体"/>
                <w:kern w:val="0"/>
                <w:sz w:val="16"/>
                <w:szCs w:val="16"/>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1908012310</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幼儿戏剧表演</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B</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28</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宋体" w:hAnsi="宋体"/>
                <w:kern w:val="0"/>
                <w:sz w:val="16"/>
                <w:szCs w:val="16"/>
              </w:rPr>
            </w:pPr>
          </w:p>
        </w:tc>
        <w:tc>
          <w:tcPr>
            <w:tcW w:w="904" w:type="dxa"/>
            <w:vAlign w:val="center"/>
          </w:tcPr>
          <w:p>
            <w:pPr>
              <w:widowControl/>
              <w:jc w:val="center"/>
              <w:rPr>
                <w:rFonts w:ascii="宋体" w:hAnsi="宋体"/>
                <w:kern w:val="0"/>
                <w:sz w:val="16"/>
                <w:szCs w:val="16"/>
              </w:rPr>
            </w:pPr>
            <w:r>
              <w:rPr>
                <w:rFonts w:hint="eastAsia" w:ascii="宋体" w:hAnsi="宋体"/>
                <w:kern w:val="0"/>
                <w:sz w:val="16"/>
                <w:szCs w:val="16"/>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1908012311</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幼儿园管理</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B</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宋体" w:hAnsi="宋体"/>
                <w:kern w:val="0"/>
                <w:sz w:val="16"/>
                <w:szCs w:val="16"/>
              </w:rPr>
            </w:pPr>
          </w:p>
        </w:tc>
        <w:tc>
          <w:tcPr>
            <w:tcW w:w="904" w:type="dxa"/>
            <w:vAlign w:val="center"/>
          </w:tcPr>
          <w:p>
            <w:pPr>
              <w:widowControl/>
              <w:jc w:val="center"/>
              <w:rPr>
                <w:rFonts w:ascii="宋体" w:hAnsi="宋体"/>
                <w:kern w:val="0"/>
                <w:sz w:val="16"/>
                <w:szCs w:val="16"/>
              </w:rPr>
            </w:pPr>
            <w:r>
              <w:rPr>
                <w:rFonts w:hint="eastAsia" w:ascii="宋体" w:hAnsi="宋体"/>
                <w:kern w:val="0"/>
                <w:sz w:val="16"/>
                <w:szCs w:val="16"/>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1908012312</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幼儿园教师资格证考试实务</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A</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0</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宋体" w:hAnsi="宋体"/>
                <w:kern w:val="0"/>
                <w:sz w:val="16"/>
                <w:szCs w:val="16"/>
              </w:rPr>
            </w:pPr>
          </w:p>
        </w:tc>
        <w:tc>
          <w:tcPr>
            <w:tcW w:w="904" w:type="dxa"/>
            <w:vAlign w:val="center"/>
          </w:tcPr>
          <w:p>
            <w:pPr>
              <w:widowControl/>
              <w:jc w:val="center"/>
              <w:rPr>
                <w:rFonts w:ascii="宋体" w:hAnsi="宋体"/>
                <w:kern w:val="0"/>
                <w:sz w:val="16"/>
                <w:szCs w:val="16"/>
              </w:rPr>
            </w:pPr>
            <w:r>
              <w:rPr>
                <w:rFonts w:hint="eastAsia" w:ascii="宋体" w:hAnsi="宋体"/>
                <w:kern w:val="0"/>
                <w:sz w:val="16"/>
                <w:szCs w:val="16"/>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1908012313</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小学教师资格证考试实务</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A</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0</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宋体" w:hAnsi="宋体"/>
                <w:kern w:val="0"/>
                <w:sz w:val="16"/>
                <w:szCs w:val="16"/>
              </w:rPr>
            </w:pPr>
          </w:p>
        </w:tc>
        <w:tc>
          <w:tcPr>
            <w:tcW w:w="904" w:type="dxa"/>
            <w:vAlign w:val="center"/>
          </w:tcPr>
          <w:p>
            <w:pPr>
              <w:widowControl/>
              <w:jc w:val="center"/>
              <w:rPr>
                <w:rFonts w:ascii="宋体" w:hAnsi="宋体"/>
                <w:kern w:val="0"/>
                <w:sz w:val="16"/>
                <w:szCs w:val="16"/>
              </w:rPr>
            </w:pPr>
            <w:r>
              <w:rPr>
                <w:rFonts w:hint="eastAsia" w:ascii="宋体" w:hAnsi="宋体"/>
                <w:kern w:val="0"/>
                <w:sz w:val="16"/>
                <w:szCs w:val="16"/>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82"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1908012314</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文化经典阅读</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A</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0</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宋体" w:hAnsi="宋体"/>
                <w:kern w:val="0"/>
                <w:sz w:val="16"/>
                <w:szCs w:val="16"/>
              </w:rPr>
            </w:pPr>
          </w:p>
        </w:tc>
        <w:tc>
          <w:tcPr>
            <w:tcW w:w="904" w:type="dxa"/>
            <w:vAlign w:val="center"/>
          </w:tcPr>
          <w:p>
            <w:pPr>
              <w:widowControl/>
              <w:jc w:val="center"/>
              <w:rPr>
                <w:rFonts w:ascii="宋体" w:hAnsi="宋体"/>
                <w:kern w:val="0"/>
                <w:sz w:val="16"/>
                <w:szCs w:val="16"/>
              </w:rPr>
            </w:pPr>
            <w:r>
              <w:rPr>
                <w:rFonts w:hint="eastAsia" w:ascii="宋体" w:hAnsi="宋体"/>
                <w:kern w:val="0"/>
                <w:sz w:val="16"/>
                <w:szCs w:val="16"/>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1908012315</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红楼梦专题</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A</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0</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宋体" w:hAnsi="宋体"/>
                <w:kern w:val="0"/>
                <w:sz w:val="16"/>
                <w:szCs w:val="16"/>
              </w:rPr>
            </w:pPr>
          </w:p>
        </w:tc>
        <w:tc>
          <w:tcPr>
            <w:tcW w:w="904" w:type="dxa"/>
            <w:vAlign w:val="center"/>
          </w:tcPr>
          <w:p>
            <w:pPr>
              <w:widowControl/>
              <w:jc w:val="center"/>
              <w:rPr>
                <w:rFonts w:ascii="宋体" w:hAnsi="宋体"/>
                <w:kern w:val="0"/>
                <w:sz w:val="16"/>
                <w:szCs w:val="16"/>
              </w:rPr>
            </w:pPr>
            <w:r>
              <w:rPr>
                <w:rFonts w:hint="eastAsia" w:ascii="宋体" w:hAnsi="宋体"/>
                <w:kern w:val="0"/>
                <w:sz w:val="16"/>
                <w:szCs w:val="16"/>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1908012316</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台港澳文学专题</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A</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0</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宋体" w:hAnsi="宋体"/>
                <w:kern w:val="0"/>
                <w:sz w:val="16"/>
                <w:szCs w:val="16"/>
              </w:rPr>
            </w:pPr>
          </w:p>
        </w:tc>
        <w:tc>
          <w:tcPr>
            <w:tcW w:w="904" w:type="dxa"/>
            <w:vAlign w:val="center"/>
          </w:tcPr>
          <w:p>
            <w:pPr>
              <w:widowControl/>
              <w:jc w:val="center"/>
              <w:rPr>
                <w:rFonts w:ascii="宋体" w:hAnsi="宋体"/>
                <w:kern w:val="0"/>
                <w:sz w:val="16"/>
                <w:szCs w:val="16"/>
              </w:rPr>
            </w:pPr>
            <w:r>
              <w:rPr>
                <w:rFonts w:hint="eastAsia" w:ascii="宋体" w:hAnsi="宋体"/>
                <w:kern w:val="0"/>
                <w:sz w:val="16"/>
                <w:szCs w:val="16"/>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1908012317</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唐诗宋词专题</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A</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0</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宋体" w:hAnsi="宋体"/>
                <w:kern w:val="0"/>
                <w:sz w:val="16"/>
                <w:szCs w:val="16"/>
              </w:rPr>
            </w:pPr>
          </w:p>
        </w:tc>
        <w:tc>
          <w:tcPr>
            <w:tcW w:w="904" w:type="dxa"/>
            <w:vAlign w:val="center"/>
          </w:tcPr>
          <w:p>
            <w:pPr>
              <w:widowControl/>
              <w:jc w:val="center"/>
              <w:rPr>
                <w:rFonts w:ascii="宋体" w:hAnsi="宋体"/>
                <w:kern w:val="0"/>
                <w:sz w:val="16"/>
                <w:szCs w:val="16"/>
              </w:rPr>
            </w:pPr>
            <w:r>
              <w:rPr>
                <w:rFonts w:hint="eastAsia" w:ascii="宋体" w:hAnsi="宋体"/>
                <w:kern w:val="0"/>
                <w:sz w:val="16"/>
                <w:szCs w:val="16"/>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1908012318</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太极</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C</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宋体" w:hAnsi="宋体"/>
                <w:kern w:val="0"/>
                <w:sz w:val="16"/>
                <w:szCs w:val="16"/>
              </w:rPr>
            </w:pPr>
          </w:p>
        </w:tc>
        <w:tc>
          <w:tcPr>
            <w:tcW w:w="904" w:type="dxa"/>
            <w:vAlign w:val="center"/>
          </w:tcPr>
          <w:p>
            <w:pPr>
              <w:widowControl/>
              <w:jc w:val="center"/>
              <w:rPr>
                <w:rFonts w:ascii="宋体" w:hAnsi="宋体"/>
                <w:kern w:val="0"/>
                <w:sz w:val="16"/>
                <w:szCs w:val="16"/>
              </w:rPr>
            </w:pPr>
            <w:r>
              <w:rPr>
                <w:rFonts w:hint="eastAsia" w:ascii="宋体" w:hAnsi="宋体"/>
                <w:kern w:val="0"/>
                <w:sz w:val="16"/>
                <w:szCs w:val="16"/>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1908012330</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幼儿棋类游戏（围棋）</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C</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宋体" w:hAnsi="宋体"/>
                <w:kern w:val="0"/>
                <w:sz w:val="16"/>
                <w:szCs w:val="16"/>
              </w:rPr>
            </w:pPr>
          </w:p>
        </w:tc>
        <w:tc>
          <w:tcPr>
            <w:tcW w:w="904" w:type="dxa"/>
            <w:vAlign w:val="center"/>
          </w:tcPr>
          <w:p>
            <w:pPr>
              <w:widowControl/>
              <w:jc w:val="center"/>
              <w:rPr>
                <w:rFonts w:ascii="宋体" w:hAnsi="宋体"/>
                <w:kern w:val="0"/>
                <w:sz w:val="16"/>
                <w:szCs w:val="16"/>
              </w:rPr>
            </w:pPr>
            <w:r>
              <w:rPr>
                <w:rFonts w:hint="eastAsia" w:ascii="宋体" w:hAnsi="宋体"/>
                <w:kern w:val="0"/>
                <w:sz w:val="16"/>
                <w:szCs w:val="16"/>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1908012320</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数学思维训练</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B</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宋体" w:hAnsi="宋体"/>
                <w:kern w:val="0"/>
                <w:sz w:val="16"/>
                <w:szCs w:val="16"/>
              </w:rPr>
            </w:pPr>
          </w:p>
        </w:tc>
        <w:tc>
          <w:tcPr>
            <w:tcW w:w="904" w:type="dxa"/>
            <w:vAlign w:val="center"/>
          </w:tcPr>
          <w:p>
            <w:pPr>
              <w:widowControl/>
              <w:jc w:val="center"/>
              <w:rPr>
                <w:rFonts w:ascii="宋体" w:hAnsi="宋体"/>
                <w:kern w:val="0"/>
                <w:sz w:val="16"/>
                <w:szCs w:val="16"/>
              </w:rPr>
            </w:pPr>
            <w:r>
              <w:rPr>
                <w:rFonts w:hint="eastAsia" w:ascii="宋体" w:hAnsi="宋体"/>
                <w:kern w:val="0"/>
                <w:sz w:val="16"/>
                <w:szCs w:val="16"/>
              </w:rPr>
              <w:t>2</w:t>
            </w:r>
          </w:p>
        </w:tc>
      </w:tr>
      <w:tr>
        <w:tblPrEx>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1908012321</w:t>
            </w:r>
          </w:p>
        </w:tc>
        <w:tc>
          <w:tcPr>
            <w:tcW w:w="3259" w:type="dxa"/>
            <w:shd w:val="clear" w:color="auto" w:fill="auto"/>
            <w:vAlign w:val="center"/>
          </w:tcPr>
          <w:p>
            <w:pPr>
              <w:widowControl/>
              <w:jc w:val="center"/>
              <w:rPr>
                <w:rFonts w:eastAsia="仿宋_GB2312" w:cs="仿宋_GB2312"/>
                <w:kern w:val="0"/>
                <w:sz w:val="20"/>
              </w:rPr>
            </w:pPr>
            <w:r>
              <w:rPr>
                <w:rFonts w:hint="eastAsia" w:eastAsia="仿宋_GB2312" w:cs="仿宋_GB2312"/>
                <w:kern w:val="0"/>
                <w:sz w:val="20"/>
              </w:rPr>
              <w:t>学前教育科研方法</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B</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18</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宋体" w:hAnsi="宋体"/>
                <w:kern w:val="0"/>
                <w:sz w:val="16"/>
                <w:szCs w:val="16"/>
              </w:rPr>
            </w:pPr>
          </w:p>
        </w:tc>
        <w:tc>
          <w:tcPr>
            <w:tcW w:w="904" w:type="dxa"/>
            <w:vAlign w:val="center"/>
          </w:tcPr>
          <w:p>
            <w:pPr>
              <w:widowControl/>
              <w:jc w:val="center"/>
              <w:rPr>
                <w:rFonts w:ascii="宋体" w:hAnsi="宋体"/>
                <w:kern w:val="0"/>
                <w:sz w:val="16"/>
                <w:szCs w:val="16"/>
              </w:rPr>
            </w:pPr>
            <w:r>
              <w:rPr>
                <w:rFonts w:hint="eastAsia" w:ascii="宋体" w:hAnsi="宋体"/>
                <w:kern w:val="0"/>
                <w:sz w:val="16"/>
                <w:szCs w:val="16"/>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1908012322</w:t>
            </w:r>
          </w:p>
        </w:tc>
        <w:tc>
          <w:tcPr>
            <w:tcW w:w="3259" w:type="dxa"/>
            <w:shd w:val="clear" w:color="auto" w:fill="auto"/>
          </w:tcPr>
          <w:p>
            <w:pPr>
              <w:widowControl/>
              <w:jc w:val="center"/>
              <w:rPr>
                <w:rFonts w:eastAsia="仿宋_GB2312" w:cs="仿宋_GB2312"/>
                <w:kern w:val="0"/>
                <w:sz w:val="20"/>
              </w:rPr>
            </w:pPr>
            <w:r>
              <w:rPr>
                <w:rFonts w:hint="eastAsia" w:eastAsia="仿宋_GB2312" w:cs="仿宋_GB2312"/>
                <w:kern w:val="0"/>
                <w:sz w:val="20"/>
              </w:rPr>
              <w:t>学前教育应用文写作</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B</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18</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宋体" w:hAnsi="宋体"/>
                <w:kern w:val="0"/>
                <w:sz w:val="16"/>
                <w:szCs w:val="16"/>
              </w:rPr>
            </w:pPr>
          </w:p>
        </w:tc>
        <w:tc>
          <w:tcPr>
            <w:tcW w:w="904" w:type="dxa"/>
            <w:vAlign w:val="center"/>
          </w:tcPr>
          <w:p>
            <w:pPr>
              <w:widowControl/>
              <w:jc w:val="center"/>
              <w:rPr>
                <w:rFonts w:ascii="宋体" w:hAnsi="宋体"/>
                <w:kern w:val="0"/>
                <w:sz w:val="16"/>
                <w:szCs w:val="16"/>
              </w:rPr>
            </w:pPr>
            <w:r>
              <w:rPr>
                <w:rFonts w:hint="eastAsia" w:ascii="宋体" w:hAnsi="宋体"/>
                <w:kern w:val="0"/>
                <w:sz w:val="16"/>
                <w:szCs w:val="16"/>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1908012323</w:t>
            </w:r>
          </w:p>
        </w:tc>
        <w:tc>
          <w:tcPr>
            <w:tcW w:w="3259" w:type="dxa"/>
            <w:shd w:val="clear" w:color="auto" w:fill="auto"/>
          </w:tcPr>
          <w:p>
            <w:pPr>
              <w:widowControl/>
              <w:jc w:val="center"/>
              <w:rPr>
                <w:rFonts w:eastAsia="仿宋_GB2312" w:cs="仿宋_GB2312"/>
                <w:kern w:val="0"/>
                <w:sz w:val="20"/>
              </w:rPr>
            </w:pPr>
            <w:r>
              <w:rPr>
                <w:rFonts w:hint="eastAsia" w:eastAsia="仿宋_GB2312" w:cs="仿宋_GB2312"/>
                <w:kern w:val="0"/>
                <w:sz w:val="20"/>
              </w:rPr>
              <w:t>学前儿童家庭教育指导</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A</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0</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宋体" w:hAnsi="宋体"/>
                <w:kern w:val="0"/>
                <w:sz w:val="16"/>
                <w:szCs w:val="16"/>
              </w:rPr>
            </w:pPr>
          </w:p>
        </w:tc>
        <w:tc>
          <w:tcPr>
            <w:tcW w:w="904" w:type="dxa"/>
            <w:vAlign w:val="center"/>
          </w:tcPr>
          <w:p>
            <w:pPr>
              <w:widowControl/>
              <w:jc w:val="center"/>
              <w:rPr>
                <w:rFonts w:ascii="宋体" w:hAnsi="宋体"/>
                <w:kern w:val="0"/>
                <w:sz w:val="16"/>
                <w:szCs w:val="16"/>
              </w:rPr>
            </w:pPr>
            <w:r>
              <w:rPr>
                <w:rFonts w:hint="eastAsia" w:ascii="宋体" w:hAnsi="宋体"/>
                <w:kern w:val="0"/>
                <w:sz w:val="16"/>
                <w:szCs w:val="16"/>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1908012325</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儿童哲学</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A</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0</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宋体" w:hAnsi="宋体"/>
                <w:kern w:val="0"/>
                <w:sz w:val="16"/>
                <w:szCs w:val="16"/>
              </w:rPr>
            </w:pPr>
          </w:p>
        </w:tc>
        <w:tc>
          <w:tcPr>
            <w:tcW w:w="904" w:type="dxa"/>
            <w:vAlign w:val="center"/>
          </w:tcPr>
          <w:p>
            <w:pPr>
              <w:widowControl/>
              <w:jc w:val="center"/>
              <w:rPr>
                <w:rFonts w:ascii="宋体" w:hAnsi="宋体"/>
                <w:kern w:val="0"/>
                <w:sz w:val="16"/>
                <w:szCs w:val="16"/>
              </w:rPr>
            </w:pPr>
            <w:r>
              <w:rPr>
                <w:rFonts w:hint="eastAsia" w:ascii="宋体" w:hAnsi="宋体"/>
                <w:kern w:val="0"/>
                <w:sz w:val="16"/>
                <w:szCs w:val="16"/>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1908012326</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职业形象设计</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C</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18</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18</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宋体" w:hAnsi="宋体"/>
                <w:kern w:val="0"/>
                <w:sz w:val="16"/>
                <w:szCs w:val="16"/>
              </w:rPr>
            </w:pPr>
          </w:p>
        </w:tc>
        <w:tc>
          <w:tcPr>
            <w:tcW w:w="904" w:type="dxa"/>
            <w:vAlign w:val="center"/>
          </w:tcPr>
          <w:p>
            <w:pPr>
              <w:widowControl/>
              <w:jc w:val="center"/>
              <w:rPr>
                <w:rFonts w:ascii="宋体" w:hAnsi="宋体"/>
                <w:kern w:val="0"/>
                <w:sz w:val="16"/>
                <w:szCs w:val="16"/>
              </w:rPr>
            </w:pPr>
            <w:r>
              <w:rPr>
                <w:rFonts w:hint="eastAsia" w:ascii="宋体" w:hAnsi="宋体"/>
                <w:kern w:val="0"/>
                <w:sz w:val="16"/>
                <w:szCs w:val="16"/>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1908012327</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儿童机器人编程</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C</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宋体" w:hAnsi="宋体"/>
                <w:kern w:val="0"/>
                <w:sz w:val="16"/>
                <w:szCs w:val="16"/>
              </w:rPr>
            </w:pPr>
          </w:p>
        </w:tc>
        <w:tc>
          <w:tcPr>
            <w:tcW w:w="904" w:type="dxa"/>
            <w:vAlign w:val="center"/>
          </w:tcPr>
          <w:p>
            <w:pPr>
              <w:widowControl/>
              <w:jc w:val="center"/>
              <w:rPr>
                <w:rFonts w:ascii="宋体" w:hAnsi="宋体"/>
                <w:kern w:val="0"/>
                <w:sz w:val="16"/>
                <w:szCs w:val="16"/>
              </w:rPr>
            </w:pPr>
            <w:r>
              <w:rPr>
                <w:rFonts w:hint="eastAsia" w:ascii="宋体" w:hAnsi="宋体"/>
                <w:kern w:val="0"/>
                <w:sz w:val="16"/>
                <w:szCs w:val="16"/>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1908012328</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儿童影视作品赏析</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C</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18</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18</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宋体" w:hAnsi="宋体"/>
                <w:kern w:val="0"/>
                <w:sz w:val="16"/>
                <w:szCs w:val="16"/>
              </w:rPr>
            </w:pPr>
          </w:p>
        </w:tc>
        <w:tc>
          <w:tcPr>
            <w:tcW w:w="904" w:type="dxa"/>
            <w:vAlign w:val="center"/>
          </w:tcPr>
          <w:p>
            <w:pPr>
              <w:widowControl/>
              <w:jc w:val="center"/>
              <w:rPr>
                <w:rFonts w:ascii="宋体" w:hAnsi="宋体"/>
                <w:kern w:val="0"/>
                <w:sz w:val="16"/>
                <w:szCs w:val="16"/>
              </w:rPr>
            </w:pPr>
            <w:r>
              <w:rPr>
                <w:rFonts w:hint="eastAsia" w:ascii="宋体" w:hAnsi="宋体"/>
                <w:kern w:val="0"/>
                <w:sz w:val="16"/>
                <w:szCs w:val="16"/>
              </w:rPr>
              <w:t>1</w:t>
            </w:r>
          </w:p>
        </w:tc>
      </w:tr>
      <w:tr>
        <w:tblPrEx>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rPr>
            </w:pPr>
          </w:p>
        </w:tc>
        <w:tc>
          <w:tcPr>
            <w:tcW w:w="1276" w:type="dxa"/>
            <w:vAlign w:val="center"/>
          </w:tcPr>
          <w:p>
            <w:pPr>
              <w:widowControl/>
              <w:textAlignment w:val="center"/>
              <w:rPr>
                <w:rFonts w:ascii="仿宋" w:hAnsi="仿宋" w:eastAsia="仿宋" w:cs="仿宋"/>
                <w:kern w:val="0"/>
                <w:sz w:val="18"/>
                <w:szCs w:val="18"/>
                <w:lang w:bidi="ar"/>
              </w:rPr>
            </w:pPr>
            <w:r>
              <w:rPr>
                <w:rFonts w:hint="eastAsia" w:ascii="仿宋" w:hAnsi="仿宋" w:eastAsia="仿宋" w:cs="仿宋"/>
                <w:kern w:val="0"/>
                <w:sz w:val="18"/>
                <w:szCs w:val="18"/>
                <w:lang w:bidi="ar"/>
              </w:rPr>
              <w:t>1908012329</w:t>
            </w:r>
          </w:p>
        </w:tc>
        <w:tc>
          <w:tcPr>
            <w:tcW w:w="3259" w:type="dxa"/>
            <w:vAlign w:val="center"/>
          </w:tcPr>
          <w:p>
            <w:pPr>
              <w:widowControl/>
              <w:jc w:val="center"/>
              <w:rPr>
                <w:rFonts w:eastAsia="仿宋_GB2312" w:cs="仿宋_GB2312"/>
                <w:kern w:val="0"/>
                <w:sz w:val="20"/>
              </w:rPr>
            </w:pPr>
            <w:r>
              <w:rPr>
                <w:rFonts w:hint="eastAsia" w:eastAsia="仿宋_GB2312" w:cs="仿宋_GB2312"/>
                <w:kern w:val="0"/>
                <w:sz w:val="20"/>
              </w:rPr>
              <w:t>婴幼儿绘本导读</w:t>
            </w:r>
          </w:p>
        </w:tc>
        <w:tc>
          <w:tcPr>
            <w:tcW w:w="675" w:type="dxa"/>
            <w:vAlign w:val="center"/>
          </w:tcPr>
          <w:p>
            <w:pPr>
              <w:widowControl/>
              <w:jc w:val="center"/>
              <w:rPr>
                <w:rFonts w:ascii="宋体" w:hAnsi="宋体"/>
                <w:kern w:val="0"/>
                <w:sz w:val="16"/>
                <w:szCs w:val="16"/>
              </w:rPr>
            </w:pPr>
            <w:r>
              <w:rPr>
                <w:rFonts w:hint="eastAsia" w:ascii="宋体" w:hAnsi="宋体"/>
                <w:kern w:val="0"/>
                <w:sz w:val="16"/>
                <w:szCs w:val="16"/>
              </w:rPr>
              <w:t>C</w:t>
            </w:r>
          </w:p>
        </w:tc>
        <w:tc>
          <w:tcPr>
            <w:tcW w:w="639"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51" w:type="dxa"/>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07" w:type="dxa"/>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67" w:type="dxa"/>
            <w:vAlign w:val="center"/>
          </w:tcPr>
          <w:p>
            <w:pPr>
              <w:widowControl/>
              <w:jc w:val="center"/>
              <w:rPr>
                <w:rFonts w:ascii="宋体" w:hAnsi="宋体"/>
                <w:kern w:val="0"/>
                <w:sz w:val="16"/>
                <w:szCs w:val="16"/>
              </w:rPr>
            </w:pPr>
          </w:p>
        </w:tc>
        <w:tc>
          <w:tcPr>
            <w:tcW w:w="904" w:type="dxa"/>
            <w:vAlign w:val="center"/>
          </w:tcPr>
          <w:p>
            <w:pPr>
              <w:widowControl/>
              <w:jc w:val="center"/>
              <w:rPr>
                <w:rFonts w:ascii="宋体" w:hAnsi="宋体"/>
                <w:kern w:val="0"/>
                <w:sz w:val="16"/>
                <w:szCs w:val="16"/>
              </w:rPr>
            </w:pPr>
            <w:r>
              <w:rPr>
                <w:rFonts w:hint="eastAsia" w:ascii="宋体" w:hAnsi="宋体"/>
                <w:kern w:val="0"/>
                <w:sz w:val="16"/>
                <w:szCs w:val="16"/>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exact"/>
          <w:jc w:val="center"/>
        </w:trPr>
        <w:tc>
          <w:tcPr>
            <w:tcW w:w="754" w:type="dxa"/>
            <w:vMerge w:val="restart"/>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创新创业项目</w:t>
            </w: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创新意识训练</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创业实践</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科技项目孵化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restart"/>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20"/>
              </w:rPr>
              <w:t>技能竞赛项目</w:t>
            </w: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国家级一等奖</w:t>
            </w:r>
          </w:p>
          <w:p>
            <w:pPr>
              <w:widowControl/>
              <w:jc w:val="center"/>
              <w:rPr>
                <w:rFonts w:ascii="仿宋" w:hAnsi="仿宋" w:eastAsia="仿宋" w:cs="仿宋"/>
                <w:kern w:val="0"/>
                <w:sz w:val="18"/>
                <w:szCs w:val="18"/>
              </w:rPr>
            </w:pP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8</w:t>
            </w:r>
          </w:p>
        </w:tc>
      </w:tr>
      <w:tr>
        <w:tblPrEx>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国家级二等奖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国家级三等奖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国家级优秀奖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区级一等奖</w:t>
            </w:r>
          </w:p>
          <w:p>
            <w:pPr>
              <w:widowControl/>
              <w:jc w:val="center"/>
              <w:rPr>
                <w:rFonts w:ascii="仿宋" w:hAnsi="仿宋" w:eastAsia="仿宋" w:cs="仿宋"/>
                <w:kern w:val="0"/>
                <w:sz w:val="18"/>
                <w:szCs w:val="18"/>
              </w:rPr>
            </w:pP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区级二等奖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区级三等奖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区级优秀奖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盟级、学院级一等奖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r>
      <w:tr>
        <w:tblPrEx>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盟级、学院级二等奖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盟级、学院级三等奖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系级一等奖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系级二、三等奖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0" w:hRule="exact"/>
          <w:jc w:val="center"/>
        </w:trPr>
        <w:tc>
          <w:tcPr>
            <w:tcW w:w="754" w:type="dxa"/>
            <w:vMerge w:val="restart"/>
            <w:shd w:val="clear" w:color="auto" w:fill="auto"/>
            <w:vAlign w:val="center"/>
          </w:tcPr>
          <w:p>
            <w:pPr>
              <w:widowControl/>
              <w:jc w:val="center"/>
              <w:rPr>
                <w:rFonts w:ascii="仿宋" w:hAnsi="仿宋" w:eastAsia="仿宋" w:cs="仿宋"/>
                <w:kern w:val="0"/>
                <w:sz w:val="20"/>
              </w:rPr>
            </w:pPr>
            <w:r>
              <w:rPr>
                <w:rFonts w:hint="eastAsia" w:ascii="仿宋" w:hAnsi="仿宋" w:eastAsia="仿宋" w:cs="仿宋"/>
                <w:kern w:val="0"/>
                <w:sz w:val="16"/>
                <w:szCs w:val="16"/>
              </w:rPr>
              <w:t>专业特长培养项目</w:t>
            </w: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创意美工俱乐部</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2" w:hRule="exact"/>
          <w:jc w:val="center"/>
        </w:trPr>
        <w:tc>
          <w:tcPr>
            <w:tcW w:w="754" w:type="dxa"/>
            <w:vMerge w:val="continue"/>
            <w:shd w:val="clear" w:color="auto" w:fill="auto"/>
            <w:vAlign w:val="center"/>
          </w:tcPr>
          <w:p>
            <w:pPr>
              <w:widowControl/>
              <w:jc w:val="center"/>
              <w:rPr>
                <w:rFonts w:ascii="仿宋" w:hAnsi="仿宋" w:eastAsia="仿宋" w:cs="仿宋"/>
                <w:kern w:val="0"/>
                <w:sz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幼儿园技术服务（弹唱跳画）</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restart"/>
            <w:vAlign w:val="center"/>
          </w:tcPr>
          <w:p>
            <w:r>
              <w:rPr>
                <w:rFonts w:hint="eastAsia" w:ascii="仿宋" w:hAnsi="仿宋" w:eastAsia="仿宋" w:cs="仿宋"/>
                <w:kern w:val="0"/>
                <w:sz w:val="20"/>
              </w:rPr>
              <w:t>技能考证考级</w:t>
            </w:r>
          </w:p>
        </w:tc>
        <w:tc>
          <w:tcPr>
            <w:tcW w:w="4535" w:type="dxa"/>
            <w:gridSpan w:val="2"/>
            <w:vAlign w:val="center"/>
          </w:tcPr>
          <w:p>
            <w:pPr>
              <w:widowControl/>
              <w:jc w:val="center"/>
            </w:pPr>
            <w:r>
              <w:rPr>
                <w:rFonts w:hint="eastAsia" w:ascii="仿宋" w:hAnsi="仿宋" w:eastAsia="仿宋" w:cs="仿宋"/>
                <w:kern w:val="0"/>
                <w:sz w:val="18"/>
                <w:szCs w:val="18"/>
              </w:rPr>
              <w:t>计算机等级考试一级</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计算机等级考试二级</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3</w:t>
            </w:r>
          </w:p>
        </w:tc>
      </w:tr>
      <w:tr>
        <w:tblPrEx>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自治区高职英语应用能力考试</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全国英语四级证书</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全国英语六级证书</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普通话合格证</w:t>
            </w:r>
            <w:r>
              <w:rPr>
                <w:rFonts w:hint="eastAsia" w:ascii="宋体" w:hAnsi="宋体"/>
                <w:kern w:val="0"/>
                <w:sz w:val="18"/>
                <w:szCs w:val="18"/>
              </w:rPr>
              <w:t>※</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保育员（中级）</w:t>
            </w:r>
            <w:r>
              <w:rPr>
                <w:rFonts w:hint="eastAsia" w:ascii="宋体" w:hAnsi="宋体"/>
                <w:kern w:val="0"/>
                <w:sz w:val="18"/>
                <w:szCs w:val="18"/>
              </w:rPr>
              <w:t>※</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育婴师（中级）</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1+X幼儿照护（中级）</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早期教育指导师（中级）</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幼儿园园长资格证</w:t>
            </w:r>
          </w:p>
        </w:tc>
        <w:tc>
          <w:tcPr>
            <w:tcW w:w="675" w:type="dxa"/>
            <w:vAlign w:val="center"/>
          </w:tcPr>
          <w:p>
            <w:pPr>
              <w:widowControl/>
              <w:jc w:val="center"/>
              <w:rPr>
                <w:szCs w:val="24"/>
              </w:rPr>
            </w:pPr>
          </w:p>
        </w:tc>
        <w:tc>
          <w:tcPr>
            <w:tcW w:w="639" w:type="dxa"/>
            <w:vAlign w:val="center"/>
          </w:tcPr>
          <w:p>
            <w:pPr>
              <w:widowControl/>
              <w:jc w:val="center"/>
              <w:rPr>
                <w:szCs w:val="24"/>
              </w:rPr>
            </w:pPr>
          </w:p>
        </w:tc>
        <w:tc>
          <w:tcPr>
            <w:tcW w:w="651" w:type="dxa"/>
            <w:vAlign w:val="center"/>
          </w:tcPr>
          <w:p>
            <w:pPr>
              <w:widowControl/>
              <w:jc w:val="center"/>
              <w:rPr>
                <w:szCs w:val="24"/>
              </w:rPr>
            </w:pPr>
          </w:p>
        </w:tc>
        <w:tc>
          <w:tcPr>
            <w:tcW w:w="607" w:type="dxa"/>
            <w:vAlign w:val="center"/>
          </w:tcPr>
          <w:p>
            <w:pPr>
              <w:widowControl/>
              <w:jc w:val="center"/>
              <w:rPr>
                <w:szCs w:val="24"/>
              </w:rPr>
            </w:pPr>
          </w:p>
        </w:tc>
        <w:tc>
          <w:tcPr>
            <w:tcW w:w="567" w:type="dxa"/>
            <w:vAlign w:val="center"/>
          </w:tcPr>
          <w:p>
            <w:pPr>
              <w:widowControl/>
              <w:jc w:val="center"/>
              <w:rPr>
                <w:szCs w:val="24"/>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创业培训</w:t>
            </w:r>
          </w:p>
        </w:tc>
        <w:tc>
          <w:tcPr>
            <w:tcW w:w="675" w:type="dxa"/>
            <w:vAlign w:val="center"/>
          </w:tcPr>
          <w:p>
            <w:pPr>
              <w:widowControl/>
              <w:jc w:val="center"/>
              <w:rPr>
                <w:szCs w:val="24"/>
              </w:rPr>
            </w:pPr>
          </w:p>
        </w:tc>
        <w:tc>
          <w:tcPr>
            <w:tcW w:w="639" w:type="dxa"/>
            <w:vAlign w:val="center"/>
          </w:tcPr>
          <w:p>
            <w:pPr>
              <w:widowControl/>
              <w:jc w:val="center"/>
              <w:rPr>
                <w:szCs w:val="24"/>
              </w:rPr>
            </w:pPr>
          </w:p>
        </w:tc>
        <w:tc>
          <w:tcPr>
            <w:tcW w:w="651" w:type="dxa"/>
            <w:vAlign w:val="center"/>
          </w:tcPr>
          <w:p>
            <w:pPr>
              <w:widowControl/>
              <w:jc w:val="center"/>
              <w:rPr>
                <w:szCs w:val="24"/>
              </w:rPr>
            </w:pPr>
          </w:p>
        </w:tc>
        <w:tc>
          <w:tcPr>
            <w:tcW w:w="607" w:type="dxa"/>
            <w:vAlign w:val="center"/>
          </w:tcPr>
          <w:p>
            <w:pPr>
              <w:widowControl/>
              <w:jc w:val="center"/>
              <w:rPr>
                <w:szCs w:val="24"/>
              </w:rPr>
            </w:pPr>
          </w:p>
        </w:tc>
        <w:tc>
          <w:tcPr>
            <w:tcW w:w="567" w:type="dxa"/>
            <w:vAlign w:val="center"/>
          </w:tcPr>
          <w:p>
            <w:pPr>
              <w:widowControl/>
              <w:jc w:val="center"/>
              <w:rPr>
                <w:szCs w:val="24"/>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汽车驾驶证</w:t>
            </w:r>
          </w:p>
        </w:tc>
        <w:tc>
          <w:tcPr>
            <w:tcW w:w="675" w:type="dxa"/>
            <w:vAlign w:val="center"/>
          </w:tcPr>
          <w:p>
            <w:pPr>
              <w:widowControl/>
              <w:jc w:val="center"/>
              <w:rPr>
                <w:szCs w:val="24"/>
              </w:rPr>
            </w:pPr>
          </w:p>
        </w:tc>
        <w:tc>
          <w:tcPr>
            <w:tcW w:w="639" w:type="dxa"/>
            <w:vAlign w:val="center"/>
          </w:tcPr>
          <w:p>
            <w:pPr>
              <w:widowControl/>
              <w:jc w:val="center"/>
              <w:rPr>
                <w:szCs w:val="24"/>
              </w:rPr>
            </w:pPr>
          </w:p>
        </w:tc>
        <w:tc>
          <w:tcPr>
            <w:tcW w:w="651" w:type="dxa"/>
            <w:vAlign w:val="center"/>
          </w:tcPr>
          <w:p>
            <w:pPr>
              <w:widowControl/>
              <w:jc w:val="center"/>
              <w:rPr>
                <w:szCs w:val="24"/>
              </w:rPr>
            </w:pPr>
          </w:p>
        </w:tc>
        <w:tc>
          <w:tcPr>
            <w:tcW w:w="607" w:type="dxa"/>
            <w:vAlign w:val="center"/>
          </w:tcPr>
          <w:p>
            <w:pPr>
              <w:widowControl/>
              <w:jc w:val="center"/>
              <w:rPr>
                <w:szCs w:val="24"/>
              </w:rPr>
            </w:pPr>
          </w:p>
        </w:tc>
        <w:tc>
          <w:tcPr>
            <w:tcW w:w="567" w:type="dxa"/>
            <w:vAlign w:val="center"/>
          </w:tcPr>
          <w:p>
            <w:pPr>
              <w:widowControl/>
              <w:jc w:val="center"/>
              <w:rPr>
                <w:szCs w:val="24"/>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bl>
    <w:p>
      <w:pPr>
        <w:rPr>
          <w:rFonts w:ascii="黑体" w:hAnsi="宋体" w:eastAsia="黑体" w:cs="黑体"/>
          <w:kern w:val="0"/>
          <w:sz w:val="28"/>
          <w:szCs w:val="28"/>
          <w:lang w:bidi="ar"/>
        </w:rPr>
        <w:sectPr>
          <w:pgSz w:w="11906" w:h="16838"/>
          <w:pgMar w:top="1134" w:right="907" w:bottom="1134" w:left="907" w:header="851" w:footer="992" w:gutter="0"/>
          <w:cols w:space="720" w:num="1"/>
          <w:docGrid w:type="linesAndChars" w:linePitch="324" w:charSpace="967"/>
        </w:sectPr>
      </w:pPr>
    </w:p>
    <w:p>
      <w:pPr>
        <w:spacing w:line="500" w:lineRule="exact"/>
        <w:rPr>
          <w:rFonts w:ascii="仿宋" w:hAnsi="仿宋" w:eastAsia="仿宋" w:cs="仿宋"/>
          <w:kern w:val="0"/>
          <w:sz w:val="24"/>
        </w:rPr>
      </w:pPr>
    </w:p>
    <w:tbl>
      <w:tblPr>
        <w:tblStyle w:val="8"/>
        <w:tblpPr w:leftFromText="180" w:rightFromText="180" w:vertAnchor="text" w:horzAnchor="page" w:tblpX="2761" w:tblpY="-976"/>
        <w:tblOverlap w:val="never"/>
        <w:tblW w:w="11680" w:type="dxa"/>
        <w:tblInd w:w="0" w:type="dxa"/>
        <w:tblLayout w:type="fixed"/>
        <w:tblCellMar>
          <w:top w:w="0" w:type="dxa"/>
          <w:left w:w="108" w:type="dxa"/>
          <w:bottom w:w="0" w:type="dxa"/>
          <w:right w:w="108" w:type="dxa"/>
        </w:tblCellMar>
      </w:tblPr>
      <w:tblGrid>
        <w:gridCol w:w="1140"/>
        <w:gridCol w:w="1005"/>
        <w:gridCol w:w="1059"/>
        <w:gridCol w:w="1059"/>
        <w:gridCol w:w="1059"/>
        <w:gridCol w:w="1059"/>
        <w:gridCol w:w="1059"/>
        <w:gridCol w:w="1059"/>
        <w:gridCol w:w="1059"/>
        <w:gridCol w:w="1062"/>
        <w:gridCol w:w="1060"/>
      </w:tblGrid>
      <w:tr>
        <w:tblPrEx>
          <w:tblLayout w:type="fixed"/>
          <w:tblCellMar>
            <w:top w:w="0" w:type="dxa"/>
            <w:left w:w="108" w:type="dxa"/>
            <w:bottom w:w="0" w:type="dxa"/>
            <w:right w:w="108" w:type="dxa"/>
          </w:tblCellMar>
        </w:tblPrEx>
        <w:trPr>
          <w:trHeight w:val="402" w:hRule="atLeast"/>
        </w:trPr>
        <w:tc>
          <w:tcPr>
            <w:tcW w:w="11680" w:type="dxa"/>
            <w:gridSpan w:val="11"/>
            <w:tcBorders>
              <w:top w:val="nil"/>
              <w:left w:val="nil"/>
              <w:bottom w:val="nil"/>
              <w:right w:val="nil"/>
            </w:tcBorders>
            <w:vAlign w:val="center"/>
          </w:tcPr>
          <w:p>
            <w:pPr>
              <w:rPr>
                <w:rFonts w:ascii="仿宋" w:hAnsi="仿宋" w:eastAsia="仿宋" w:cs="仿宋"/>
                <w:kern w:val="0"/>
                <w:sz w:val="24"/>
              </w:rPr>
            </w:pPr>
          </w:p>
          <w:p>
            <w:pPr>
              <w:rPr>
                <w:rFonts w:ascii="仿宋" w:hAnsi="仿宋" w:eastAsia="仿宋" w:cs="仿宋"/>
                <w:kern w:val="0"/>
                <w:sz w:val="24"/>
              </w:rPr>
            </w:pPr>
          </w:p>
          <w:p>
            <w:pPr>
              <w:jc w:val="left"/>
            </w:pPr>
            <w:r>
              <w:rPr>
                <w:rFonts w:hint="eastAsia" w:ascii="仿宋" w:hAnsi="仿宋" w:eastAsia="仿宋" w:cs="仿宋"/>
                <w:kern w:val="0"/>
                <w:sz w:val="24"/>
              </w:rPr>
              <w:t xml:space="preserve">附表3                          2021级  </w:t>
            </w:r>
            <w:r>
              <w:rPr>
                <w:rFonts w:hint="eastAsia" w:ascii="仿宋" w:hAnsi="仿宋" w:eastAsia="仿宋" w:cs="仿宋"/>
                <w:kern w:val="0"/>
                <w:sz w:val="24"/>
                <w:u w:val="single"/>
              </w:rPr>
              <w:t xml:space="preserve"> 学前教育 </w:t>
            </w:r>
            <w:r>
              <w:rPr>
                <w:rFonts w:hint="eastAsia" w:ascii="仿宋" w:hAnsi="仿宋" w:eastAsia="仿宋" w:cs="仿宋"/>
                <w:kern w:val="0"/>
                <w:sz w:val="24"/>
              </w:rPr>
              <w:t>专业教学环节分配表</w:t>
            </w:r>
          </w:p>
          <w:p>
            <w:pPr>
              <w:widowControl/>
              <w:spacing w:line="500" w:lineRule="exact"/>
              <w:jc w:val="left"/>
              <w:rPr>
                <w:rFonts w:ascii="仿宋" w:hAnsi="仿宋" w:eastAsia="仿宋" w:cs="仿宋"/>
                <w:kern w:val="0"/>
                <w:sz w:val="24"/>
              </w:rPr>
            </w:pPr>
          </w:p>
        </w:tc>
      </w:tr>
      <w:tr>
        <w:tblPrEx>
          <w:tblLayout w:type="fixed"/>
          <w:tblCellMar>
            <w:top w:w="0" w:type="dxa"/>
            <w:left w:w="108" w:type="dxa"/>
            <w:bottom w:w="0" w:type="dxa"/>
            <w:right w:w="108" w:type="dxa"/>
          </w:tblCellMar>
        </w:tblPrEx>
        <w:trPr>
          <w:trHeight w:val="980" w:hRule="atLeast"/>
        </w:trPr>
        <w:tc>
          <w:tcPr>
            <w:tcW w:w="114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学年</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学期</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ascii="仿宋" w:hAnsi="仿宋" w:eastAsia="仿宋" w:cs="仿宋"/>
                <w:kern w:val="0"/>
                <w:sz w:val="20"/>
              </w:rPr>
            </w:pPr>
            <w:r>
              <w:rPr>
                <w:rFonts w:hint="eastAsia" w:ascii="仿宋" w:hAnsi="仿宋" w:eastAsia="仿宋" w:cs="仿宋"/>
                <w:kern w:val="0"/>
                <w:sz w:val="20"/>
              </w:rPr>
              <w:t>军事训练</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公益劳动</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课堂教学</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专业实习、实训</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顶岗实习</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考试</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毕业设计</w:t>
            </w:r>
          </w:p>
        </w:tc>
        <w:tc>
          <w:tcPr>
            <w:tcW w:w="1062"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毕业鉴定</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学期   总周数</w:t>
            </w:r>
          </w:p>
        </w:tc>
      </w:tr>
      <w:tr>
        <w:tblPrEx>
          <w:tblLayout w:type="fixed"/>
          <w:tblCellMar>
            <w:top w:w="0" w:type="dxa"/>
            <w:left w:w="108" w:type="dxa"/>
            <w:bottom w:w="0" w:type="dxa"/>
            <w:right w:w="108" w:type="dxa"/>
          </w:tblCellMar>
        </w:tblPrEx>
        <w:trPr>
          <w:trHeight w:val="515" w:hRule="atLeast"/>
        </w:trPr>
        <w:tc>
          <w:tcPr>
            <w:tcW w:w="114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一</w:t>
            </w: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一</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16W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kern w:val="0"/>
                <w:sz w:val="20"/>
              </w:rPr>
            </w:pP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二</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18W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二</w:t>
            </w: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三</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szCs w:val="24"/>
              </w:rPr>
            </w:pPr>
            <w:r>
              <w:rPr>
                <w:rFonts w:hint="eastAsia" w:ascii="仿宋" w:hAnsi="仿宋" w:eastAsia="仿宋" w:cs="仿宋"/>
                <w:kern w:val="0"/>
                <w:sz w:val="20"/>
              </w:rPr>
              <w:t>16W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szCs w:val="24"/>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szCs w:val="24"/>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szCs w:val="24"/>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kern w:val="0"/>
                <w:sz w:val="20"/>
              </w:rPr>
            </w:pP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四</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szCs w:val="24"/>
              </w:rPr>
            </w:pPr>
            <w:r>
              <w:rPr>
                <w:rFonts w:hint="eastAsia" w:ascii="仿宋" w:hAnsi="仿宋" w:eastAsia="仿宋" w:cs="仿宋"/>
                <w:kern w:val="0"/>
                <w:sz w:val="20"/>
              </w:rPr>
              <w:t>16W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szCs w:val="24"/>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szCs w:val="24"/>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szCs w:val="24"/>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三</w:t>
            </w: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五</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szCs w:val="24"/>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szCs w:val="24"/>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szCs w:val="24"/>
              </w:rPr>
            </w:pPr>
            <w:r>
              <w:rPr>
                <w:rFonts w:hint="eastAsia" w:ascii="仿宋" w:hAnsi="仿宋" w:eastAsia="仿宋" w:cs="仿宋"/>
                <w:kern w:val="0"/>
                <w:sz w:val="20"/>
              </w:rPr>
              <w:t>20W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szCs w:val="24"/>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kern w:val="0"/>
                <w:sz w:val="20"/>
              </w:rPr>
            </w:pP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六</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szCs w:val="24"/>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szCs w:val="24"/>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szCs w:val="24"/>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szCs w:val="24"/>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szCs w:val="24"/>
              </w:rPr>
            </w:pPr>
            <w:r>
              <w:rPr>
                <w:rFonts w:hint="eastAsia" w:ascii="仿宋" w:hAnsi="仿宋" w:eastAsia="仿宋" w:cs="仿宋"/>
                <w:kern w:val="0"/>
                <w:sz w:val="20"/>
                <w:szCs w:val="24"/>
              </w:rPr>
              <w:t>12</w:t>
            </w:r>
            <w:r>
              <w:rPr>
                <w:rFonts w:hint="eastAsia" w:ascii="仿宋" w:hAnsi="仿宋" w:eastAsia="仿宋" w:cs="仿宋"/>
                <w:kern w:val="0"/>
                <w:sz w:val="20"/>
              </w:rPr>
              <w:t>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szCs w:val="24"/>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szCs w:val="24"/>
              </w:rPr>
            </w:pPr>
            <w:r>
              <w:rPr>
                <w:rFonts w:hint="eastAsia" w:ascii="仿宋" w:hAnsi="仿宋" w:eastAsia="仿宋" w:cs="仿宋"/>
                <w:kern w:val="0"/>
                <w:sz w:val="20"/>
              </w:rPr>
              <w:t>4W</w:t>
            </w: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szCs w:val="24"/>
              </w:rPr>
            </w:pPr>
            <w:r>
              <w:rPr>
                <w:rFonts w:hint="eastAsia" w:ascii="仿宋" w:hAnsi="仿宋" w:eastAsia="仿宋" w:cs="仿宋"/>
                <w:kern w:val="0"/>
                <w:sz w:val="20"/>
              </w:rPr>
              <w:t>2W</w:t>
            </w: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szCs w:val="24"/>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2145"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合  计</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szCs w:val="24"/>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szCs w:val="24"/>
              </w:rPr>
            </w:pPr>
            <w:r>
              <w:rPr>
                <w:rFonts w:hint="eastAsia" w:ascii="仿宋" w:hAnsi="仿宋" w:eastAsia="仿宋" w:cs="仿宋"/>
                <w:kern w:val="0"/>
                <w:sz w:val="20"/>
              </w:rPr>
              <w:t>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szCs w:val="24"/>
              </w:rPr>
            </w:pPr>
            <w:r>
              <w:rPr>
                <w:rFonts w:hint="eastAsia" w:ascii="仿宋" w:hAnsi="仿宋" w:eastAsia="仿宋" w:cs="仿宋"/>
                <w:kern w:val="0"/>
                <w:sz w:val="20"/>
              </w:rPr>
              <w:t>66W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szCs w:val="24"/>
              </w:rPr>
            </w:pPr>
            <w:r>
              <w:rPr>
                <w:rFonts w:hint="eastAsia" w:ascii="仿宋" w:hAnsi="仿宋" w:eastAsia="仿宋" w:cs="仿宋"/>
                <w:kern w:val="0"/>
                <w:sz w:val="20"/>
              </w:rPr>
              <w:t>5W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szCs w:val="24"/>
              </w:rPr>
            </w:pPr>
            <w:r>
              <w:rPr>
                <w:rFonts w:hint="eastAsia" w:ascii="仿宋" w:hAnsi="仿宋" w:eastAsia="仿宋" w:cs="仿宋"/>
                <w:kern w:val="0"/>
                <w:sz w:val="20"/>
              </w:rPr>
              <w:t>32W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szCs w:val="24"/>
              </w:rPr>
            </w:pPr>
            <w:r>
              <w:rPr>
                <w:rFonts w:hint="eastAsia" w:ascii="仿宋" w:hAnsi="仿宋" w:eastAsia="仿宋" w:cs="仿宋"/>
                <w:kern w:val="0"/>
                <w:sz w:val="20"/>
              </w:rPr>
              <w:t>8W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szCs w:val="24"/>
              </w:rPr>
            </w:pPr>
            <w:r>
              <w:rPr>
                <w:rFonts w:hint="eastAsia" w:ascii="仿宋" w:hAnsi="仿宋" w:eastAsia="仿宋" w:cs="仿宋"/>
                <w:kern w:val="0"/>
                <w:sz w:val="20"/>
              </w:rPr>
              <w:t>4W</w:t>
            </w: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szCs w:val="24"/>
              </w:rPr>
            </w:pPr>
            <w:r>
              <w:rPr>
                <w:rFonts w:hint="eastAsia" w:ascii="仿宋" w:hAnsi="仿宋" w:eastAsia="仿宋" w:cs="仿宋"/>
                <w:kern w:val="0"/>
                <w:sz w:val="20"/>
              </w:rPr>
              <w:t>2W</w:t>
            </w: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szCs w:val="24"/>
              </w:rPr>
            </w:pPr>
            <w:r>
              <w:rPr>
                <w:rFonts w:hint="eastAsia" w:ascii="仿宋" w:hAnsi="仿宋" w:eastAsia="仿宋" w:cs="仿宋"/>
                <w:kern w:val="0"/>
                <w:sz w:val="20"/>
              </w:rPr>
              <w:t>120W</w:t>
            </w:r>
          </w:p>
        </w:tc>
      </w:tr>
    </w:tbl>
    <w:p/>
    <w:p/>
    <w:p/>
    <w:p>
      <w:pPr>
        <w:sectPr>
          <w:headerReference r:id="rId5" w:type="default"/>
          <w:footerReference r:id="rId6" w:type="default"/>
          <w:pgSz w:w="16838" w:h="11906" w:orient="landscape"/>
          <w:pgMar w:top="850" w:right="1134" w:bottom="850" w:left="1134" w:header="851" w:footer="992" w:gutter="0"/>
          <w:cols w:space="0" w:num="1"/>
          <w:docGrid w:type="linesAndChars" w:linePitch="318" w:charSpace="529"/>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oaYJL0wAA&#10;AAUBAAAPAAAAAAAAAAEAIAAAACIAAABkcnMvZG93bnJldi54bWxQSwECFAAUAAAACACHTuJAasKs&#10;R7EBAABLAwAADgAAAAAAAAABACAAAAAiAQAAZHJzL2Uyb0RvYy54bWxQSwUGAAAAAAYABgBZAQAA&#10;RQUAAAAA&#10;">
              <v:fill on="f" focussize="0,0"/>
              <v:stroke on="f" weight="1.2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180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uzDmYQAgAACQQAAA4AAABkcnMvZTJvRG9jLnhtbK1TzY7TMBC+I/EO&#10;lu80adGu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7sw5mEAIAAAkEAAAOAAAAAAAAAAEAIAAA&#10;AB8BAABkcnMvZTJvRG9jLnhtbFBLBQYAAAAABgAGAFkBAAChBQ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rPr>
                        <w:rFonts w:hint="eastAsia"/>
                      </w:rPr>
                      <w:t>180</w:t>
                    </w:r>
                    <w:r>
                      <w:rPr>
                        <w:rFonts w:hint="eastAsia"/>
                      </w:rPr>
                      <w:fldChar w:fldCharType="end"/>
                    </w:r>
                  </w:p>
                </w:txbxContent>
              </v:textbox>
            </v:shape>
          </w:pict>
        </mc:Fallback>
      </mc:AlternateConten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2A354C"/>
    <w:rsid w:val="005F0B4A"/>
    <w:rsid w:val="00753411"/>
    <w:rsid w:val="00A26EB3"/>
    <w:rsid w:val="00BB1C3D"/>
    <w:rsid w:val="02B117C3"/>
    <w:rsid w:val="05A058D4"/>
    <w:rsid w:val="074169FE"/>
    <w:rsid w:val="07694FBC"/>
    <w:rsid w:val="07D735F3"/>
    <w:rsid w:val="07F35DA8"/>
    <w:rsid w:val="08D55A07"/>
    <w:rsid w:val="0B311474"/>
    <w:rsid w:val="11360F4C"/>
    <w:rsid w:val="121263B0"/>
    <w:rsid w:val="13C53774"/>
    <w:rsid w:val="14D10ABE"/>
    <w:rsid w:val="16000659"/>
    <w:rsid w:val="1BA829B8"/>
    <w:rsid w:val="1EA56F15"/>
    <w:rsid w:val="21C2469B"/>
    <w:rsid w:val="23D33D80"/>
    <w:rsid w:val="24627DA2"/>
    <w:rsid w:val="289C1389"/>
    <w:rsid w:val="29ED0460"/>
    <w:rsid w:val="2A651BC3"/>
    <w:rsid w:val="2A9B3CA4"/>
    <w:rsid w:val="2C9B0BB5"/>
    <w:rsid w:val="2D252C7F"/>
    <w:rsid w:val="30DE131A"/>
    <w:rsid w:val="322418B2"/>
    <w:rsid w:val="32833AE9"/>
    <w:rsid w:val="330F2791"/>
    <w:rsid w:val="3386491D"/>
    <w:rsid w:val="346113B7"/>
    <w:rsid w:val="382353A0"/>
    <w:rsid w:val="3BFC7583"/>
    <w:rsid w:val="3D2A354C"/>
    <w:rsid w:val="40110F19"/>
    <w:rsid w:val="40475922"/>
    <w:rsid w:val="46466A19"/>
    <w:rsid w:val="46E2064A"/>
    <w:rsid w:val="4704753B"/>
    <w:rsid w:val="49B27B2F"/>
    <w:rsid w:val="49DB219B"/>
    <w:rsid w:val="4A3A137A"/>
    <w:rsid w:val="4AC87AA6"/>
    <w:rsid w:val="4C4C4252"/>
    <w:rsid w:val="4DA57B61"/>
    <w:rsid w:val="4E1C061C"/>
    <w:rsid w:val="4E2D35F4"/>
    <w:rsid w:val="54AF4509"/>
    <w:rsid w:val="54CE1523"/>
    <w:rsid w:val="5A6353E2"/>
    <w:rsid w:val="5E8A0BA0"/>
    <w:rsid w:val="5EDD3BC3"/>
    <w:rsid w:val="5F960C55"/>
    <w:rsid w:val="604A2BCB"/>
    <w:rsid w:val="60F249A6"/>
    <w:rsid w:val="62290D37"/>
    <w:rsid w:val="63F53DFD"/>
    <w:rsid w:val="6411293B"/>
    <w:rsid w:val="644358F3"/>
    <w:rsid w:val="645F05F0"/>
    <w:rsid w:val="651E60D5"/>
    <w:rsid w:val="67BD5AD0"/>
    <w:rsid w:val="684E1DDB"/>
    <w:rsid w:val="68E5642B"/>
    <w:rsid w:val="699C5175"/>
    <w:rsid w:val="69AD0914"/>
    <w:rsid w:val="6BAC26E9"/>
    <w:rsid w:val="6CFF0033"/>
    <w:rsid w:val="71F11675"/>
    <w:rsid w:val="730150A2"/>
    <w:rsid w:val="73686728"/>
    <w:rsid w:val="73C11FF0"/>
    <w:rsid w:val="75047F75"/>
    <w:rsid w:val="760E2A46"/>
    <w:rsid w:val="767E329B"/>
    <w:rsid w:val="771852C3"/>
    <w:rsid w:val="775D7561"/>
    <w:rsid w:val="77B373C3"/>
    <w:rsid w:val="792E711A"/>
    <w:rsid w:val="79306B50"/>
    <w:rsid w:val="7A8A0BE9"/>
    <w:rsid w:val="7B8A1D41"/>
    <w:rsid w:val="7CD65441"/>
    <w:rsid w:val="7DA27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lang w:val="en-US" w:eastAsia="zh-CN" w:bidi="ar-SA"/>
    </w:rPr>
  </w:style>
  <w:style w:type="paragraph" w:styleId="2">
    <w:name w:val="heading 2"/>
    <w:basedOn w:val="1"/>
    <w:next w:val="3"/>
    <w:qFormat/>
    <w:uiPriority w:val="0"/>
    <w:pPr>
      <w:keepNext/>
      <w:keepLines/>
      <w:tabs>
        <w:tab w:val="left" w:pos="5783"/>
      </w:tabs>
      <w:snapToGrid w:val="0"/>
      <w:spacing w:before="156" w:beforeLines="50" w:after="156" w:afterLines="50" w:line="480" w:lineRule="exact"/>
      <w:textAlignment w:val="baseline"/>
      <w:outlineLvl w:val="1"/>
    </w:pPr>
    <w:rPr>
      <w:rFonts w:ascii="仿宋_GB2312" w:hAnsi="华文中宋" w:eastAsia="仿宋_GB2312"/>
      <w:b/>
      <w:bCs/>
      <w:color w:val="FF0000"/>
      <w:sz w:val="28"/>
      <w:szCs w:val="28"/>
    </w:rPr>
  </w:style>
  <w:style w:type="paragraph" w:styleId="3">
    <w:name w:val="heading 3"/>
    <w:basedOn w:val="1"/>
    <w:next w:val="1"/>
    <w:qFormat/>
    <w:uiPriority w:val="0"/>
    <w:pPr>
      <w:keepNext/>
      <w:keepLines/>
      <w:spacing w:before="260" w:after="260" w:line="415" w:lineRule="auto"/>
      <w:outlineLvl w:val="2"/>
    </w:pPr>
    <w:rPr>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ody Text"/>
    <w:basedOn w:val="1"/>
    <w:qFormat/>
    <w:uiPriority w:val="0"/>
    <w:pPr>
      <w:framePr w:hSpace="180" w:wrap="around" w:vAnchor="text" w:hAnchor="margin" w:y="633"/>
    </w:pPr>
    <w:rPr>
      <w:rFonts w:ascii="宋体" w:hAnsi="宋体"/>
      <w:kern w:val="0"/>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0">
    <w:name w:val="列出段落1"/>
    <w:basedOn w:val="1"/>
    <w:unhideWhenUsed/>
    <w:qFormat/>
    <w:uiPriority w:val="99"/>
    <w:pPr>
      <w:ind w:firstLine="420" w:firstLineChars="200"/>
    </w:pPr>
    <w:rPr>
      <w:rFonts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3121</Words>
  <Characters>17793</Characters>
  <Lines>148</Lines>
  <Paragraphs>41</Paragraphs>
  <TotalTime>10</TotalTime>
  <ScaleCrop>false</ScaleCrop>
  <LinksUpToDate>false</LinksUpToDate>
  <CharactersWithSpaces>20873</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2021-08-04T14:46:00Z</dcterms:created>
  <dc:creator>Administrator</dc:creator>
  <cp:lastModifiedBy>wj</cp:lastModifiedBy>
  <dcterms:modified xsi:type="dcterms:W3CDTF">2022-07-01T06:51:27Z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y fmtid="{D5CDD505-2E9C-101B-9397-08002B2CF9AE}" pid="3" name="ICV">
    <vt:lpwstr>C146B85967F544669A755B327538BFC8</vt:lpwstr>
  </property>
</Properties>
</file>