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仿宋" w:hAnsi="仿宋" w:eastAsia="仿宋" w:cs="仿宋"/>
          <w:b/>
          <w:bCs/>
          <w:sz w:val="32"/>
          <w:szCs w:val="32"/>
        </w:rPr>
      </w:pPr>
      <w:r>
        <w:rPr>
          <w:rFonts w:hint="eastAsia" w:ascii="仿宋" w:hAnsi="仿宋" w:eastAsia="仿宋" w:cs="仿宋"/>
          <w:b/>
          <w:bCs/>
          <w:sz w:val="32"/>
          <w:szCs w:val="32"/>
        </w:rPr>
        <w:t>大数据技术专业人才培养方案（统招）</w:t>
      </w:r>
    </w:p>
    <w:p>
      <w:pPr>
        <w:spacing w:line="500" w:lineRule="exact"/>
        <w:jc w:val="center"/>
        <w:rPr>
          <w:rFonts w:ascii="仿宋" w:hAnsi="仿宋" w:eastAsia="仿宋" w:cs="仿宋"/>
          <w:sz w:val="24"/>
        </w:rPr>
      </w:pPr>
      <w:r>
        <w:rPr>
          <w:rFonts w:hint="eastAsia" w:ascii="仿宋" w:hAnsi="仿宋" w:eastAsia="仿宋" w:cs="仿宋"/>
          <w:sz w:val="24"/>
        </w:rPr>
        <w:t>（专业代码：</w:t>
      </w:r>
      <w:r>
        <w:rPr>
          <w:rFonts w:hint="eastAsia" w:ascii="仿宋" w:hAnsi="仿宋" w:eastAsia="仿宋" w:cs="仿宋"/>
          <w:sz w:val="24"/>
          <w:szCs w:val="22"/>
        </w:rPr>
        <w:t xml:space="preserve">510205 </w:t>
      </w:r>
      <w:r>
        <w:rPr>
          <w:rFonts w:hint="eastAsia" w:ascii="仿宋" w:hAnsi="仿宋" w:eastAsia="仿宋" w:cs="仿宋"/>
          <w:sz w:val="24"/>
        </w:rPr>
        <w:t xml:space="preserve">        专业负责人：乌兰图亚）</w:t>
      </w:r>
    </w:p>
    <w:p>
      <w:pPr>
        <w:pStyle w:val="2"/>
        <w:spacing w:before="0" w:beforeLines="0" w:after="0" w:afterLines="0" w:line="500" w:lineRule="exact"/>
        <w:rPr>
          <w:rFonts w:ascii="仿宋" w:hAnsi="仿宋" w:eastAsia="仿宋" w:cs="仿宋"/>
          <w:color w:val="auto"/>
        </w:rPr>
      </w:pPr>
      <w:r>
        <w:rPr>
          <w:rFonts w:hint="eastAsia" w:ascii="仿宋" w:hAnsi="仿宋" w:eastAsia="仿宋" w:cs="仿宋"/>
          <w:color w:val="auto"/>
        </w:rPr>
        <w:t>一、招生对象、学制、修业年限</w:t>
      </w:r>
    </w:p>
    <w:p>
      <w:pPr>
        <w:spacing w:before="120" w:beforeLines="50" w:after="120" w:afterLines="50"/>
        <w:ind w:firstLine="482" w:firstLineChars="200"/>
        <w:rPr>
          <w:rFonts w:ascii="仿宋" w:hAnsi="仿宋" w:eastAsia="仿宋" w:cs="仿宋"/>
          <w:b/>
          <w:sz w:val="24"/>
        </w:rPr>
      </w:pPr>
      <w:r>
        <w:rPr>
          <w:rFonts w:hint="eastAsia" w:ascii="仿宋" w:hAnsi="仿宋" w:eastAsia="仿宋" w:cs="仿宋"/>
          <w:b/>
          <w:sz w:val="24"/>
        </w:rPr>
        <w:t>1. 招生对象：</w:t>
      </w:r>
      <w:r>
        <w:rPr>
          <w:rFonts w:hint="eastAsia" w:ascii="仿宋" w:hAnsi="仿宋" w:eastAsia="仿宋" w:cs="仿宋"/>
          <w:b/>
          <w:sz w:val="24"/>
          <w:szCs w:val="22"/>
        </w:rPr>
        <w:t>普通高中毕业生/中等职业学校毕业生</w:t>
      </w:r>
      <w:r>
        <w:rPr>
          <w:rFonts w:hint="eastAsia" w:ascii="仿宋" w:hAnsi="仿宋" w:eastAsia="仿宋" w:cs="仿宋"/>
          <w:b/>
          <w:sz w:val="24"/>
        </w:rPr>
        <w:t xml:space="preserve"> </w:t>
      </w:r>
    </w:p>
    <w:p>
      <w:pPr>
        <w:spacing w:before="120" w:beforeLines="50" w:after="120" w:afterLines="50"/>
        <w:ind w:firstLine="482" w:firstLineChars="200"/>
        <w:rPr>
          <w:rFonts w:ascii="仿宋" w:hAnsi="仿宋" w:eastAsia="仿宋" w:cs="仿宋"/>
          <w:b/>
          <w:sz w:val="24"/>
        </w:rPr>
      </w:pPr>
      <w:r>
        <w:rPr>
          <w:rFonts w:hint="eastAsia" w:ascii="仿宋" w:hAnsi="仿宋" w:eastAsia="仿宋" w:cs="仿宋"/>
          <w:b/>
          <w:sz w:val="24"/>
        </w:rPr>
        <w:t>2. 学    制：</w:t>
      </w:r>
      <w:r>
        <w:rPr>
          <w:rFonts w:hint="eastAsia" w:ascii="仿宋" w:hAnsi="仿宋" w:eastAsia="仿宋" w:cs="仿宋"/>
          <w:b/>
          <w:sz w:val="24"/>
          <w:szCs w:val="22"/>
        </w:rPr>
        <w:t>三年</w:t>
      </w:r>
    </w:p>
    <w:p>
      <w:pPr>
        <w:spacing w:line="500" w:lineRule="exact"/>
        <w:ind w:firstLine="482" w:firstLineChars="200"/>
        <w:rPr>
          <w:rFonts w:ascii="仿宋" w:hAnsi="仿宋" w:eastAsia="仿宋" w:cs="仿宋"/>
          <w:b/>
          <w:sz w:val="24"/>
        </w:rPr>
      </w:pPr>
      <w:r>
        <w:rPr>
          <w:rFonts w:hint="eastAsia" w:ascii="仿宋" w:hAnsi="仿宋" w:eastAsia="仿宋" w:cs="仿宋"/>
          <w:b/>
          <w:sz w:val="24"/>
        </w:rPr>
        <w:t>3. 学    历：</w:t>
      </w:r>
      <w:r>
        <w:rPr>
          <w:rFonts w:hint="eastAsia" w:ascii="仿宋" w:hAnsi="仿宋" w:eastAsia="仿宋" w:cs="仿宋"/>
          <w:b/>
          <w:sz w:val="24"/>
          <w:szCs w:val="22"/>
        </w:rPr>
        <w:t>专科</w:t>
      </w:r>
      <w:r>
        <w:rPr>
          <w:rFonts w:hint="eastAsia" w:ascii="仿宋" w:hAnsi="仿宋" w:eastAsia="仿宋" w:cs="仿宋"/>
          <w:b/>
          <w:sz w:val="24"/>
        </w:rPr>
        <w:t xml:space="preserve"> </w:t>
      </w:r>
    </w:p>
    <w:p>
      <w:pPr>
        <w:spacing w:line="500" w:lineRule="exact"/>
        <w:ind w:firstLine="482" w:firstLineChars="200"/>
        <w:rPr>
          <w:rFonts w:ascii="仿宋" w:hAnsi="仿宋" w:eastAsia="仿宋" w:cs="仿宋"/>
          <w:sz w:val="24"/>
        </w:rPr>
      </w:pPr>
      <w:r>
        <w:rPr>
          <w:rFonts w:hint="eastAsia" w:ascii="仿宋" w:hAnsi="仿宋" w:eastAsia="仿宋" w:cs="仿宋"/>
          <w:b/>
          <w:sz w:val="24"/>
        </w:rPr>
        <w:t>4. 修业年限：</w:t>
      </w:r>
      <w:r>
        <w:rPr>
          <w:rFonts w:hint="eastAsia" w:ascii="仿宋" w:hAnsi="仿宋" w:eastAsia="仿宋" w:cs="仿宋"/>
          <w:b/>
          <w:sz w:val="24"/>
          <w:szCs w:val="22"/>
        </w:rPr>
        <w:t xml:space="preserve">三年——六年 </w:t>
      </w:r>
      <w:r>
        <w:rPr>
          <w:rFonts w:hint="eastAsia" w:ascii="仿宋" w:hAnsi="仿宋" w:eastAsia="仿宋" w:cs="仿宋"/>
          <w:sz w:val="24"/>
        </w:rPr>
        <w:t xml:space="preserve"> </w:t>
      </w:r>
    </w:p>
    <w:p>
      <w:pPr>
        <w:pStyle w:val="2"/>
        <w:spacing w:before="0" w:beforeLines="0" w:after="0" w:afterLines="0" w:line="500" w:lineRule="exact"/>
        <w:rPr>
          <w:rFonts w:ascii="仿宋" w:hAnsi="仿宋" w:eastAsia="仿宋" w:cs="仿宋"/>
          <w:color w:val="auto"/>
        </w:rPr>
      </w:pPr>
      <w:r>
        <w:rPr>
          <w:rFonts w:hint="eastAsia" w:ascii="仿宋" w:hAnsi="仿宋" w:eastAsia="仿宋" w:cs="仿宋"/>
          <w:color w:val="auto"/>
        </w:rPr>
        <w:t>二、培养目标与培养规格</w:t>
      </w:r>
    </w:p>
    <w:p>
      <w:pPr>
        <w:spacing w:after="120" w:afterLines="50"/>
        <w:rPr>
          <w:sz w:val="24"/>
        </w:rPr>
      </w:pPr>
      <w:r>
        <w:rPr>
          <w:rFonts w:hint="eastAsia" w:ascii="仿宋" w:hAnsi="仿宋" w:eastAsia="仿宋" w:cs="仿宋"/>
          <w:b/>
          <w:sz w:val="24"/>
        </w:rPr>
        <w:t xml:space="preserve">    </w:t>
      </w:r>
      <w:r>
        <w:rPr>
          <w:rFonts w:hint="eastAsia" w:ascii="仿宋" w:hAnsi="仿宋" w:eastAsia="仿宋"/>
          <w:color w:val="000000"/>
          <w:sz w:val="24"/>
        </w:rPr>
        <w:t>（一）大数据技术与应用专业培养目标</w:t>
      </w:r>
    </w:p>
    <w:p>
      <w:pPr>
        <w:spacing w:before="120" w:beforeLines="50" w:after="120" w:afterLines="50" w:line="360" w:lineRule="auto"/>
        <w:ind w:firstLine="480" w:firstLineChars="200"/>
        <w:rPr>
          <w:rFonts w:ascii="仿宋" w:hAnsi="仿宋" w:eastAsia="仿宋"/>
          <w:color w:val="000000"/>
          <w:sz w:val="24"/>
        </w:rPr>
      </w:pPr>
      <w:r>
        <w:rPr>
          <w:rFonts w:hint="eastAsia" w:ascii="仿宋" w:hAnsi="仿宋" w:eastAsia="仿宋"/>
          <w:color w:val="000000"/>
          <w:sz w:val="24"/>
        </w:rPr>
        <w:t>本专业培养德、智、体、美、劳全面发展，践行社会主义核心价值观，具有一定的文化水平、良好的职业道德和人文素养，掌握本专业的基本知识和主要技术技能，面向大数据应用开发、大数据分析挖掘、大数据系统运维等技术领域，能够在互联网IT行业、企事业单位或部门的数据中心从事数据采集、处理、分析、预测及大数据系统搭建、管理与运维等工作的高素质技术技能人才。</w:t>
      </w:r>
    </w:p>
    <w:p>
      <w:pPr>
        <w:spacing w:before="120" w:beforeLines="50" w:after="120" w:afterLines="50" w:line="360" w:lineRule="auto"/>
        <w:ind w:firstLine="480" w:firstLineChars="200"/>
        <w:rPr>
          <w:rFonts w:ascii="仿宋" w:hAnsi="仿宋" w:eastAsia="仿宋"/>
          <w:color w:val="000000"/>
          <w:sz w:val="24"/>
        </w:rPr>
      </w:pPr>
      <w:r>
        <w:rPr>
          <w:rFonts w:hint="eastAsia" w:ascii="仿宋" w:hAnsi="仿宋" w:eastAsia="仿宋"/>
          <w:color w:val="000000"/>
          <w:sz w:val="24"/>
        </w:rPr>
        <w:t>（二）大数据技术与应用专业培养规格</w:t>
      </w:r>
    </w:p>
    <w:p>
      <w:pPr>
        <w:spacing w:before="120" w:beforeLines="50" w:after="120" w:afterLines="50" w:line="360" w:lineRule="auto"/>
        <w:ind w:firstLine="480" w:firstLineChars="200"/>
        <w:rPr>
          <w:rFonts w:ascii="仿宋" w:hAnsi="仿宋" w:eastAsia="仿宋"/>
          <w:color w:val="000000"/>
          <w:sz w:val="24"/>
        </w:rPr>
      </w:pPr>
      <w:r>
        <w:rPr>
          <w:rFonts w:hint="eastAsia" w:ascii="仿宋" w:hAnsi="仿宋" w:eastAsia="仿宋"/>
          <w:color w:val="000000"/>
          <w:sz w:val="24"/>
        </w:rPr>
        <w:t>本专业旨在培养适应社会主义现代化建设需要，德、智、体、美、劳全面发展的，具有良好的科学素养和职业道德的人才，毕业生应在素质、知识和能力等方面达到以下要求：</w:t>
      </w:r>
    </w:p>
    <w:p>
      <w:pPr>
        <w:numPr>
          <w:ilvl w:val="0"/>
          <w:numId w:val="1"/>
        </w:numPr>
        <w:spacing w:before="120" w:beforeLines="50" w:after="120" w:afterLines="50"/>
        <w:ind w:firstLine="480" w:firstLineChars="200"/>
        <w:rPr>
          <w:rFonts w:ascii="仿宋" w:hAnsi="仿宋" w:eastAsia="仿宋"/>
          <w:color w:val="000000"/>
          <w:sz w:val="24"/>
        </w:rPr>
      </w:pPr>
      <w:r>
        <w:rPr>
          <w:rFonts w:hint="eastAsia" w:ascii="仿宋" w:hAnsi="仿宋" w:eastAsia="仿宋"/>
          <w:color w:val="000000"/>
          <w:sz w:val="24"/>
        </w:rPr>
        <w:t>素质结构</w:t>
      </w:r>
    </w:p>
    <w:p>
      <w:pPr>
        <w:numPr>
          <w:ilvl w:val="0"/>
          <w:numId w:val="2"/>
        </w:numPr>
        <w:spacing w:before="120" w:beforeLines="50" w:after="120" w:afterLines="50" w:line="360" w:lineRule="auto"/>
        <w:ind w:firstLine="480" w:firstLineChars="200"/>
        <w:rPr>
          <w:rFonts w:ascii="仿宋" w:hAnsi="仿宋" w:eastAsia="仿宋"/>
          <w:color w:val="000000"/>
          <w:sz w:val="24"/>
        </w:rPr>
      </w:pPr>
      <w:r>
        <w:rPr>
          <w:rFonts w:hint="eastAsia" w:ascii="仿宋" w:hAnsi="仿宋" w:eastAsia="仿宋"/>
          <w:color w:val="000000"/>
          <w:sz w:val="24"/>
        </w:rPr>
        <w:t>基本素质</w:t>
      </w:r>
    </w:p>
    <w:p>
      <w:pPr>
        <w:numPr>
          <w:ilvl w:val="0"/>
          <w:numId w:val="3"/>
        </w:numPr>
        <w:spacing w:before="120" w:beforeLines="50" w:after="120" w:afterLines="50" w:line="360" w:lineRule="auto"/>
        <w:ind w:firstLine="480" w:firstLineChars="200"/>
        <w:rPr>
          <w:rFonts w:ascii="仿宋" w:hAnsi="仿宋" w:eastAsia="仿宋"/>
          <w:color w:val="000000"/>
          <w:sz w:val="24"/>
        </w:rPr>
      </w:pPr>
      <w:r>
        <w:rPr>
          <w:rFonts w:hint="eastAsia" w:ascii="仿宋" w:hAnsi="仿宋" w:eastAsia="仿宋"/>
          <w:color w:val="000000"/>
          <w:sz w:val="24"/>
        </w:rPr>
        <w:t>具有良好的思想品德、行为规范、职业道德及法律意识；</w:t>
      </w:r>
    </w:p>
    <w:p>
      <w:pPr>
        <w:numPr>
          <w:ilvl w:val="0"/>
          <w:numId w:val="3"/>
        </w:numPr>
        <w:spacing w:before="120" w:beforeLines="50" w:after="120" w:afterLines="50" w:line="360" w:lineRule="auto"/>
        <w:ind w:firstLine="480" w:firstLineChars="200"/>
        <w:rPr>
          <w:rFonts w:ascii="仿宋" w:hAnsi="仿宋" w:eastAsia="仿宋"/>
          <w:color w:val="000000"/>
          <w:sz w:val="24"/>
        </w:rPr>
      </w:pPr>
      <w:r>
        <w:rPr>
          <w:rFonts w:hint="eastAsia" w:ascii="仿宋" w:hAnsi="仿宋" w:eastAsia="仿宋"/>
          <w:color w:val="000000"/>
          <w:sz w:val="24"/>
        </w:rPr>
        <w:t>具有良好的生活态度，阳光心态，能调节个人情绪的能力。</w:t>
      </w:r>
    </w:p>
    <w:p>
      <w:pPr>
        <w:numPr>
          <w:ilvl w:val="0"/>
          <w:numId w:val="3"/>
        </w:numPr>
        <w:spacing w:before="120" w:beforeLines="50" w:after="120" w:afterLines="50" w:line="360" w:lineRule="auto"/>
        <w:ind w:firstLine="480" w:firstLineChars="200"/>
        <w:rPr>
          <w:rFonts w:ascii="仿宋" w:hAnsi="仿宋" w:eastAsia="仿宋"/>
          <w:color w:val="000000"/>
          <w:sz w:val="24"/>
        </w:rPr>
      </w:pPr>
      <w:r>
        <w:rPr>
          <w:rFonts w:hint="eastAsia" w:ascii="仿宋" w:hAnsi="仿宋" w:eastAsia="仿宋"/>
          <w:color w:val="000000"/>
          <w:sz w:val="24"/>
        </w:rPr>
        <w:t>有较高的道德修养，诚实守信，团结协作；</w:t>
      </w:r>
    </w:p>
    <w:p>
      <w:pPr>
        <w:numPr>
          <w:ilvl w:val="0"/>
          <w:numId w:val="3"/>
        </w:numPr>
        <w:spacing w:before="120" w:beforeLines="50" w:after="120" w:afterLines="50" w:line="360" w:lineRule="auto"/>
        <w:ind w:firstLine="480" w:firstLineChars="200"/>
        <w:rPr>
          <w:rFonts w:ascii="仿宋" w:hAnsi="仿宋" w:eastAsia="仿宋"/>
          <w:color w:val="000000"/>
          <w:sz w:val="24"/>
        </w:rPr>
      </w:pPr>
      <w:r>
        <w:rPr>
          <w:rFonts w:hint="eastAsia" w:ascii="仿宋" w:hAnsi="仿宋" w:eastAsia="仿宋"/>
          <w:color w:val="000000"/>
          <w:sz w:val="24"/>
        </w:rPr>
        <w:t>具有健康的体魄、心理和健全的人格，掌握基本运动知识和1——2项运动技能，养成良好的健身与卫生习惯，以及良好的行为习惯。</w:t>
      </w:r>
    </w:p>
    <w:p>
      <w:pPr>
        <w:numPr>
          <w:ilvl w:val="0"/>
          <w:numId w:val="2"/>
        </w:numPr>
        <w:spacing w:before="120" w:beforeLines="50" w:after="120" w:afterLines="50" w:line="360" w:lineRule="auto"/>
        <w:ind w:firstLine="480" w:firstLineChars="200"/>
        <w:rPr>
          <w:rFonts w:ascii="仿宋" w:hAnsi="仿宋" w:eastAsia="仿宋"/>
          <w:color w:val="000000"/>
          <w:sz w:val="24"/>
        </w:rPr>
      </w:pPr>
      <w:r>
        <w:rPr>
          <w:rFonts w:hint="eastAsia" w:ascii="仿宋" w:hAnsi="仿宋" w:eastAsia="仿宋"/>
          <w:color w:val="000000"/>
          <w:sz w:val="24"/>
        </w:rPr>
        <w:t>思想政治素质</w:t>
      </w:r>
    </w:p>
    <w:p>
      <w:pPr>
        <w:spacing w:before="120" w:beforeLines="50" w:after="120" w:afterLines="50" w:line="360" w:lineRule="auto"/>
        <w:ind w:firstLine="480" w:firstLineChars="200"/>
        <w:rPr>
          <w:rFonts w:ascii="仿宋" w:hAnsi="仿宋" w:eastAsia="仿宋"/>
          <w:color w:val="000000"/>
          <w:sz w:val="24"/>
        </w:rPr>
      </w:pPr>
      <w:r>
        <w:rPr>
          <w:rFonts w:hint="eastAsia" w:ascii="仿宋" w:hAnsi="仿宋" w:eastAsia="仿宋"/>
          <w:color w:val="000000"/>
          <w:sz w:val="24"/>
        </w:rPr>
        <w:t>坚定拥护中国共产党领导和我国社会主义制度，在习近平新时代中国特色社会主义思想指引下，践行社会主义核心价值观，具有正确的世界观、人生观、价值观，具有深厚的爱国情感和中华民族自豪感 。</w:t>
      </w:r>
    </w:p>
    <w:p>
      <w:pPr>
        <w:numPr>
          <w:ilvl w:val="0"/>
          <w:numId w:val="2"/>
        </w:numPr>
        <w:spacing w:before="120" w:beforeLines="50" w:after="120" w:afterLines="50" w:line="360" w:lineRule="auto"/>
        <w:ind w:firstLine="480" w:firstLineChars="200"/>
        <w:rPr>
          <w:rFonts w:ascii="仿宋" w:hAnsi="仿宋" w:eastAsia="仿宋"/>
          <w:color w:val="000000"/>
          <w:sz w:val="24"/>
        </w:rPr>
      </w:pPr>
      <w:r>
        <w:rPr>
          <w:rFonts w:hint="eastAsia" w:ascii="仿宋" w:hAnsi="仿宋" w:eastAsia="仿宋"/>
          <w:color w:val="000000"/>
          <w:sz w:val="24"/>
        </w:rPr>
        <w:t>职业素质</w:t>
      </w:r>
    </w:p>
    <w:tbl>
      <w:tblPr>
        <w:tblStyle w:val="8"/>
        <w:tblW w:w="81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77"/>
        <w:gridCol w:w="6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1" w:hRule="atLeast"/>
          <w:jc w:val="center"/>
        </w:trPr>
        <w:tc>
          <w:tcPr>
            <w:tcW w:w="1277" w:type="dxa"/>
            <w:noWrap/>
          </w:tcPr>
          <w:p>
            <w:pPr>
              <w:pStyle w:val="11"/>
              <w:tabs>
                <w:tab w:val="left" w:pos="759"/>
              </w:tabs>
              <w:spacing w:before="22"/>
              <w:ind w:left="277"/>
              <w:rPr>
                <w:rFonts w:ascii="仿宋" w:hAnsi="仿宋" w:eastAsia="仿宋" w:cs="仿宋"/>
                <w:sz w:val="24"/>
              </w:rPr>
            </w:pPr>
            <w:r>
              <w:rPr>
                <w:rFonts w:hint="eastAsia" w:ascii="仿宋" w:hAnsi="仿宋" w:eastAsia="仿宋" w:cs="仿宋"/>
                <w:sz w:val="24"/>
              </w:rPr>
              <w:t>类</w:t>
            </w:r>
            <w:r>
              <w:rPr>
                <w:rFonts w:hint="eastAsia" w:ascii="仿宋" w:hAnsi="仿宋" w:eastAsia="仿宋" w:cs="仿宋"/>
                <w:sz w:val="24"/>
              </w:rPr>
              <w:tab/>
            </w:r>
            <w:r>
              <w:rPr>
                <w:rFonts w:hint="eastAsia" w:ascii="仿宋" w:hAnsi="仿宋" w:eastAsia="仿宋" w:cs="仿宋"/>
                <w:sz w:val="24"/>
              </w:rPr>
              <w:t>别</w:t>
            </w:r>
          </w:p>
        </w:tc>
        <w:tc>
          <w:tcPr>
            <w:tcW w:w="6882" w:type="dxa"/>
            <w:noWrap/>
          </w:tcPr>
          <w:p>
            <w:pPr>
              <w:pStyle w:val="11"/>
              <w:tabs>
                <w:tab w:val="left" w:pos="973"/>
              </w:tabs>
              <w:spacing w:before="22"/>
              <w:ind w:left="10"/>
              <w:jc w:val="center"/>
              <w:rPr>
                <w:rFonts w:ascii="仿宋" w:hAnsi="仿宋" w:eastAsia="仿宋" w:cs="仿宋"/>
                <w:sz w:val="24"/>
              </w:rPr>
            </w:pPr>
            <w:r>
              <w:rPr>
                <w:rFonts w:hint="eastAsia" w:ascii="仿宋" w:hAnsi="仿宋" w:eastAsia="仿宋" w:cs="仿宋"/>
                <w:sz w:val="24"/>
              </w:rPr>
              <w:t>内</w:t>
            </w:r>
            <w:r>
              <w:rPr>
                <w:rFonts w:hint="eastAsia" w:ascii="仿宋" w:hAnsi="仿宋" w:eastAsia="仿宋" w:cs="仿宋"/>
                <w:sz w:val="24"/>
              </w:rPr>
              <w:tab/>
            </w:r>
            <w:r>
              <w:rPr>
                <w:rFonts w:hint="eastAsia" w:ascii="仿宋" w:hAnsi="仿宋" w:eastAsia="仿宋" w:cs="仿宋"/>
                <w:sz w:val="24"/>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1" w:hRule="atLeast"/>
          <w:jc w:val="center"/>
        </w:trPr>
        <w:tc>
          <w:tcPr>
            <w:tcW w:w="1277" w:type="dxa"/>
            <w:vMerge w:val="restart"/>
            <w:noWrap/>
          </w:tcPr>
          <w:p>
            <w:pPr>
              <w:pStyle w:val="11"/>
              <w:rPr>
                <w:rFonts w:ascii="仿宋" w:hAnsi="仿宋" w:eastAsia="仿宋" w:cs="仿宋"/>
                <w:sz w:val="24"/>
              </w:rPr>
            </w:pPr>
          </w:p>
          <w:p>
            <w:pPr>
              <w:pStyle w:val="11"/>
              <w:spacing w:before="2"/>
              <w:rPr>
                <w:rFonts w:ascii="仿宋" w:hAnsi="仿宋" w:eastAsia="仿宋" w:cs="仿宋"/>
                <w:sz w:val="24"/>
              </w:rPr>
            </w:pPr>
          </w:p>
          <w:p>
            <w:pPr>
              <w:pStyle w:val="11"/>
              <w:spacing w:before="1"/>
              <w:ind w:left="157"/>
              <w:rPr>
                <w:rFonts w:ascii="仿宋" w:hAnsi="仿宋" w:eastAsia="仿宋" w:cs="仿宋"/>
                <w:sz w:val="24"/>
              </w:rPr>
            </w:pPr>
            <w:r>
              <w:rPr>
                <w:rFonts w:hint="eastAsia" w:ascii="仿宋" w:hAnsi="仿宋" w:eastAsia="仿宋" w:cs="仿宋"/>
                <w:sz w:val="24"/>
              </w:rPr>
              <w:t>职业道德</w:t>
            </w:r>
          </w:p>
        </w:tc>
        <w:tc>
          <w:tcPr>
            <w:tcW w:w="6882" w:type="dxa"/>
            <w:noWrap/>
          </w:tcPr>
          <w:p>
            <w:pPr>
              <w:pStyle w:val="11"/>
              <w:spacing w:before="23"/>
              <w:ind w:left="106"/>
              <w:rPr>
                <w:rFonts w:ascii="仿宋" w:hAnsi="仿宋" w:eastAsia="仿宋" w:cs="仿宋"/>
                <w:sz w:val="24"/>
              </w:rPr>
            </w:pPr>
            <w:r>
              <w:rPr>
                <w:rFonts w:hint="eastAsia" w:ascii="仿宋" w:hAnsi="仿宋" w:eastAsia="仿宋" w:cs="仿宋"/>
                <w:sz w:val="24"/>
              </w:rPr>
              <w:t>自觉遵守中国软件行业基本公约。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3" w:hRule="atLeast"/>
          <w:jc w:val="center"/>
        </w:trPr>
        <w:tc>
          <w:tcPr>
            <w:tcW w:w="1277" w:type="dxa"/>
            <w:vMerge w:val="continue"/>
            <w:noWrap/>
          </w:tcPr>
          <w:p>
            <w:pPr>
              <w:rPr>
                <w:rFonts w:ascii="仿宋" w:hAnsi="仿宋" w:eastAsia="仿宋" w:cs="仿宋"/>
                <w:sz w:val="24"/>
              </w:rPr>
            </w:pPr>
          </w:p>
        </w:tc>
        <w:tc>
          <w:tcPr>
            <w:tcW w:w="6882" w:type="dxa"/>
            <w:noWrap/>
          </w:tcPr>
          <w:p>
            <w:pPr>
              <w:pStyle w:val="11"/>
              <w:spacing w:line="306" w:lineRule="exact"/>
              <w:ind w:left="106"/>
              <w:rPr>
                <w:rFonts w:ascii="仿宋" w:hAnsi="仿宋" w:eastAsia="仿宋" w:cs="仿宋"/>
                <w:sz w:val="24"/>
              </w:rPr>
            </w:pPr>
            <w:r>
              <w:rPr>
                <w:rFonts w:hint="eastAsia" w:ascii="仿宋" w:hAnsi="仿宋" w:eastAsia="仿宋" w:cs="仿宋"/>
                <w:sz w:val="24"/>
              </w:rPr>
              <w:t>有良好的知识产权保护观念和意识，自觉抵制各种违反知识产权</w:t>
            </w:r>
          </w:p>
          <w:p>
            <w:pPr>
              <w:pStyle w:val="11"/>
              <w:spacing w:line="298" w:lineRule="exact"/>
              <w:ind w:left="106"/>
              <w:rPr>
                <w:rFonts w:ascii="仿宋" w:hAnsi="仿宋" w:eastAsia="仿宋" w:cs="仿宋"/>
                <w:sz w:val="24"/>
              </w:rPr>
            </w:pPr>
            <w:r>
              <w:rPr>
                <w:rFonts w:hint="eastAsia" w:ascii="仿宋" w:hAnsi="仿宋" w:eastAsia="仿宋" w:cs="仿宋"/>
                <w:sz w:val="24"/>
              </w:rPr>
              <w:t>保护法规的行为。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1" w:hRule="atLeast"/>
          <w:jc w:val="center"/>
        </w:trPr>
        <w:tc>
          <w:tcPr>
            <w:tcW w:w="1277" w:type="dxa"/>
            <w:vMerge w:val="continue"/>
            <w:noWrap/>
          </w:tcPr>
          <w:p>
            <w:pPr>
              <w:rPr>
                <w:rFonts w:ascii="仿宋" w:hAnsi="仿宋" w:eastAsia="仿宋" w:cs="仿宋"/>
                <w:sz w:val="24"/>
              </w:rPr>
            </w:pPr>
          </w:p>
        </w:tc>
        <w:tc>
          <w:tcPr>
            <w:tcW w:w="6882" w:type="dxa"/>
            <w:noWrap/>
          </w:tcPr>
          <w:p>
            <w:pPr>
              <w:pStyle w:val="11"/>
              <w:spacing w:before="22"/>
              <w:ind w:left="106"/>
              <w:rPr>
                <w:rFonts w:ascii="仿宋" w:hAnsi="仿宋" w:eastAsia="仿宋" w:cs="仿宋"/>
                <w:sz w:val="24"/>
              </w:rPr>
            </w:pPr>
            <w:r>
              <w:rPr>
                <w:rFonts w:hint="eastAsia" w:ascii="仿宋" w:hAnsi="仿宋" w:eastAsia="仿宋" w:cs="仿宋"/>
                <w:sz w:val="24"/>
              </w:rPr>
              <w:t>能自觉遵守企业规章制度与产品开发保密制度。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1" w:hRule="atLeast"/>
          <w:jc w:val="center"/>
        </w:trPr>
        <w:tc>
          <w:tcPr>
            <w:tcW w:w="1277" w:type="dxa"/>
            <w:vMerge w:val="continue"/>
            <w:noWrap/>
          </w:tcPr>
          <w:p>
            <w:pPr>
              <w:rPr>
                <w:rFonts w:ascii="仿宋" w:hAnsi="仿宋" w:eastAsia="仿宋" w:cs="仿宋"/>
                <w:sz w:val="24"/>
              </w:rPr>
            </w:pPr>
          </w:p>
        </w:tc>
        <w:tc>
          <w:tcPr>
            <w:tcW w:w="6882" w:type="dxa"/>
            <w:noWrap/>
          </w:tcPr>
          <w:p>
            <w:pPr>
              <w:pStyle w:val="11"/>
              <w:spacing w:before="23"/>
              <w:ind w:left="106"/>
              <w:rPr>
                <w:rFonts w:ascii="仿宋" w:hAnsi="仿宋" w:eastAsia="仿宋" w:cs="仿宋"/>
                <w:sz w:val="24"/>
              </w:rPr>
            </w:pPr>
            <w:r>
              <w:rPr>
                <w:rFonts w:hint="eastAsia" w:ascii="仿宋" w:hAnsi="仿宋" w:eastAsia="仿宋" w:cs="仿宋"/>
                <w:sz w:val="24"/>
              </w:rPr>
              <w:t>遵守有关隐私信息的政策和规程，保护客户隐私。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atLeast"/>
          <w:jc w:val="center"/>
        </w:trPr>
        <w:tc>
          <w:tcPr>
            <w:tcW w:w="1277" w:type="dxa"/>
            <w:vMerge w:val="restart"/>
            <w:noWrap/>
          </w:tcPr>
          <w:p>
            <w:pPr>
              <w:pStyle w:val="11"/>
              <w:spacing w:before="20"/>
              <w:rPr>
                <w:rFonts w:ascii="仿宋" w:hAnsi="仿宋" w:eastAsia="仿宋" w:cs="仿宋"/>
                <w:sz w:val="24"/>
              </w:rPr>
            </w:pPr>
          </w:p>
          <w:p>
            <w:pPr>
              <w:pStyle w:val="11"/>
              <w:ind w:left="157"/>
              <w:rPr>
                <w:rFonts w:ascii="仿宋" w:hAnsi="仿宋" w:eastAsia="仿宋" w:cs="仿宋"/>
                <w:sz w:val="24"/>
              </w:rPr>
            </w:pPr>
            <w:r>
              <w:rPr>
                <w:rFonts w:hint="eastAsia" w:ascii="仿宋" w:hAnsi="仿宋" w:eastAsia="仿宋" w:cs="仿宋"/>
                <w:sz w:val="24"/>
              </w:rPr>
              <w:t>合作意识</w:t>
            </w:r>
          </w:p>
        </w:tc>
        <w:tc>
          <w:tcPr>
            <w:tcW w:w="6882" w:type="dxa"/>
            <w:noWrap/>
          </w:tcPr>
          <w:p>
            <w:pPr>
              <w:pStyle w:val="11"/>
              <w:spacing w:before="23"/>
              <w:ind w:left="106"/>
              <w:rPr>
                <w:rFonts w:ascii="仿宋" w:hAnsi="仿宋" w:eastAsia="仿宋" w:cs="仿宋"/>
                <w:sz w:val="24"/>
              </w:rPr>
            </w:pPr>
            <w:r>
              <w:rPr>
                <w:rFonts w:hint="eastAsia" w:ascii="仿宋" w:hAnsi="仿宋" w:eastAsia="仿宋" w:cs="仿宋"/>
                <w:sz w:val="24"/>
              </w:rPr>
              <w:t>具有积极协助配合同事完成开发任务的意识。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4" w:hRule="atLeast"/>
          <w:jc w:val="center"/>
        </w:trPr>
        <w:tc>
          <w:tcPr>
            <w:tcW w:w="1277" w:type="dxa"/>
            <w:vMerge w:val="continue"/>
            <w:noWrap/>
          </w:tcPr>
          <w:p>
            <w:pPr>
              <w:rPr>
                <w:rFonts w:ascii="仿宋" w:hAnsi="仿宋" w:eastAsia="仿宋" w:cs="仿宋"/>
                <w:sz w:val="24"/>
              </w:rPr>
            </w:pPr>
          </w:p>
        </w:tc>
        <w:tc>
          <w:tcPr>
            <w:tcW w:w="6882" w:type="dxa"/>
            <w:noWrap/>
          </w:tcPr>
          <w:p>
            <w:pPr>
              <w:pStyle w:val="11"/>
              <w:spacing w:line="307" w:lineRule="exact"/>
              <w:ind w:left="106"/>
              <w:rPr>
                <w:rFonts w:ascii="仿宋" w:hAnsi="仿宋" w:eastAsia="仿宋" w:cs="仿宋"/>
                <w:sz w:val="24"/>
              </w:rPr>
            </w:pPr>
            <w:r>
              <w:rPr>
                <w:rFonts w:hint="eastAsia" w:ascii="仿宋" w:hAnsi="仿宋" w:eastAsia="仿宋" w:cs="仿宋"/>
                <w:sz w:val="24"/>
              </w:rPr>
              <w:t>讲诚信，坚决反对各种弄虚作假现象，对已经承诺的事，要保证</w:t>
            </w:r>
          </w:p>
          <w:p>
            <w:pPr>
              <w:pStyle w:val="11"/>
              <w:spacing w:line="297" w:lineRule="exact"/>
              <w:ind w:left="106"/>
              <w:rPr>
                <w:rFonts w:ascii="仿宋" w:hAnsi="仿宋" w:eastAsia="仿宋" w:cs="仿宋"/>
                <w:sz w:val="24"/>
              </w:rPr>
            </w:pPr>
            <w:r>
              <w:rPr>
                <w:rFonts w:hint="eastAsia" w:ascii="仿宋" w:hAnsi="仿宋" w:eastAsia="仿宋" w:cs="仿宋"/>
                <w:sz w:val="24"/>
              </w:rPr>
              <w:t>做到。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3" w:hRule="atLeast"/>
          <w:jc w:val="center"/>
        </w:trPr>
        <w:tc>
          <w:tcPr>
            <w:tcW w:w="1277" w:type="dxa"/>
            <w:vMerge w:val="continue"/>
            <w:noWrap/>
          </w:tcPr>
          <w:p>
            <w:pPr>
              <w:rPr>
                <w:rFonts w:ascii="仿宋" w:hAnsi="仿宋" w:eastAsia="仿宋" w:cs="仿宋"/>
                <w:sz w:val="24"/>
              </w:rPr>
            </w:pPr>
          </w:p>
        </w:tc>
        <w:tc>
          <w:tcPr>
            <w:tcW w:w="6882" w:type="dxa"/>
            <w:noWrap/>
          </w:tcPr>
          <w:p>
            <w:pPr>
              <w:pStyle w:val="11"/>
              <w:spacing w:line="306" w:lineRule="exact"/>
              <w:ind w:left="106"/>
              <w:rPr>
                <w:rFonts w:ascii="仿宋" w:hAnsi="仿宋" w:eastAsia="仿宋" w:cs="仿宋"/>
                <w:sz w:val="24"/>
              </w:rPr>
            </w:pPr>
            <w:r>
              <w:rPr>
                <w:rFonts w:hint="eastAsia" w:ascii="仿宋" w:hAnsi="仿宋" w:eastAsia="仿宋" w:cs="仿宋"/>
                <w:sz w:val="24"/>
              </w:rPr>
              <w:t>能够与项目组人员沟通协调，确定自己的开发任务，理解团队开</w:t>
            </w:r>
          </w:p>
          <w:p>
            <w:pPr>
              <w:pStyle w:val="11"/>
              <w:spacing w:line="298" w:lineRule="exact"/>
              <w:ind w:left="106"/>
              <w:rPr>
                <w:rFonts w:ascii="仿宋" w:hAnsi="仿宋" w:eastAsia="仿宋" w:cs="仿宋"/>
                <w:sz w:val="24"/>
              </w:rPr>
            </w:pPr>
            <w:r>
              <w:rPr>
                <w:rFonts w:hint="eastAsia" w:ascii="仿宋" w:hAnsi="仿宋" w:eastAsia="仿宋" w:cs="仿宋"/>
                <w:sz w:val="24"/>
              </w:rPr>
              <w:t>发任务。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3" w:hRule="atLeast"/>
          <w:jc w:val="center"/>
        </w:trPr>
        <w:tc>
          <w:tcPr>
            <w:tcW w:w="1277" w:type="dxa"/>
            <w:vMerge w:val="restart"/>
            <w:noWrap/>
          </w:tcPr>
          <w:p>
            <w:pPr>
              <w:pStyle w:val="11"/>
              <w:rPr>
                <w:rFonts w:ascii="仿宋" w:hAnsi="仿宋" w:eastAsia="仿宋" w:cs="仿宋"/>
                <w:sz w:val="24"/>
              </w:rPr>
            </w:pPr>
          </w:p>
          <w:p>
            <w:pPr>
              <w:pStyle w:val="11"/>
              <w:spacing w:before="18"/>
              <w:rPr>
                <w:rFonts w:ascii="仿宋" w:hAnsi="仿宋" w:eastAsia="仿宋" w:cs="仿宋"/>
                <w:sz w:val="24"/>
              </w:rPr>
            </w:pPr>
          </w:p>
          <w:p>
            <w:pPr>
              <w:pStyle w:val="11"/>
              <w:spacing w:before="1"/>
              <w:ind w:left="157"/>
              <w:rPr>
                <w:rFonts w:ascii="仿宋" w:hAnsi="仿宋" w:eastAsia="仿宋" w:cs="仿宋"/>
                <w:sz w:val="24"/>
              </w:rPr>
            </w:pPr>
            <w:r>
              <w:rPr>
                <w:rFonts w:hint="eastAsia" w:ascii="仿宋" w:hAnsi="仿宋" w:eastAsia="仿宋" w:cs="仿宋"/>
                <w:sz w:val="24"/>
              </w:rPr>
              <w:t>质量意识</w:t>
            </w:r>
          </w:p>
        </w:tc>
        <w:tc>
          <w:tcPr>
            <w:tcW w:w="6882" w:type="dxa"/>
            <w:noWrap/>
          </w:tcPr>
          <w:p>
            <w:pPr>
              <w:pStyle w:val="11"/>
              <w:spacing w:line="306" w:lineRule="exact"/>
              <w:ind w:left="106"/>
              <w:rPr>
                <w:rFonts w:ascii="仿宋" w:hAnsi="仿宋" w:eastAsia="仿宋" w:cs="仿宋"/>
                <w:sz w:val="24"/>
              </w:rPr>
            </w:pPr>
            <w:r>
              <w:rPr>
                <w:rFonts w:hint="eastAsia" w:ascii="仿宋" w:hAnsi="仿宋" w:eastAsia="仿宋" w:cs="仿宋"/>
                <w:sz w:val="24"/>
              </w:rPr>
              <w:t>遵循从软件需求分析到软件验收完成整个软件生命周期的标准</w:t>
            </w:r>
          </w:p>
          <w:p>
            <w:pPr>
              <w:pStyle w:val="11"/>
              <w:spacing w:line="298" w:lineRule="exact"/>
              <w:ind w:left="106"/>
              <w:rPr>
                <w:rFonts w:ascii="仿宋" w:hAnsi="仿宋" w:eastAsia="仿宋" w:cs="仿宋"/>
                <w:sz w:val="24"/>
              </w:rPr>
            </w:pPr>
            <w:r>
              <w:rPr>
                <w:rFonts w:hint="eastAsia" w:ascii="仿宋" w:hAnsi="仿宋" w:eastAsia="仿宋" w:cs="仿宋"/>
                <w:sz w:val="24"/>
              </w:rPr>
              <w:t>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3" w:hRule="atLeast"/>
          <w:jc w:val="center"/>
        </w:trPr>
        <w:tc>
          <w:tcPr>
            <w:tcW w:w="1277" w:type="dxa"/>
            <w:vMerge w:val="continue"/>
            <w:noWrap/>
          </w:tcPr>
          <w:p>
            <w:pPr>
              <w:rPr>
                <w:rFonts w:ascii="仿宋" w:hAnsi="仿宋" w:eastAsia="仿宋" w:cs="仿宋"/>
                <w:sz w:val="24"/>
              </w:rPr>
            </w:pPr>
          </w:p>
        </w:tc>
        <w:tc>
          <w:tcPr>
            <w:tcW w:w="6882" w:type="dxa"/>
            <w:noWrap/>
          </w:tcPr>
          <w:p>
            <w:pPr>
              <w:pStyle w:val="11"/>
              <w:spacing w:line="305" w:lineRule="exact"/>
              <w:ind w:left="106"/>
              <w:rPr>
                <w:rFonts w:ascii="仿宋" w:hAnsi="仿宋" w:eastAsia="仿宋" w:cs="仿宋"/>
                <w:sz w:val="24"/>
              </w:rPr>
            </w:pPr>
            <w:r>
              <w:rPr>
                <w:rFonts w:hint="eastAsia" w:ascii="仿宋" w:hAnsi="仿宋" w:eastAsia="仿宋" w:cs="仿宋"/>
                <w:sz w:val="24"/>
              </w:rPr>
              <w:t>执行和遵守软件开发所需的方法、时间进度、制度控制和相关软</w:t>
            </w:r>
          </w:p>
          <w:p>
            <w:pPr>
              <w:pStyle w:val="11"/>
              <w:spacing w:line="299" w:lineRule="exact"/>
              <w:ind w:left="106"/>
              <w:rPr>
                <w:rFonts w:ascii="仿宋" w:hAnsi="仿宋" w:eastAsia="仿宋" w:cs="仿宋"/>
                <w:sz w:val="24"/>
              </w:rPr>
            </w:pPr>
            <w:r>
              <w:rPr>
                <w:rFonts w:hint="eastAsia" w:ascii="仿宋" w:hAnsi="仿宋" w:eastAsia="仿宋" w:cs="仿宋"/>
                <w:sz w:val="24"/>
              </w:rPr>
              <w:t>件开发事项。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1" w:hRule="atLeast"/>
          <w:jc w:val="center"/>
        </w:trPr>
        <w:tc>
          <w:tcPr>
            <w:tcW w:w="1277" w:type="dxa"/>
            <w:vMerge w:val="continue"/>
            <w:noWrap/>
          </w:tcPr>
          <w:p>
            <w:pPr>
              <w:rPr>
                <w:rFonts w:ascii="仿宋" w:hAnsi="仿宋" w:eastAsia="仿宋" w:cs="仿宋"/>
                <w:sz w:val="24"/>
              </w:rPr>
            </w:pPr>
          </w:p>
        </w:tc>
        <w:tc>
          <w:tcPr>
            <w:tcW w:w="6882" w:type="dxa"/>
            <w:noWrap/>
          </w:tcPr>
          <w:p>
            <w:pPr>
              <w:pStyle w:val="11"/>
              <w:spacing w:before="24"/>
              <w:ind w:left="106"/>
              <w:rPr>
                <w:rFonts w:ascii="仿宋" w:hAnsi="仿宋" w:eastAsia="仿宋" w:cs="仿宋"/>
                <w:sz w:val="24"/>
              </w:rPr>
            </w:pPr>
            <w:r>
              <w:rPr>
                <w:rFonts w:hint="eastAsia" w:ascii="仿宋" w:hAnsi="仿宋" w:eastAsia="仿宋" w:cs="仿宋"/>
                <w:sz w:val="24"/>
              </w:rPr>
              <w:t>能够根据管理人员的要求修改完善软件，提高产品质量。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3" w:hRule="atLeast"/>
          <w:jc w:val="center"/>
        </w:trPr>
        <w:tc>
          <w:tcPr>
            <w:tcW w:w="1277" w:type="dxa"/>
            <w:vMerge w:val="continue"/>
            <w:noWrap/>
          </w:tcPr>
          <w:p>
            <w:pPr>
              <w:rPr>
                <w:rFonts w:ascii="仿宋" w:hAnsi="仿宋" w:eastAsia="仿宋" w:cs="仿宋"/>
                <w:sz w:val="24"/>
              </w:rPr>
            </w:pPr>
          </w:p>
        </w:tc>
        <w:tc>
          <w:tcPr>
            <w:tcW w:w="6882" w:type="dxa"/>
            <w:noWrap/>
          </w:tcPr>
          <w:p>
            <w:pPr>
              <w:pStyle w:val="11"/>
              <w:spacing w:line="305" w:lineRule="exact"/>
              <w:ind w:left="106"/>
              <w:rPr>
                <w:rFonts w:ascii="仿宋" w:hAnsi="仿宋" w:eastAsia="仿宋" w:cs="仿宋"/>
                <w:sz w:val="24"/>
              </w:rPr>
            </w:pPr>
            <w:r>
              <w:rPr>
                <w:rFonts w:hint="eastAsia" w:ascii="仿宋" w:hAnsi="仿宋" w:eastAsia="仿宋" w:cs="仿宋"/>
                <w:sz w:val="24"/>
              </w:rPr>
              <w:t>开发应用过程应遵循企业标准，应依据需求说明书客观地验证开发产品。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1" w:hRule="atLeast"/>
          <w:jc w:val="center"/>
        </w:trPr>
        <w:tc>
          <w:tcPr>
            <w:tcW w:w="1277" w:type="dxa"/>
            <w:vMerge w:val="restart"/>
            <w:noWrap/>
          </w:tcPr>
          <w:p>
            <w:pPr>
              <w:pStyle w:val="11"/>
              <w:spacing w:before="2"/>
              <w:rPr>
                <w:rFonts w:ascii="仿宋" w:hAnsi="仿宋" w:eastAsia="仿宋" w:cs="仿宋"/>
                <w:sz w:val="24"/>
              </w:rPr>
            </w:pPr>
          </w:p>
          <w:p>
            <w:pPr>
              <w:pStyle w:val="11"/>
              <w:ind w:left="157"/>
              <w:rPr>
                <w:rFonts w:ascii="仿宋" w:hAnsi="仿宋" w:eastAsia="仿宋" w:cs="仿宋"/>
                <w:sz w:val="24"/>
              </w:rPr>
            </w:pPr>
            <w:r>
              <w:rPr>
                <w:rFonts w:hint="eastAsia" w:ascii="仿宋" w:hAnsi="仿宋" w:eastAsia="仿宋" w:cs="仿宋"/>
                <w:sz w:val="24"/>
              </w:rPr>
              <w:t>服务意识</w:t>
            </w:r>
          </w:p>
        </w:tc>
        <w:tc>
          <w:tcPr>
            <w:tcW w:w="6882" w:type="dxa"/>
            <w:noWrap/>
          </w:tcPr>
          <w:p>
            <w:pPr>
              <w:pStyle w:val="11"/>
              <w:spacing w:before="24"/>
              <w:ind w:left="106"/>
              <w:rPr>
                <w:rFonts w:ascii="仿宋" w:hAnsi="仿宋" w:eastAsia="仿宋" w:cs="仿宋"/>
                <w:sz w:val="24"/>
              </w:rPr>
            </w:pPr>
            <w:r>
              <w:rPr>
                <w:rFonts w:hint="eastAsia" w:ascii="仿宋" w:hAnsi="仿宋" w:eastAsia="仿宋" w:cs="仿宋"/>
                <w:sz w:val="24"/>
              </w:rPr>
              <w:t>能够与客户和主管及时沟通前端开发任务需求和项目进度状况。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8" w:hRule="atLeast"/>
          <w:jc w:val="center"/>
        </w:trPr>
        <w:tc>
          <w:tcPr>
            <w:tcW w:w="1277" w:type="dxa"/>
            <w:vMerge w:val="continue"/>
            <w:noWrap/>
          </w:tcPr>
          <w:p>
            <w:pPr>
              <w:rPr>
                <w:rFonts w:ascii="仿宋" w:hAnsi="仿宋" w:eastAsia="仿宋" w:cs="仿宋"/>
                <w:sz w:val="24"/>
              </w:rPr>
            </w:pPr>
          </w:p>
        </w:tc>
        <w:tc>
          <w:tcPr>
            <w:tcW w:w="6882" w:type="dxa"/>
            <w:noWrap/>
          </w:tcPr>
          <w:p>
            <w:pPr>
              <w:pStyle w:val="11"/>
              <w:spacing w:before="24"/>
              <w:ind w:left="106"/>
              <w:rPr>
                <w:rFonts w:ascii="仿宋" w:hAnsi="仿宋" w:eastAsia="仿宋" w:cs="仿宋"/>
                <w:sz w:val="24"/>
              </w:rPr>
            </w:pPr>
            <w:r>
              <w:rPr>
                <w:rFonts w:hint="eastAsia" w:ascii="仿宋" w:hAnsi="仿宋" w:eastAsia="仿宋" w:cs="仿宋"/>
                <w:sz w:val="24"/>
              </w:rPr>
              <w:t>能及时收集用户反馈，提升前端开发成果的实用性、易用性。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8" w:hRule="atLeast"/>
          <w:jc w:val="center"/>
        </w:trPr>
        <w:tc>
          <w:tcPr>
            <w:tcW w:w="1277" w:type="dxa"/>
            <w:vMerge w:val="restart"/>
            <w:noWrap/>
            <w:vAlign w:val="center"/>
          </w:tcPr>
          <w:p>
            <w:pPr>
              <w:jc w:val="center"/>
              <w:rPr>
                <w:rFonts w:ascii="仿宋" w:hAnsi="仿宋" w:eastAsia="仿宋" w:cs="仿宋"/>
                <w:sz w:val="24"/>
              </w:rPr>
            </w:pPr>
            <w:r>
              <w:rPr>
                <w:rFonts w:hint="eastAsia" w:ascii="仿宋" w:hAnsi="仿宋" w:eastAsia="仿宋" w:cs="仿宋"/>
                <w:sz w:val="24"/>
              </w:rPr>
              <w:t>学习意识</w:t>
            </w:r>
          </w:p>
        </w:tc>
        <w:tc>
          <w:tcPr>
            <w:tcW w:w="6882" w:type="dxa"/>
            <w:noWrap/>
          </w:tcPr>
          <w:p>
            <w:pPr>
              <w:pStyle w:val="11"/>
              <w:spacing w:line="306" w:lineRule="exact"/>
              <w:ind w:left="106"/>
              <w:rPr>
                <w:rFonts w:ascii="仿宋" w:hAnsi="仿宋" w:eastAsia="仿宋" w:cs="仿宋"/>
                <w:sz w:val="24"/>
              </w:rPr>
            </w:pPr>
            <w:r>
              <w:rPr>
                <w:rFonts w:hint="eastAsia" w:ascii="仿宋" w:hAnsi="仿宋" w:eastAsia="仿宋" w:cs="仿宋"/>
                <w:sz w:val="24"/>
              </w:rPr>
              <w:t>能自觉跟踪前端开发技术发展动态，积极参与各种技术交流、技</w:t>
            </w:r>
          </w:p>
          <w:p>
            <w:pPr>
              <w:pStyle w:val="11"/>
              <w:spacing w:line="298" w:lineRule="exact"/>
              <w:ind w:left="106"/>
              <w:rPr>
                <w:rFonts w:ascii="仿宋" w:hAnsi="仿宋" w:eastAsia="仿宋" w:cs="仿宋"/>
                <w:sz w:val="24"/>
              </w:rPr>
            </w:pPr>
            <w:r>
              <w:rPr>
                <w:rFonts w:hint="eastAsia" w:ascii="仿宋" w:hAnsi="仿宋" w:eastAsia="仿宋" w:cs="仿宋"/>
                <w:sz w:val="24"/>
              </w:rPr>
              <w:t>术培训和继续教育活动。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8" w:hRule="atLeast"/>
          <w:jc w:val="center"/>
        </w:trPr>
        <w:tc>
          <w:tcPr>
            <w:tcW w:w="1277" w:type="dxa"/>
            <w:vMerge w:val="continue"/>
            <w:noWrap/>
          </w:tcPr>
          <w:p>
            <w:pPr>
              <w:rPr>
                <w:rFonts w:ascii="仿宋" w:hAnsi="仿宋" w:eastAsia="仿宋" w:cs="仿宋"/>
                <w:sz w:val="24"/>
              </w:rPr>
            </w:pPr>
          </w:p>
        </w:tc>
        <w:tc>
          <w:tcPr>
            <w:tcW w:w="6882" w:type="dxa"/>
            <w:noWrap/>
          </w:tcPr>
          <w:p>
            <w:pPr>
              <w:pStyle w:val="11"/>
              <w:spacing w:line="306" w:lineRule="exact"/>
              <w:ind w:left="106"/>
              <w:rPr>
                <w:rFonts w:ascii="仿宋" w:hAnsi="仿宋" w:eastAsia="仿宋" w:cs="仿宋"/>
                <w:sz w:val="24"/>
              </w:rPr>
            </w:pPr>
            <w:r>
              <w:rPr>
                <w:rFonts w:hint="eastAsia" w:ascii="仿宋" w:hAnsi="仿宋" w:eastAsia="仿宋" w:cs="仿宋"/>
                <w:sz w:val="24"/>
              </w:rPr>
              <w:t>依据文档编制规范，自觉学习，提高程序编写文档的规范性、准</w:t>
            </w:r>
          </w:p>
          <w:p>
            <w:pPr>
              <w:pStyle w:val="11"/>
              <w:spacing w:line="298" w:lineRule="exact"/>
              <w:ind w:left="106"/>
              <w:rPr>
                <w:rFonts w:ascii="仿宋" w:hAnsi="仿宋" w:eastAsia="仿宋" w:cs="仿宋"/>
                <w:sz w:val="24"/>
              </w:rPr>
            </w:pPr>
            <w:r>
              <w:rPr>
                <w:rFonts w:hint="eastAsia" w:ascii="仿宋" w:hAnsi="仿宋" w:eastAsia="仿宋" w:cs="仿宋"/>
                <w:sz w:val="24"/>
              </w:rPr>
              <w:t>确性和易读性。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8" w:hRule="atLeast"/>
          <w:jc w:val="center"/>
        </w:trPr>
        <w:tc>
          <w:tcPr>
            <w:tcW w:w="1277" w:type="dxa"/>
            <w:vMerge w:val="continue"/>
            <w:noWrap/>
          </w:tcPr>
          <w:p>
            <w:pPr>
              <w:rPr>
                <w:rFonts w:ascii="仿宋" w:hAnsi="仿宋" w:eastAsia="仿宋" w:cs="仿宋"/>
                <w:sz w:val="24"/>
              </w:rPr>
            </w:pPr>
          </w:p>
        </w:tc>
        <w:tc>
          <w:tcPr>
            <w:tcW w:w="6882" w:type="dxa"/>
            <w:noWrap/>
          </w:tcPr>
          <w:p>
            <w:pPr>
              <w:pStyle w:val="11"/>
              <w:spacing w:line="305" w:lineRule="exact"/>
              <w:ind w:left="106"/>
              <w:rPr>
                <w:rFonts w:ascii="仿宋" w:hAnsi="仿宋" w:eastAsia="仿宋" w:cs="仿宋"/>
                <w:sz w:val="24"/>
              </w:rPr>
            </w:pPr>
            <w:r>
              <w:rPr>
                <w:rFonts w:hint="eastAsia" w:ascii="仿宋" w:hAnsi="仿宋" w:eastAsia="仿宋" w:cs="仿宋"/>
                <w:sz w:val="24"/>
              </w:rPr>
              <w:t>学习标准和操作规范，提高对所使用的软件和相关文档的理解能</w:t>
            </w:r>
          </w:p>
          <w:p>
            <w:pPr>
              <w:pStyle w:val="11"/>
              <w:spacing w:line="299" w:lineRule="exact"/>
              <w:ind w:left="106"/>
              <w:rPr>
                <w:rFonts w:ascii="仿宋" w:hAnsi="仿宋" w:eastAsia="仿宋" w:cs="仿宋"/>
                <w:sz w:val="24"/>
              </w:rPr>
            </w:pPr>
            <w:r>
              <w:rPr>
                <w:rFonts w:hint="eastAsia" w:ascii="仿宋" w:hAnsi="仿宋" w:eastAsia="仿宋" w:cs="仿宋"/>
                <w:sz w:val="24"/>
              </w:rPr>
              <w:t>力，以及对这些软件和文档将要应用的环境的理解能力。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8" w:hRule="atLeast"/>
          <w:jc w:val="center"/>
        </w:trPr>
        <w:tc>
          <w:tcPr>
            <w:tcW w:w="1277" w:type="dxa"/>
            <w:vMerge w:val="continue"/>
            <w:noWrap/>
          </w:tcPr>
          <w:p>
            <w:pPr>
              <w:rPr>
                <w:rFonts w:ascii="仿宋" w:hAnsi="仿宋" w:eastAsia="仿宋" w:cs="仿宋"/>
                <w:sz w:val="24"/>
              </w:rPr>
            </w:pPr>
          </w:p>
        </w:tc>
        <w:tc>
          <w:tcPr>
            <w:tcW w:w="6882" w:type="dxa"/>
            <w:noWrap/>
          </w:tcPr>
          <w:p>
            <w:pPr>
              <w:pStyle w:val="11"/>
              <w:spacing w:line="305" w:lineRule="exact"/>
              <w:ind w:left="106"/>
              <w:rPr>
                <w:rFonts w:ascii="仿宋" w:hAnsi="仿宋" w:eastAsia="仿宋" w:cs="仿宋"/>
                <w:sz w:val="24"/>
              </w:rPr>
            </w:pPr>
            <w:r>
              <w:rPr>
                <w:rFonts w:hint="eastAsia" w:ascii="仿宋" w:hAnsi="仿宋" w:eastAsia="仿宋" w:cs="仿宋"/>
                <w:sz w:val="24"/>
              </w:rPr>
              <w:t>善于总结工作经验，不断提高在合理的时间内以合理的费用</w:t>
            </w:r>
          </w:p>
          <w:p>
            <w:pPr>
              <w:pStyle w:val="11"/>
              <w:spacing w:line="299" w:lineRule="exact"/>
              <w:ind w:left="106"/>
              <w:rPr>
                <w:rFonts w:ascii="仿宋" w:hAnsi="仿宋" w:eastAsia="仿宋" w:cs="仿宋"/>
                <w:sz w:val="24"/>
              </w:rPr>
            </w:pPr>
            <w:r>
              <w:rPr>
                <w:rFonts w:hint="eastAsia" w:ascii="仿宋" w:hAnsi="仿宋" w:eastAsia="仿宋" w:cs="仿宋"/>
                <w:sz w:val="24"/>
              </w:rPr>
              <w:t>创建安全、可靠和高质量软件的能力。</w:t>
            </w:r>
          </w:p>
        </w:tc>
      </w:tr>
    </w:tbl>
    <w:p>
      <w:pPr>
        <w:spacing w:before="120" w:beforeLines="50" w:after="120" w:afterLines="50"/>
        <w:ind w:firstLine="480" w:firstLineChars="200"/>
        <w:rPr>
          <w:rFonts w:ascii="仿宋" w:hAnsi="仿宋" w:eastAsia="仿宋"/>
          <w:color w:val="000000"/>
          <w:sz w:val="24"/>
        </w:rPr>
      </w:pPr>
      <w:r>
        <w:rPr>
          <w:rFonts w:hint="eastAsia" w:ascii="仿宋" w:hAnsi="仿宋" w:eastAsia="仿宋"/>
          <w:color w:val="000000"/>
          <w:sz w:val="24"/>
        </w:rPr>
        <w:t>2.知识结构</w:t>
      </w:r>
    </w:p>
    <w:p>
      <w:pPr>
        <w:spacing w:before="120" w:beforeLines="50" w:after="120" w:afterLines="50"/>
        <w:ind w:firstLine="480" w:firstLineChars="200"/>
        <w:rPr>
          <w:rFonts w:ascii="仿宋" w:hAnsi="仿宋" w:eastAsia="仿宋"/>
          <w:color w:val="000000"/>
          <w:sz w:val="24"/>
        </w:rPr>
      </w:pPr>
      <w:r>
        <w:rPr>
          <w:rFonts w:hint="eastAsia" w:ascii="仿宋" w:hAnsi="仿宋" w:eastAsia="仿宋"/>
          <w:color w:val="000000"/>
          <w:sz w:val="24"/>
        </w:rPr>
        <w:t>（1）工具性知识</w:t>
      </w:r>
    </w:p>
    <w:p>
      <w:pPr>
        <w:spacing w:before="120" w:beforeLines="50" w:after="120" w:afterLines="50"/>
        <w:ind w:firstLine="480" w:firstLineChars="200"/>
        <w:rPr>
          <w:rFonts w:ascii="仿宋" w:hAnsi="仿宋" w:eastAsia="仿宋"/>
          <w:color w:val="000000"/>
          <w:sz w:val="24"/>
        </w:rPr>
      </w:pPr>
      <w:r>
        <w:rPr>
          <w:rFonts w:hint="eastAsia" w:ascii="仿宋" w:hAnsi="仿宋" w:eastAsia="仿宋"/>
          <w:color w:val="000000"/>
          <w:sz w:val="24"/>
        </w:rPr>
        <w:t>工具性知识包括英语、计算机基础（高级）等。</w:t>
      </w:r>
    </w:p>
    <w:p>
      <w:pPr>
        <w:spacing w:before="120" w:beforeLines="50" w:after="120" w:afterLines="50"/>
        <w:ind w:firstLine="480" w:firstLineChars="200"/>
        <w:rPr>
          <w:rFonts w:ascii="仿宋" w:hAnsi="仿宋" w:eastAsia="仿宋"/>
          <w:color w:val="000000"/>
          <w:sz w:val="24"/>
        </w:rPr>
      </w:pPr>
      <w:r>
        <w:rPr>
          <w:rFonts w:hint="eastAsia" w:ascii="仿宋" w:hAnsi="仿宋" w:eastAsia="仿宋"/>
          <w:color w:val="000000"/>
          <w:sz w:val="24"/>
        </w:rPr>
        <w:t>（2）人文社会科学知识</w:t>
      </w:r>
    </w:p>
    <w:p>
      <w:pPr>
        <w:spacing w:before="120" w:beforeLines="50" w:after="120" w:afterLines="50"/>
        <w:ind w:firstLine="480" w:firstLineChars="200"/>
        <w:rPr>
          <w:rFonts w:ascii="仿宋" w:hAnsi="仿宋" w:eastAsia="仿宋"/>
          <w:color w:val="000000"/>
          <w:sz w:val="24"/>
        </w:rPr>
      </w:pPr>
      <w:r>
        <w:rPr>
          <w:rFonts w:hint="eastAsia" w:ascii="仿宋" w:hAnsi="仿宋" w:eastAsia="仿宋"/>
          <w:color w:val="000000"/>
          <w:sz w:val="24"/>
        </w:rPr>
        <w:t>人文社会科学知识包括政治学、社会学、法学、思想道德、职业道德、沟通与演讲等。</w:t>
      </w:r>
    </w:p>
    <w:p>
      <w:pPr>
        <w:spacing w:before="120" w:beforeLines="50" w:after="120" w:afterLines="50"/>
        <w:ind w:firstLine="480" w:firstLineChars="200"/>
        <w:rPr>
          <w:rFonts w:ascii="仿宋" w:hAnsi="仿宋" w:eastAsia="仿宋"/>
          <w:color w:val="000000"/>
          <w:sz w:val="24"/>
        </w:rPr>
      </w:pPr>
      <w:r>
        <w:rPr>
          <w:rFonts w:hint="eastAsia" w:ascii="仿宋" w:hAnsi="仿宋" w:eastAsia="仿宋"/>
          <w:color w:val="000000"/>
          <w:sz w:val="24"/>
        </w:rPr>
        <w:t>（3）自然科学知识</w:t>
      </w:r>
    </w:p>
    <w:p>
      <w:pPr>
        <w:spacing w:before="120" w:beforeLines="50" w:after="120" w:afterLines="50"/>
        <w:ind w:firstLine="480" w:firstLineChars="200"/>
        <w:rPr>
          <w:rFonts w:ascii="仿宋" w:hAnsi="仿宋" w:eastAsia="仿宋"/>
          <w:color w:val="000000"/>
          <w:sz w:val="24"/>
        </w:rPr>
      </w:pPr>
      <w:r>
        <w:rPr>
          <w:rFonts w:hint="eastAsia" w:ascii="仿宋" w:hAnsi="仿宋" w:eastAsia="仿宋"/>
          <w:color w:val="000000"/>
          <w:sz w:val="24"/>
        </w:rPr>
        <w:t>自然科学知识包括数学等。</w:t>
      </w:r>
    </w:p>
    <w:p>
      <w:pPr>
        <w:spacing w:before="120" w:beforeLines="50" w:after="120" w:afterLines="50"/>
        <w:ind w:firstLine="480" w:firstLineChars="200"/>
        <w:rPr>
          <w:rFonts w:ascii="仿宋" w:hAnsi="仿宋" w:eastAsia="仿宋"/>
          <w:color w:val="000000"/>
          <w:sz w:val="24"/>
        </w:rPr>
      </w:pPr>
      <w:r>
        <w:rPr>
          <w:rFonts w:hint="eastAsia" w:ascii="仿宋" w:hAnsi="仿宋" w:eastAsia="仿宋"/>
          <w:color w:val="000000"/>
          <w:sz w:val="24"/>
        </w:rPr>
        <w:t>（4）专业技术基础知识</w:t>
      </w:r>
    </w:p>
    <w:p>
      <w:pPr>
        <w:spacing w:before="120" w:beforeLines="50" w:after="120" w:afterLines="50"/>
        <w:ind w:firstLine="480" w:firstLineChars="200"/>
        <w:rPr>
          <w:rFonts w:ascii="仿宋" w:hAnsi="仿宋" w:eastAsia="仿宋"/>
          <w:color w:val="000000"/>
          <w:sz w:val="24"/>
        </w:rPr>
      </w:pPr>
      <w:r>
        <w:rPr>
          <w:rFonts w:hint="eastAsia" w:ascii="仿宋" w:hAnsi="仿宋" w:eastAsia="仿宋"/>
          <w:color w:val="000000"/>
          <w:sz w:val="24"/>
        </w:rPr>
        <w:t>专业技术基础知识包括程序设计基础、数据库、大数据测试、Shell高级编程等。</w:t>
      </w:r>
    </w:p>
    <w:p>
      <w:pPr>
        <w:spacing w:before="120" w:beforeLines="50" w:after="120" w:afterLines="50"/>
        <w:ind w:firstLine="480" w:firstLineChars="200"/>
        <w:rPr>
          <w:rFonts w:ascii="仿宋" w:hAnsi="仿宋" w:eastAsia="仿宋"/>
          <w:color w:val="000000"/>
          <w:sz w:val="24"/>
        </w:rPr>
      </w:pPr>
      <w:r>
        <w:rPr>
          <w:rFonts w:hint="eastAsia" w:ascii="仿宋" w:hAnsi="仿宋" w:eastAsia="仿宋"/>
          <w:color w:val="000000"/>
          <w:sz w:val="24"/>
        </w:rPr>
        <w:t>（5）专业知识</w:t>
      </w:r>
    </w:p>
    <w:p>
      <w:pPr>
        <w:spacing w:before="120" w:beforeLines="50" w:after="120" w:afterLines="50" w:line="360" w:lineRule="auto"/>
        <w:ind w:firstLine="480" w:firstLineChars="200"/>
        <w:rPr>
          <w:rFonts w:ascii="仿宋" w:hAnsi="仿宋" w:eastAsia="仿宋"/>
          <w:color w:val="000000"/>
          <w:sz w:val="24"/>
        </w:rPr>
      </w:pPr>
      <w:r>
        <w:rPr>
          <w:rFonts w:hint="eastAsia" w:ascii="仿宋" w:hAnsi="仿宋" w:eastAsia="仿宋"/>
          <w:color w:val="000000"/>
          <w:sz w:val="24"/>
        </w:rPr>
        <w:t>专业知识包括数据分析方法、大数据预处理技术、Linux操作系统、Hadoop大数据平台构建、云计算与大数据技术、自动化运维等。</w:t>
      </w:r>
    </w:p>
    <w:p>
      <w:pPr>
        <w:numPr>
          <w:ilvl w:val="0"/>
          <w:numId w:val="4"/>
        </w:numPr>
        <w:spacing w:before="120" w:beforeLines="50" w:after="120" w:afterLines="50"/>
        <w:ind w:firstLine="480" w:firstLineChars="200"/>
        <w:rPr>
          <w:rFonts w:ascii="仿宋" w:hAnsi="仿宋" w:eastAsia="仿宋"/>
          <w:color w:val="000000"/>
          <w:sz w:val="24"/>
        </w:rPr>
      </w:pPr>
      <w:r>
        <w:rPr>
          <w:rFonts w:hint="eastAsia" w:ascii="仿宋" w:hAnsi="仿宋" w:eastAsia="仿宋"/>
          <w:color w:val="000000"/>
          <w:sz w:val="24"/>
        </w:rPr>
        <w:t>能力结构</w:t>
      </w:r>
    </w:p>
    <w:p>
      <w:pPr>
        <w:spacing w:before="120" w:beforeLines="50" w:after="120" w:afterLines="50"/>
        <w:ind w:firstLine="480" w:firstLineChars="200"/>
        <w:rPr>
          <w:rFonts w:ascii="仿宋" w:hAnsi="仿宋" w:eastAsia="仿宋"/>
          <w:color w:val="000000"/>
          <w:sz w:val="24"/>
        </w:rPr>
      </w:pPr>
      <w:r>
        <w:rPr>
          <w:rFonts w:hint="eastAsia" w:ascii="仿宋" w:hAnsi="仿宋" w:eastAsia="仿宋"/>
          <w:color w:val="000000"/>
          <w:sz w:val="24"/>
        </w:rPr>
        <w:t>（1）职业基本能力</w:t>
      </w:r>
    </w:p>
    <w:p>
      <w:pPr>
        <w:spacing w:before="120" w:beforeLines="50" w:after="120" w:afterLines="50"/>
        <w:ind w:firstLine="480" w:firstLineChars="200"/>
        <w:rPr>
          <w:rFonts w:ascii="仿宋" w:hAnsi="仿宋" w:eastAsia="仿宋"/>
          <w:color w:val="000000"/>
          <w:sz w:val="24"/>
        </w:rPr>
      </w:pPr>
      <w:r>
        <w:rPr>
          <w:rFonts w:hint="eastAsia" w:ascii="仿宋" w:hAnsi="仿宋" w:eastAsia="仿宋"/>
          <w:color w:val="000000"/>
          <w:sz w:val="24"/>
        </w:rPr>
        <w:t>①良好的沟通表达能力。</w:t>
      </w:r>
    </w:p>
    <w:p>
      <w:pPr>
        <w:spacing w:before="120" w:beforeLines="50" w:after="120" w:afterLines="50"/>
        <w:ind w:firstLine="480" w:firstLineChars="200"/>
        <w:rPr>
          <w:rFonts w:ascii="仿宋" w:hAnsi="仿宋" w:eastAsia="仿宋"/>
          <w:color w:val="000000"/>
          <w:sz w:val="24"/>
        </w:rPr>
      </w:pPr>
      <w:r>
        <w:rPr>
          <w:rFonts w:hint="eastAsia" w:ascii="仿宋" w:hAnsi="仿宋" w:eastAsia="仿宋"/>
          <w:color w:val="000000"/>
          <w:sz w:val="24"/>
        </w:rPr>
        <w:t>②计算机操作和软硬件常见故障的处理能力。</w:t>
      </w:r>
    </w:p>
    <w:p>
      <w:pPr>
        <w:spacing w:before="120" w:beforeLines="50" w:after="120" w:afterLines="50"/>
        <w:ind w:firstLine="480" w:firstLineChars="200"/>
        <w:rPr>
          <w:rFonts w:ascii="仿宋" w:hAnsi="仿宋" w:eastAsia="仿宋"/>
          <w:color w:val="000000"/>
          <w:sz w:val="24"/>
        </w:rPr>
      </w:pPr>
      <w:r>
        <w:rPr>
          <w:rFonts w:hint="eastAsia" w:ascii="仿宋" w:hAnsi="仿宋" w:eastAsia="仿宋"/>
          <w:color w:val="000000"/>
          <w:sz w:val="24"/>
        </w:rPr>
        <w:t>③网络基本知识应用和常见网络故障的处理能力。</w:t>
      </w:r>
    </w:p>
    <w:p>
      <w:pPr>
        <w:spacing w:before="120" w:beforeLines="50" w:after="120" w:afterLines="50"/>
        <w:ind w:firstLine="480" w:firstLineChars="200"/>
        <w:rPr>
          <w:rFonts w:ascii="仿宋" w:hAnsi="仿宋" w:eastAsia="仿宋"/>
          <w:color w:val="000000"/>
          <w:sz w:val="24"/>
        </w:rPr>
      </w:pPr>
      <w:r>
        <w:rPr>
          <w:rFonts w:hint="eastAsia" w:ascii="仿宋" w:hAnsi="仿宋" w:eastAsia="仿宋"/>
          <w:color w:val="000000"/>
          <w:sz w:val="24"/>
        </w:rPr>
        <w:t>④数据库系统的基本操作能力。</w:t>
      </w:r>
    </w:p>
    <w:p>
      <w:pPr>
        <w:spacing w:before="120" w:beforeLines="50" w:after="120" w:afterLines="50"/>
        <w:ind w:firstLine="480" w:firstLineChars="200"/>
        <w:rPr>
          <w:rFonts w:ascii="仿宋" w:hAnsi="仿宋" w:eastAsia="仿宋"/>
          <w:color w:val="000000"/>
          <w:sz w:val="24"/>
        </w:rPr>
      </w:pPr>
      <w:r>
        <w:rPr>
          <w:rFonts w:hint="eastAsia" w:ascii="仿宋" w:hAnsi="仿宋" w:eastAsia="仿宋"/>
          <w:color w:val="000000"/>
          <w:sz w:val="24"/>
        </w:rPr>
        <w:t>⑤基本程序的设计能力。</w:t>
      </w:r>
    </w:p>
    <w:p>
      <w:pPr>
        <w:spacing w:before="120" w:beforeLines="50" w:after="120" w:afterLines="50"/>
        <w:ind w:firstLine="480" w:firstLineChars="200"/>
        <w:rPr>
          <w:rFonts w:ascii="仿宋" w:hAnsi="仿宋" w:eastAsia="仿宋"/>
          <w:color w:val="000000"/>
          <w:sz w:val="24"/>
        </w:rPr>
      </w:pPr>
      <w:r>
        <w:rPr>
          <w:rFonts w:hint="eastAsia" w:ascii="仿宋" w:hAnsi="仿宋" w:eastAsia="仿宋"/>
          <w:color w:val="000000"/>
          <w:sz w:val="24"/>
        </w:rPr>
        <w:t>⑥简单网页的编辑能力。</w:t>
      </w:r>
    </w:p>
    <w:p>
      <w:pPr>
        <w:spacing w:before="120" w:beforeLines="50" w:after="120" w:afterLines="50" w:line="360" w:lineRule="auto"/>
        <w:ind w:firstLine="480" w:firstLineChars="200"/>
        <w:rPr>
          <w:rFonts w:ascii="仿宋" w:hAnsi="仿宋" w:eastAsia="仿宋"/>
          <w:color w:val="000000"/>
          <w:sz w:val="24"/>
        </w:rPr>
      </w:pPr>
      <w:r>
        <w:rPr>
          <w:rFonts w:hint="eastAsia" w:ascii="仿宋" w:hAnsi="仿宋" w:eastAsia="仿宋"/>
          <w:color w:val="000000"/>
          <w:sz w:val="24"/>
        </w:rPr>
        <w:t>⑦常用办公软件、工具软件的使用能力，利用Office工具进行项目开发文档的整理（word）、报告的演示（PowerPoint）、表格的绘制与数据的处理（Excel）的能 力，利用Visio绘制流程图的能力。</w:t>
      </w:r>
    </w:p>
    <w:p>
      <w:pPr>
        <w:spacing w:before="120" w:beforeLines="50" w:after="120" w:afterLines="50"/>
        <w:ind w:firstLine="480" w:firstLineChars="200"/>
        <w:rPr>
          <w:rFonts w:ascii="仿宋" w:hAnsi="仿宋" w:eastAsia="仿宋"/>
          <w:color w:val="000000"/>
          <w:sz w:val="24"/>
        </w:rPr>
      </w:pPr>
      <w:r>
        <w:rPr>
          <w:rFonts w:hint="eastAsia" w:ascii="仿宋" w:hAnsi="仿宋" w:eastAsia="仿宋"/>
          <w:color w:val="000000"/>
          <w:sz w:val="24"/>
        </w:rPr>
        <w:t>⑧阅读并正确理解简单的需求分析报告和项目建设方案的能力。</w:t>
      </w:r>
    </w:p>
    <w:p>
      <w:pPr>
        <w:spacing w:before="120" w:beforeLines="50" w:after="120" w:afterLines="50"/>
        <w:ind w:firstLine="480" w:firstLineChars="200"/>
        <w:rPr>
          <w:rFonts w:ascii="仿宋" w:hAnsi="仿宋" w:eastAsia="仿宋"/>
          <w:color w:val="000000"/>
          <w:sz w:val="24"/>
        </w:rPr>
      </w:pPr>
      <w:r>
        <w:rPr>
          <w:rFonts w:hint="eastAsia" w:ascii="仿宋" w:hAnsi="仿宋" w:eastAsia="仿宋"/>
          <w:color w:val="000000"/>
          <w:sz w:val="24"/>
        </w:rPr>
        <w:t>⑨阅读本专业相关简单的中英文技术文献、资料的能力。</w:t>
      </w:r>
    </w:p>
    <w:p>
      <w:pPr>
        <w:spacing w:before="120" w:beforeLines="50" w:after="120" w:afterLines="50"/>
        <w:ind w:firstLine="480" w:firstLineChars="200"/>
        <w:rPr>
          <w:rFonts w:ascii="仿宋" w:hAnsi="仿宋" w:eastAsia="仿宋"/>
          <w:color w:val="000000"/>
          <w:sz w:val="24"/>
        </w:rPr>
      </w:pPr>
      <w:r>
        <w:rPr>
          <w:rFonts w:hint="eastAsia" w:ascii="仿宋" w:hAnsi="仿宋" w:eastAsia="仿宋"/>
          <w:color w:val="000000"/>
          <w:sz w:val="24"/>
        </w:rPr>
        <w:t>⑩熟练查阅各种资料，并加以整理、分析与处理，进行文档管理的能力。</w:t>
      </w:r>
    </w:p>
    <w:p>
      <w:pPr>
        <w:numPr>
          <w:ilvl w:val="0"/>
          <w:numId w:val="5"/>
        </w:numPr>
        <w:spacing w:before="120" w:beforeLines="50" w:after="120" w:afterLines="50"/>
        <w:ind w:firstLine="480" w:firstLineChars="200"/>
        <w:rPr>
          <w:rFonts w:ascii="仿宋" w:hAnsi="仿宋" w:eastAsia="仿宋"/>
          <w:color w:val="000000"/>
          <w:sz w:val="24"/>
        </w:rPr>
      </w:pPr>
      <w:r>
        <w:rPr>
          <w:rFonts w:hint="eastAsia" w:ascii="仿宋" w:hAnsi="仿宋" w:eastAsia="仿宋"/>
          <w:color w:val="000000"/>
          <w:sz w:val="24"/>
        </w:rPr>
        <w:t>职业核心能力</w:t>
      </w:r>
    </w:p>
    <w:p>
      <w:pPr>
        <w:numPr>
          <w:ilvl w:val="0"/>
          <w:numId w:val="6"/>
        </w:numPr>
        <w:spacing w:before="120" w:beforeLines="50" w:after="120" w:afterLines="50" w:line="360" w:lineRule="auto"/>
        <w:ind w:firstLine="480" w:firstLineChars="200"/>
        <w:rPr>
          <w:rFonts w:ascii="仿宋" w:hAnsi="仿宋" w:eastAsia="仿宋"/>
          <w:sz w:val="24"/>
        </w:rPr>
      </w:pPr>
      <w:r>
        <w:rPr>
          <w:rFonts w:hint="eastAsia" w:ascii="仿宋" w:hAnsi="仿宋" w:eastAsia="仿宋"/>
          <w:sz w:val="24"/>
        </w:rPr>
        <w:t>具有从事大数据应用系统的产品设计开发、建设的能力；</w:t>
      </w:r>
    </w:p>
    <w:p>
      <w:pPr>
        <w:numPr>
          <w:ilvl w:val="0"/>
          <w:numId w:val="6"/>
        </w:numPr>
        <w:spacing w:before="120" w:beforeLines="50" w:after="120" w:afterLines="50" w:line="360" w:lineRule="auto"/>
        <w:ind w:firstLine="480" w:firstLineChars="200"/>
        <w:rPr>
          <w:rFonts w:ascii="仿宋" w:hAnsi="仿宋" w:eastAsia="仿宋"/>
          <w:sz w:val="24"/>
        </w:rPr>
      </w:pPr>
      <w:r>
        <w:rPr>
          <w:rFonts w:hint="eastAsia" w:ascii="仿宋" w:hAnsi="仿宋" w:eastAsia="仿宋"/>
          <w:sz w:val="24"/>
        </w:rPr>
        <w:t>具有从事大数据应用系统的应用维护等实际工作的能力；</w:t>
      </w:r>
    </w:p>
    <w:p>
      <w:pPr>
        <w:numPr>
          <w:ilvl w:val="0"/>
          <w:numId w:val="6"/>
        </w:numPr>
        <w:spacing w:before="120" w:beforeLines="50" w:after="120" w:afterLines="50" w:line="360" w:lineRule="auto"/>
        <w:ind w:firstLine="480" w:firstLineChars="200"/>
        <w:rPr>
          <w:rFonts w:ascii="仿宋" w:hAnsi="仿宋" w:eastAsia="仿宋"/>
          <w:sz w:val="24"/>
        </w:rPr>
      </w:pPr>
      <w:r>
        <w:rPr>
          <w:rFonts w:hint="eastAsia" w:ascii="仿宋" w:hAnsi="仿宋" w:eastAsia="仿宋"/>
          <w:sz w:val="24"/>
        </w:rPr>
        <w:t>具有一般软件设计、编程、测试的能力；</w:t>
      </w:r>
    </w:p>
    <w:p>
      <w:pPr>
        <w:numPr>
          <w:ilvl w:val="0"/>
          <w:numId w:val="6"/>
        </w:numPr>
        <w:spacing w:before="120" w:beforeLines="50" w:after="120" w:afterLines="50" w:line="360" w:lineRule="auto"/>
        <w:ind w:firstLine="480" w:firstLineChars="200"/>
        <w:rPr>
          <w:rFonts w:ascii="仿宋" w:hAnsi="仿宋" w:eastAsia="仿宋"/>
          <w:sz w:val="24"/>
        </w:rPr>
      </w:pPr>
      <w:r>
        <w:rPr>
          <w:rFonts w:hint="eastAsia" w:ascii="仿宋" w:hAnsi="仿宋" w:eastAsia="仿宋"/>
          <w:sz w:val="24"/>
        </w:rPr>
        <w:t>具有大数据收集、整理和相关技术处理的能力；</w:t>
      </w:r>
    </w:p>
    <w:p>
      <w:pPr>
        <w:numPr>
          <w:ilvl w:val="0"/>
          <w:numId w:val="6"/>
        </w:numPr>
        <w:spacing w:before="120" w:beforeLines="50" w:after="120" w:afterLines="50" w:line="360" w:lineRule="auto"/>
        <w:ind w:firstLine="480" w:firstLineChars="200"/>
        <w:rPr>
          <w:rFonts w:ascii="仿宋" w:hAnsi="仿宋" w:eastAsia="仿宋"/>
          <w:sz w:val="24"/>
        </w:rPr>
      </w:pPr>
      <w:r>
        <w:rPr>
          <w:rFonts w:hint="eastAsia" w:ascii="仿宋" w:hAnsi="仿宋" w:eastAsia="仿宋"/>
          <w:sz w:val="24"/>
        </w:rPr>
        <w:t>具有从事大数据应用系统的产品设计开发、建设的能力；</w:t>
      </w:r>
    </w:p>
    <w:p>
      <w:pPr>
        <w:numPr>
          <w:ilvl w:val="0"/>
          <w:numId w:val="6"/>
        </w:numPr>
        <w:spacing w:before="120" w:beforeLines="50" w:after="120" w:afterLines="50" w:line="360" w:lineRule="auto"/>
        <w:ind w:firstLine="480" w:firstLineChars="200"/>
        <w:rPr>
          <w:rFonts w:ascii="仿宋" w:hAnsi="仿宋" w:eastAsia="仿宋"/>
          <w:sz w:val="24"/>
        </w:rPr>
      </w:pPr>
      <w:r>
        <w:rPr>
          <w:rFonts w:hint="eastAsia" w:ascii="仿宋" w:hAnsi="仿宋" w:eastAsia="仿宋"/>
          <w:sz w:val="24"/>
        </w:rPr>
        <w:t>具有从事大数据应用系统的应用维护等实际工作的能力；</w:t>
      </w:r>
    </w:p>
    <w:p>
      <w:pPr>
        <w:numPr>
          <w:ilvl w:val="0"/>
          <w:numId w:val="6"/>
        </w:numPr>
        <w:spacing w:before="120" w:beforeLines="50" w:after="120" w:afterLines="50" w:line="360" w:lineRule="auto"/>
        <w:ind w:firstLine="480" w:firstLineChars="200"/>
        <w:rPr>
          <w:rFonts w:ascii="仿宋" w:hAnsi="仿宋" w:eastAsia="仿宋"/>
          <w:sz w:val="24"/>
        </w:rPr>
      </w:pPr>
      <w:r>
        <w:rPr>
          <w:rFonts w:hint="eastAsia" w:ascii="仿宋" w:hAnsi="仿宋" w:eastAsia="仿宋"/>
          <w:sz w:val="24"/>
        </w:rPr>
        <w:t>具有独立学习的意识和再学习的能力。</w:t>
      </w:r>
    </w:p>
    <w:p>
      <w:pPr>
        <w:tabs>
          <w:tab w:val="left" w:pos="850"/>
        </w:tabs>
        <w:spacing w:before="120" w:beforeLines="50" w:after="120" w:afterLines="50" w:line="360" w:lineRule="auto"/>
        <w:ind w:left="640"/>
        <w:rPr>
          <w:rFonts w:ascii="仿宋" w:hAnsi="仿宋" w:eastAsia="仿宋"/>
          <w:color w:val="000000"/>
          <w:sz w:val="24"/>
        </w:rPr>
      </w:pPr>
      <w:r>
        <w:rPr>
          <w:rFonts w:hint="eastAsia" w:ascii="仿宋" w:hAnsi="仿宋" w:eastAsia="仿宋"/>
          <w:color w:val="000000"/>
          <w:sz w:val="24"/>
        </w:rPr>
        <w:t>（3）创新能力</w:t>
      </w:r>
    </w:p>
    <w:p>
      <w:pPr>
        <w:numPr>
          <w:ilvl w:val="0"/>
          <w:numId w:val="7"/>
        </w:numPr>
        <w:spacing w:before="120" w:beforeLines="50" w:after="120" w:afterLines="50" w:line="360" w:lineRule="auto"/>
        <w:ind w:firstLine="480" w:firstLineChars="200"/>
        <w:rPr>
          <w:rFonts w:ascii="仿宋" w:hAnsi="仿宋" w:eastAsia="仿宋"/>
          <w:color w:val="000000"/>
          <w:sz w:val="24"/>
        </w:rPr>
      </w:pPr>
      <w:r>
        <w:rPr>
          <w:rFonts w:hint="eastAsia" w:ascii="仿宋" w:hAnsi="仿宋" w:eastAsia="仿宋"/>
          <w:color w:val="000000"/>
          <w:sz w:val="24"/>
        </w:rPr>
        <w:t>熟悉创业的过程及应注意的问题，理解创业成功的关键因素；</w:t>
      </w:r>
    </w:p>
    <w:p>
      <w:pPr>
        <w:numPr>
          <w:ilvl w:val="0"/>
          <w:numId w:val="7"/>
        </w:numPr>
        <w:spacing w:before="120" w:beforeLines="50" w:after="120" w:afterLines="50" w:line="360" w:lineRule="auto"/>
        <w:ind w:firstLine="480" w:firstLineChars="200"/>
        <w:rPr>
          <w:rFonts w:ascii="仿宋" w:hAnsi="仿宋" w:eastAsia="仿宋"/>
          <w:color w:val="000000"/>
          <w:sz w:val="24"/>
        </w:rPr>
      </w:pPr>
      <w:r>
        <w:rPr>
          <w:rFonts w:hint="eastAsia" w:ascii="仿宋" w:hAnsi="仿宋" w:eastAsia="仿宋"/>
          <w:color w:val="000000"/>
          <w:sz w:val="24"/>
        </w:rPr>
        <w:t>掌握识别商机和正确认识自己的方法、创业计划书写作要点；</w:t>
      </w:r>
    </w:p>
    <w:p>
      <w:pPr>
        <w:numPr>
          <w:ilvl w:val="0"/>
          <w:numId w:val="7"/>
        </w:numPr>
        <w:spacing w:before="120" w:beforeLines="50" w:after="120" w:afterLines="50" w:line="360" w:lineRule="auto"/>
        <w:ind w:firstLine="480" w:firstLineChars="200"/>
        <w:rPr>
          <w:rFonts w:ascii="仿宋" w:hAnsi="仿宋" w:eastAsia="仿宋"/>
          <w:color w:val="000000"/>
          <w:sz w:val="24"/>
        </w:rPr>
      </w:pPr>
      <w:r>
        <w:rPr>
          <w:rFonts w:hint="eastAsia" w:ascii="仿宋" w:hAnsi="仿宋" w:eastAsia="仿宋"/>
          <w:color w:val="000000"/>
          <w:sz w:val="24"/>
        </w:rPr>
        <w:t>懂得组建团队、开拓市场、财务与客户管理等相关基础知识；</w:t>
      </w:r>
    </w:p>
    <w:p>
      <w:pPr>
        <w:numPr>
          <w:ilvl w:val="0"/>
          <w:numId w:val="7"/>
        </w:numPr>
        <w:spacing w:before="120" w:beforeLines="50" w:after="120" w:afterLines="50" w:line="360" w:lineRule="auto"/>
        <w:ind w:firstLine="480" w:firstLineChars="200"/>
        <w:rPr>
          <w:rFonts w:ascii="仿宋" w:hAnsi="仿宋" w:eastAsia="仿宋"/>
          <w:sz w:val="24"/>
        </w:rPr>
      </w:pPr>
      <w:r>
        <w:rPr>
          <w:rFonts w:hint="eastAsia" w:ascii="仿宋" w:hAnsi="仿宋" w:eastAsia="仿宋"/>
          <w:color w:val="000000"/>
          <w:sz w:val="24"/>
        </w:rPr>
        <w:t>养成良好职业素养，具备乐观向上，积极进取的精神。</w:t>
      </w:r>
    </w:p>
    <w:p>
      <w:pPr>
        <w:spacing w:before="120" w:beforeLines="50" w:after="120" w:afterLines="50"/>
        <w:ind w:firstLine="480" w:firstLineChars="200"/>
        <w:rPr>
          <w:rFonts w:ascii="仿宋" w:hAnsi="仿宋" w:eastAsia="仿宋"/>
          <w:color w:val="000000"/>
          <w:sz w:val="24"/>
        </w:rPr>
      </w:pPr>
      <w:r>
        <w:rPr>
          <w:rFonts w:hint="eastAsia" w:ascii="仿宋" w:hAnsi="仿宋" w:eastAsia="仿宋"/>
          <w:color w:val="000000"/>
          <w:sz w:val="24"/>
        </w:rPr>
        <w:t>4.其他能力</w:t>
      </w:r>
    </w:p>
    <w:p>
      <w:pPr>
        <w:spacing w:before="120" w:beforeLines="50" w:after="120" w:afterLines="50"/>
        <w:ind w:firstLine="480" w:firstLineChars="200"/>
        <w:rPr>
          <w:rFonts w:ascii="仿宋" w:hAnsi="仿宋" w:eastAsia="仿宋"/>
          <w:color w:val="000000"/>
          <w:sz w:val="24"/>
        </w:rPr>
      </w:pPr>
      <w:r>
        <w:rPr>
          <w:rFonts w:hint="eastAsia" w:ascii="仿宋" w:hAnsi="仿宋" w:eastAsia="仿宋"/>
          <w:color w:val="000000"/>
          <w:sz w:val="24"/>
        </w:rPr>
        <w:t>（1）方法能力</w:t>
      </w:r>
    </w:p>
    <w:p>
      <w:pPr>
        <w:spacing w:before="120" w:beforeLines="50" w:after="120" w:afterLines="50"/>
        <w:ind w:firstLine="720" w:firstLineChars="300"/>
        <w:rPr>
          <w:rFonts w:ascii="仿宋" w:hAnsi="仿宋" w:eastAsia="仿宋"/>
          <w:color w:val="000000"/>
          <w:sz w:val="24"/>
        </w:rPr>
      </w:pPr>
      <w:r>
        <w:rPr>
          <w:rFonts w:hint="eastAsia" w:ascii="仿宋" w:hAnsi="仿宋" w:eastAsia="仿宋"/>
          <w:color w:val="000000"/>
          <w:sz w:val="24"/>
        </w:rPr>
        <w:t>包括分析问题与解决问题的能力、应用知识的能力、创新能力。</w:t>
      </w:r>
    </w:p>
    <w:p>
      <w:pPr>
        <w:spacing w:before="120" w:beforeLines="50" w:after="120" w:afterLines="50"/>
        <w:ind w:firstLine="480" w:firstLineChars="200"/>
        <w:rPr>
          <w:rFonts w:ascii="仿宋" w:hAnsi="仿宋" w:eastAsia="仿宋"/>
          <w:color w:val="000000"/>
          <w:sz w:val="24"/>
        </w:rPr>
      </w:pPr>
      <w:r>
        <w:rPr>
          <w:rFonts w:hint="eastAsia" w:ascii="仿宋" w:hAnsi="仿宋" w:eastAsia="仿宋"/>
          <w:color w:val="000000"/>
          <w:sz w:val="24"/>
        </w:rPr>
        <w:t>（2）工程实践能力</w:t>
      </w:r>
    </w:p>
    <w:p>
      <w:pPr>
        <w:spacing w:before="120" w:beforeLines="50" w:after="120" w:afterLines="50"/>
        <w:ind w:firstLine="720" w:firstLineChars="300"/>
        <w:rPr>
          <w:rFonts w:ascii="仿宋" w:hAnsi="仿宋" w:eastAsia="仿宋"/>
          <w:color w:val="000000"/>
          <w:sz w:val="24"/>
        </w:rPr>
      </w:pPr>
      <w:r>
        <w:rPr>
          <w:rFonts w:hint="eastAsia" w:ascii="仿宋" w:hAnsi="仿宋" w:eastAsia="仿宋"/>
          <w:color w:val="000000"/>
          <w:sz w:val="24"/>
        </w:rPr>
        <w:t>包括人员管理、时间管理、技术管理、流程管理等能力。</w:t>
      </w:r>
    </w:p>
    <w:p>
      <w:pPr>
        <w:spacing w:before="120" w:beforeLines="50" w:after="120" w:afterLines="50"/>
        <w:ind w:firstLine="480" w:firstLineChars="200"/>
        <w:rPr>
          <w:rFonts w:ascii="仿宋" w:hAnsi="仿宋" w:eastAsia="仿宋" w:cs="仿宋"/>
          <w:b/>
          <w:sz w:val="24"/>
        </w:rPr>
      </w:pPr>
      <w:r>
        <w:rPr>
          <w:rFonts w:hint="eastAsia" w:ascii="仿宋" w:hAnsi="仿宋" w:eastAsia="仿宋"/>
          <w:color w:val="000000"/>
          <w:sz w:val="24"/>
        </w:rPr>
        <w:t>（3）组织管理能力</w:t>
      </w:r>
    </w:p>
    <w:p>
      <w:pPr>
        <w:spacing w:before="120" w:beforeLines="50" w:after="120" w:afterLines="50" w:line="360" w:lineRule="auto"/>
        <w:rPr>
          <w:rFonts w:ascii="仿宋" w:hAnsi="仿宋" w:eastAsia="仿宋"/>
          <w:color w:val="000000"/>
          <w:sz w:val="24"/>
        </w:rPr>
      </w:pPr>
    </w:p>
    <w:p>
      <w:pPr>
        <w:pStyle w:val="2"/>
        <w:numPr>
          <w:ilvl w:val="0"/>
          <w:numId w:val="8"/>
        </w:numPr>
        <w:spacing w:before="120" w:after="120"/>
        <w:rPr>
          <w:rFonts w:ascii="仿宋" w:hAnsi="仿宋" w:eastAsia="仿宋" w:cs="仿宋"/>
          <w:color w:val="auto"/>
        </w:rPr>
      </w:pPr>
      <w:r>
        <w:rPr>
          <w:rFonts w:hint="eastAsia" w:ascii="仿宋" w:hAnsi="仿宋" w:eastAsia="仿宋" w:cs="仿宋"/>
          <w:color w:val="auto"/>
        </w:rPr>
        <w:t>核心岗位（群）分析</w:t>
      </w:r>
    </w:p>
    <w:tbl>
      <w:tblPr>
        <w:tblStyle w:val="8"/>
        <w:tblW w:w="9570" w:type="dxa"/>
        <w:tblInd w:w="1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5"/>
        <w:gridCol w:w="1752"/>
        <w:gridCol w:w="2835"/>
        <w:gridCol w:w="2394"/>
        <w:gridCol w:w="19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675" w:type="dxa"/>
            <w:vAlign w:val="center"/>
          </w:tcPr>
          <w:p>
            <w:pPr>
              <w:spacing w:line="480" w:lineRule="exact"/>
              <w:rPr>
                <w:b/>
              </w:rPr>
            </w:pPr>
            <w:bookmarkStart w:id="0" w:name="序号"/>
            <w:bookmarkEnd w:id="0"/>
            <w:r>
              <w:rPr>
                <w:rFonts w:hint="eastAsia" w:ascii="仿宋" w:hAnsi="仿宋" w:eastAsia="仿宋" w:cs="仿宋"/>
                <w:sz w:val="24"/>
              </w:rPr>
              <w:t>序号</w:t>
            </w:r>
          </w:p>
        </w:tc>
        <w:tc>
          <w:tcPr>
            <w:tcW w:w="1752" w:type="dxa"/>
            <w:vAlign w:val="center"/>
          </w:tcPr>
          <w:p>
            <w:pPr>
              <w:spacing w:line="480" w:lineRule="exact"/>
              <w:rPr>
                <w:b/>
              </w:rPr>
            </w:pPr>
            <w:bookmarkStart w:id="1" w:name="核心职业岗位"/>
            <w:bookmarkEnd w:id="1"/>
            <w:r>
              <w:rPr>
                <w:rFonts w:hint="eastAsia" w:ascii="仿宋" w:hAnsi="仿宋" w:eastAsia="仿宋" w:cs="仿宋"/>
                <w:sz w:val="24"/>
              </w:rPr>
              <w:t>核心岗位（群）</w:t>
            </w:r>
          </w:p>
        </w:tc>
        <w:tc>
          <w:tcPr>
            <w:tcW w:w="2835" w:type="dxa"/>
            <w:vAlign w:val="center"/>
          </w:tcPr>
          <w:p>
            <w:pPr>
              <w:spacing w:line="480" w:lineRule="exact"/>
              <w:rPr>
                <w:b/>
              </w:rPr>
            </w:pPr>
            <w:bookmarkStart w:id="2" w:name="岗位主要工作内容"/>
            <w:bookmarkEnd w:id="2"/>
            <w:r>
              <w:rPr>
                <w:rFonts w:hint="eastAsia" w:ascii="仿宋" w:hAnsi="仿宋" w:eastAsia="仿宋" w:cs="仿宋"/>
                <w:sz w:val="24"/>
              </w:rPr>
              <w:t>素质能力要求</w:t>
            </w:r>
          </w:p>
        </w:tc>
        <w:tc>
          <w:tcPr>
            <w:tcW w:w="2394" w:type="dxa"/>
            <w:vAlign w:val="center"/>
          </w:tcPr>
          <w:p>
            <w:pPr>
              <w:spacing w:line="480" w:lineRule="exact"/>
              <w:rPr>
                <w:b/>
              </w:rPr>
            </w:pPr>
            <w:bookmarkStart w:id="3" w:name="应具备岗位核心能力"/>
            <w:bookmarkEnd w:id="3"/>
            <w:r>
              <w:rPr>
                <w:rFonts w:hint="eastAsia" w:ascii="仿宋" w:hAnsi="仿宋" w:eastAsia="仿宋" w:cs="仿宋"/>
                <w:sz w:val="24"/>
              </w:rPr>
              <w:t>专业核心课程</w:t>
            </w:r>
          </w:p>
        </w:tc>
        <w:tc>
          <w:tcPr>
            <w:tcW w:w="1914" w:type="dxa"/>
            <w:vAlign w:val="center"/>
          </w:tcPr>
          <w:p>
            <w:pPr>
              <w:spacing w:line="480" w:lineRule="exact"/>
              <w:rPr>
                <w:b/>
              </w:rPr>
            </w:pPr>
            <w:bookmarkStart w:id="4" w:name="配套核心课程"/>
            <w:bookmarkEnd w:id="4"/>
            <w:r>
              <w:rPr>
                <w:rFonts w:hint="eastAsia" w:ascii="仿宋" w:hAnsi="仿宋" w:eastAsia="仿宋" w:cs="仿宋"/>
                <w:sz w:val="24"/>
              </w:rPr>
              <w:t>相关职业资格证书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45" w:hRule="atLeast"/>
        </w:trPr>
        <w:tc>
          <w:tcPr>
            <w:tcW w:w="675" w:type="dxa"/>
            <w:vAlign w:val="center"/>
          </w:tcPr>
          <w:p>
            <w:pPr>
              <w:rPr>
                <w:rFonts w:ascii="仿宋" w:hAnsi="仿宋" w:eastAsia="仿宋" w:cs="仿宋"/>
                <w:szCs w:val="21"/>
              </w:rPr>
            </w:pPr>
            <w:r>
              <w:rPr>
                <w:rFonts w:hint="eastAsia" w:ascii="仿宋" w:hAnsi="仿宋" w:eastAsia="仿宋" w:cs="仿宋"/>
                <w:szCs w:val="21"/>
              </w:rPr>
              <w:t>1</w:t>
            </w:r>
          </w:p>
        </w:tc>
        <w:tc>
          <w:tcPr>
            <w:tcW w:w="1752" w:type="dxa"/>
            <w:vAlign w:val="center"/>
          </w:tcPr>
          <w:p>
            <w:pPr>
              <w:rPr>
                <w:rFonts w:ascii="仿宋" w:hAnsi="仿宋" w:eastAsia="仿宋" w:cs="仿宋"/>
                <w:szCs w:val="21"/>
              </w:rPr>
            </w:pPr>
            <w:r>
              <w:rPr>
                <w:rFonts w:hint="eastAsia" w:ascii="仿宋" w:hAnsi="仿宋" w:eastAsia="仿宋" w:cs="仿宋"/>
                <w:szCs w:val="21"/>
              </w:rPr>
              <w:t>数据分析工程师</w:t>
            </w:r>
          </w:p>
        </w:tc>
        <w:tc>
          <w:tcPr>
            <w:tcW w:w="2835" w:type="dxa"/>
            <w:vAlign w:val="center"/>
          </w:tcPr>
          <w:p>
            <w:pPr>
              <w:rPr>
                <w:rFonts w:ascii="仿宋" w:hAnsi="仿宋" w:eastAsia="仿宋" w:cs="仿宋"/>
                <w:szCs w:val="21"/>
              </w:rPr>
            </w:pPr>
            <w:r>
              <w:rPr>
                <w:rFonts w:hint="eastAsia" w:ascii="仿宋" w:hAnsi="仿宋" w:eastAsia="仿宋" w:cs="仿宋"/>
                <w:szCs w:val="21"/>
              </w:rPr>
              <w:t>1.进行常规的数据处理、检查与清洗等工作；</w:t>
            </w:r>
          </w:p>
          <w:p>
            <w:pPr>
              <w:rPr>
                <w:rFonts w:ascii="仿宋" w:hAnsi="仿宋" w:eastAsia="仿宋" w:cs="仿宋"/>
                <w:szCs w:val="21"/>
              </w:rPr>
            </w:pPr>
            <w:r>
              <w:rPr>
                <w:rFonts w:hint="eastAsia" w:ascii="仿宋" w:hAnsi="仿宋" w:eastAsia="仿宋" w:cs="仿宋"/>
                <w:szCs w:val="21"/>
              </w:rPr>
              <w:t>2.根据公司业务需求，对项目数据进行数据分析、数据挖掘，数据可视化、形成数据产品；</w:t>
            </w:r>
          </w:p>
          <w:p>
            <w:pPr>
              <w:rPr>
                <w:rFonts w:ascii="仿宋" w:hAnsi="仿宋" w:eastAsia="仿宋" w:cs="仿宋"/>
                <w:szCs w:val="21"/>
              </w:rPr>
            </w:pPr>
            <w:r>
              <w:rPr>
                <w:rFonts w:hint="eastAsia" w:ascii="仿宋" w:hAnsi="仿宋" w:eastAsia="仿宋" w:cs="仿宋"/>
                <w:szCs w:val="21"/>
              </w:rPr>
              <w:t>3.对项目数据进行建模、模型的选取与优化、模型验证等工作；4．负责海量样本数据的提取，分析，挖掘，定期编写分析报告，并汇报给相关人员。5．协助项目负责人从数据分析的角度实现研究目的。</w:t>
            </w:r>
          </w:p>
        </w:tc>
        <w:tc>
          <w:tcPr>
            <w:tcW w:w="2394" w:type="dxa"/>
            <w:vAlign w:val="center"/>
          </w:tcPr>
          <w:p>
            <w:pPr>
              <w:rPr>
                <w:rFonts w:ascii="仿宋" w:hAnsi="仿宋" w:eastAsia="仿宋" w:cs="仿宋"/>
                <w:szCs w:val="21"/>
              </w:rPr>
            </w:pPr>
            <w:r>
              <w:rPr>
                <w:rFonts w:hint="eastAsia" w:ascii="仿宋" w:hAnsi="仿宋" w:eastAsia="仿宋" w:cs="仿宋"/>
                <w:szCs w:val="21"/>
              </w:rPr>
              <w:t>《数据库原理及应用》</w:t>
            </w:r>
          </w:p>
          <w:p>
            <w:pPr>
              <w:rPr>
                <w:rFonts w:ascii="仿宋" w:hAnsi="仿宋" w:eastAsia="仿宋" w:cs="仿宋"/>
                <w:szCs w:val="21"/>
              </w:rPr>
            </w:pPr>
            <w:r>
              <w:rPr>
                <w:rFonts w:hint="eastAsia" w:ascii="仿宋" w:hAnsi="仿宋" w:eastAsia="仿宋" w:cs="仿宋"/>
                <w:szCs w:val="21"/>
              </w:rPr>
              <w:t>《概率论与数理统计》</w:t>
            </w:r>
          </w:p>
          <w:p>
            <w:pPr>
              <w:rPr>
                <w:rFonts w:ascii="仿宋" w:hAnsi="仿宋" w:eastAsia="仿宋" w:cs="仿宋"/>
                <w:szCs w:val="21"/>
              </w:rPr>
            </w:pPr>
            <w:r>
              <w:rPr>
                <w:rFonts w:hint="eastAsia" w:ascii="仿宋" w:hAnsi="仿宋" w:eastAsia="仿宋" w:cs="仿宋"/>
                <w:szCs w:val="21"/>
              </w:rPr>
              <w:t>《Shell高级编程》</w:t>
            </w:r>
          </w:p>
          <w:p>
            <w:pPr>
              <w:rPr>
                <w:rFonts w:ascii="仿宋" w:hAnsi="仿宋" w:eastAsia="仿宋" w:cs="仿宋"/>
                <w:szCs w:val="21"/>
              </w:rPr>
            </w:pPr>
            <w:r>
              <w:rPr>
                <w:rFonts w:hint="eastAsia" w:ascii="仿宋" w:hAnsi="仿宋" w:eastAsia="仿宋" w:cs="仿宋"/>
                <w:szCs w:val="21"/>
              </w:rPr>
              <w:t>《数据分析方法及应用》</w:t>
            </w:r>
          </w:p>
          <w:p>
            <w:pPr>
              <w:rPr>
                <w:rFonts w:ascii="仿宋" w:hAnsi="仿宋" w:eastAsia="仿宋" w:cs="仿宋"/>
                <w:szCs w:val="21"/>
              </w:rPr>
            </w:pPr>
            <w:r>
              <w:rPr>
                <w:rFonts w:hint="eastAsia" w:ascii="仿宋" w:hAnsi="仿宋" w:eastAsia="仿宋" w:cs="仿宋"/>
                <w:szCs w:val="21"/>
              </w:rPr>
              <w:t>《大数据预处理技术及应用》</w:t>
            </w:r>
          </w:p>
          <w:p>
            <w:pPr>
              <w:rPr>
                <w:rFonts w:ascii="仿宋" w:hAnsi="仿宋" w:eastAsia="仿宋" w:cs="仿宋"/>
                <w:szCs w:val="21"/>
              </w:rPr>
            </w:pPr>
            <w:r>
              <w:rPr>
                <w:rFonts w:hint="eastAsia" w:ascii="仿宋" w:hAnsi="仿宋" w:eastAsia="仿宋" w:cs="仿宋"/>
                <w:szCs w:val="21"/>
              </w:rPr>
              <w:t>《大数据测试方法及工具使用》</w:t>
            </w:r>
          </w:p>
        </w:tc>
        <w:tc>
          <w:tcPr>
            <w:tcW w:w="1914" w:type="dxa"/>
            <w:vAlign w:val="center"/>
          </w:tcPr>
          <w:p>
            <w:pPr>
              <w:rPr>
                <w:rFonts w:ascii="仿宋" w:hAnsi="仿宋" w:eastAsia="仿宋" w:cs="仿宋"/>
                <w:szCs w:val="21"/>
              </w:rPr>
            </w:pPr>
            <w:r>
              <w:rPr>
                <w:rFonts w:hint="eastAsia" w:ascii="仿宋" w:hAnsi="仿宋" w:eastAsia="仿宋" w:cs="仿宋"/>
                <w:szCs w:val="21"/>
              </w:rPr>
              <w:t>程序员资格（水平）考试</w:t>
            </w:r>
          </w:p>
          <w:p>
            <w:pPr>
              <w:rPr>
                <w:rFonts w:ascii="仿宋" w:hAnsi="仿宋" w:eastAsia="仿宋" w:cs="仿宋"/>
                <w:szCs w:val="21"/>
              </w:rPr>
            </w:pPr>
            <w:r>
              <w:rPr>
                <w:rFonts w:hint="eastAsia" w:ascii="仿宋" w:hAnsi="仿宋" w:eastAsia="仿宋" w:cs="仿宋"/>
                <w:szCs w:val="21"/>
              </w:rPr>
              <w:t>大数据分析师认证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57" w:hRule="atLeast"/>
        </w:trPr>
        <w:tc>
          <w:tcPr>
            <w:tcW w:w="675" w:type="dxa"/>
            <w:vAlign w:val="center"/>
          </w:tcPr>
          <w:p>
            <w:pPr>
              <w:rPr>
                <w:rFonts w:ascii="仿宋" w:hAnsi="仿宋" w:eastAsia="仿宋" w:cs="仿宋"/>
                <w:szCs w:val="21"/>
              </w:rPr>
            </w:pPr>
            <w:r>
              <w:rPr>
                <w:rFonts w:hint="eastAsia" w:ascii="仿宋" w:hAnsi="仿宋" w:eastAsia="仿宋" w:cs="仿宋"/>
                <w:szCs w:val="21"/>
              </w:rPr>
              <w:t>2</w:t>
            </w:r>
          </w:p>
        </w:tc>
        <w:tc>
          <w:tcPr>
            <w:tcW w:w="1752" w:type="dxa"/>
            <w:vAlign w:val="center"/>
          </w:tcPr>
          <w:p>
            <w:pPr>
              <w:rPr>
                <w:rFonts w:ascii="仿宋" w:hAnsi="仿宋" w:eastAsia="仿宋" w:cs="仿宋"/>
                <w:szCs w:val="21"/>
              </w:rPr>
            </w:pPr>
            <w:r>
              <w:rPr>
                <w:rFonts w:hint="eastAsia" w:ascii="仿宋" w:hAnsi="仿宋" w:eastAsia="仿宋" w:cs="仿宋"/>
                <w:szCs w:val="21"/>
              </w:rPr>
              <w:t>大数据运维工程师</w:t>
            </w:r>
          </w:p>
        </w:tc>
        <w:tc>
          <w:tcPr>
            <w:tcW w:w="2835" w:type="dxa"/>
            <w:vAlign w:val="center"/>
          </w:tcPr>
          <w:p>
            <w:pPr>
              <w:rPr>
                <w:rFonts w:ascii="仿宋" w:hAnsi="仿宋" w:eastAsia="仿宋" w:cs="仿宋"/>
                <w:szCs w:val="21"/>
              </w:rPr>
            </w:pPr>
            <w:r>
              <w:rPr>
                <w:rFonts w:hint="eastAsia" w:ascii="仿宋" w:hAnsi="仿宋" w:eastAsia="仿宋" w:cs="仿宋"/>
                <w:szCs w:val="21"/>
              </w:rPr>
              <w:t>1、负责大数据业务系统部署与维护，故障排除以及对突发事件</w:t>
            </w:r>
          </w:p>
        </w:tc>
        <w:tc>
          <w:tcPr>
            <w:tcW w:w="2394" w:type="dxa"/>
          </w:tcPr>
          <w:p>
            <w:pPr>
              <w:rPr>
                <w:rFonts w:ascii="仿宋" w:hAnsi="仿宋" w:eastAsia="仿宋" w:cs="仿宋"/>
                <w:szCs w:val="21"/>
              </w:rPr>
            </w:pPr>
          </w:p>
        </w:tc>
        <w:tc>
          <w:tcPr>
            <w:tcW w:w="1914" w:type="dxa"/>
            <w:vAlign w:val="center"/>
          </w:tcPr>
          <w:p>
            <w:pPr>
              <w:rPr>
                <w:rFonts w:ascii="仿宋" w:hAnsi="仿宋" w:eastAsia="仿宋" w:cs="仿宋"/>
                <w:szCs w:val="21"/>
              </w:rPr>
            </w:pPr>
            <w:r>
              <w:rPr>
                <w:rFonts w:hint="eastAsia" w:ascii="仿宋" w:hAnsi="仿宋" w:eastAsia="仿宋" w:cs="仿宋"/>
                <w:szCs w:val="21"/>
              </w:rPr>
              <w:t>计算机调试员(中级)职业资格证书</w:t>
            </w:r>
          </w:p>
          <w:p>
            <w:pPr>
              <w:rPr>
                <w:rFonts w:ascii="仿宋" w:hAnsi="仿宋" w:eastAsia="仿宋" w:cs="仿宋"/>
                <w:szCs w:val="21"/>
              </w:rPr>
            </w:pPr>
            <w:r>
              <w:rPr>
                <w:rFonts w:hint="eastAsia" w:ascii="仿宋" w:hAnsi="仿宋" w:eastAsia="仿宋" w:cs="仿宋"/>
                <w:szCs w:val="21"/>
              </w:rPr>
              <w:t>程序员资格（水平）考试</w:t>
            </w:r>
          </w:p>
          <w:p>
            <w:pPr>
              <w:rPr>
                <w:rFonts w:ascii="仿宋" w:hAnsi="仿宋" w:eastAsia="仿宋" w:cs="仿宋"/>
                <w:szCs w:val="21"/>
              </w:rPr>
            </w:pPr>
            <w:r>
              <w:rPr>
                <w:rFonts w:hint="eastAsia" w:ascii="仿宋" w:hAnsi="仿宋" w:eastAsia="仿宋" w:cs="仿宋"/>
                <w:szCs w:val="21"/>
              </w:rPr>
              <w:t>大数据分析师认证</w:t>
            </w:r>
          </w:p>
        </w:tc>
      </w:tr>
    </w:tbl>
    <w:p>
      <w:pPr>
        <w:rPr>
          <w:rFonts w:ascii="仿宋" w:hAnsi="仿宋" w:eastAsia="仿宋" w:cs="仿宋"/>
          <w:szCs w:val="21"/>
        </w:rPr>
        <w:sectPr>
          <w:pgSz w:w="11910" w:h="16840"/>
          <w:pgMar w:top="1520" w:right="1040" w:bottom="1160" w:left="1040" w:header="0" w:footer="895" w:gutter="0"/>
          <w:cols w:space="720" w:num="1"/>
        </w:sectPr>
      </w:pPr>
    </w:p>
    <w:tbl>
      <w:tblPr>
        <w:tblStyle w:val="8"/>
        <w:tblW w:w="9570" w:type="dxa"/>
        <w:tblInd w:w="1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5"/>
        <w:gridCol w:w="1932"/>
        <w:gridCol w:w="2445"/>
        <w:gridCol w:w="2604"/>
        <w:gridCol w:w="19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40" w:hRule="atLeast"/>
        </w:trPr>
        <w:tc>
          <w:tcPr>
            <w:tcW w:w="675" w:type="dxa"/>
          </w:tcPr>
          <w:p>
            <w:pPr>
              <w:rPr>
                <w:rFonts w:ascii="仿宋" w:hAnsi="仿宋" w:eastAsia="仿宋" w:cs="仿宋"/>
                <w:szCs w:val="21"/>
              </w:rPr>
            </w:pPr>
          </w:p>
        </w:tc>
        <w:tc>
          <w:tcPr>
            <w:tcW w:w="1932" w:type="dxa"/>
          </w:tcPr>
          <w:p>
            <w:pPr>
              <w:rPr>
                <w:rFonts w:ascii="仿宋" w:hAnsi="仿宋" w:eastAsia="仿宋" w:cs="仿宋"/>
                <w:szCs w:val="21"/>
              </w:rPr>
            </w:pPr>
          </w:p>
        </w:tc>
        <w:tc>
          <w:tcPr>
            <w:tcW w:w="2445" w:type="dxa"/>
          </w:tcPr>
          <w:p>
            <w:pPr>
              <w:rPr>
                <w:rFonts w:ascii="仿宋" w:hAnsi="仿宋" w:eastAsia="仿宋" w:cs="仿宋"/>
                <w:szCs w:val="21"/>
              </w:rPr>
            </w:pPr>
            <w:r>
              <w:rPr>
                <w:rFonts w:hint="eastAsia" w:ascii="仿宋" w:hAnsi="仿宋" w:eastAsia="仿宋" w:cs="仿宋"/>
                <w:szCs w:val="21"/>
              </w:rPr>
              <w:t>的及时响应处理。</w:t>
            </w:r>
          </w:p>
          <w:p>
            <w:pPr>
              <w:rPr>
                <w:rFonts w:ascii="仿宋" w:hAnsi="仿宋" w:eastAsia="仿宋" w:cs="仿宋"/>
                <w:szCs w:val="21"/>
              </w:rPr>
            </w:pPr>
            <w:r>
              <w:rPr>
                <w:rFonts w:hint="eastAsia" w:ascii="仿宋" w:hAnsi="仿宋" w:eastAsia="仿宋" w:cs="仿宋"/>
                <w:szCs w:val="21"/>
              </w:rPr>
              <w:t>2、设计及实现自动化工具及系统，支撑业务的快速迭代与发布，提升运维效率。3、负责应用故障解决和分析，数据的日常备份和应急恢复。</w:t>
            </w:r>
          </w:p>
          <w:p>
            <w:pPr>
              <w:rPr>
                <w:rFonts w:ascii="仿宋" w:hAnsi="仿宋" w:eastAsia="仿宋" w:cs="仿宋"/>
                <w:szCs w:val="21"/>
              </w:rPr>
            </w:pPr>
            <w:r>
              <w:rPr>
                <w:rFonts w:hint="eastAsia" w:ascii="仿宋" w:hAnsi="仿宋" w:eastAsia="仿宋" w:cs="仿宋"/>
                <w:szCs w:val="21"/>
              </w:rPr>
              <w:t>4、负责运维文档和应急文档编写。</w:t>
            </w:r>
          </w:p>
        </w:tc>
        <w:tc>
          <w:tcPr>
            <w:tcW w:w="2604" w:type="dxa"/>
          </w:tcPr>
          <w:p>
            <w:pPr>
              <w:rPr>
                <w:rFonts w:ascii="仿宋" w:hAnsi="仿宋" w:eastAsia="仿宋" w:cs="仿宋"/>
                <w:szCs w:val="21"/>
              </w:rPr>
            </w:pPr>
            <w:r>
              <w:rPr>
                <w:rFonts w:hint="eastAsia" w:ascii="仿宋" w:hAnsi="仿宋" w:eastAsia="仿宋" w:cs="仿宋"/>
                <w:szCs w:val="21"/>
              </w:rPr>
              <w:t>《网络互联技术》</w:t>
            </w:r>
          </w:p>
          <w:p>
            <w:pPr>
              <w:rPr>
                <w:rFonts w:ascii="仿宋" w:hAnsi="仿宋" w:eastAsia="仿宋" w:cs="仿宋"/>
                <w:szCs w:val="21"/>
              </w:rPr>
            </w:pPr>
            <w:r>
              <w:rPr>
                <w:rFonts w:hint="eastAsia" w:ascii="仿宋" w:hAnsi="仿宋" w:eastAsia="仿宋" w:cs="仿宋"/>
                <w:szCs w:val="21"/>
              </w:rPr>
              <w:t>《JAVA语言程序</w:t>
            </w:r>
          </w:p>
          <w:p>
            <w:pPr>
              <w:rPr>
                <w:rFonts w:ascii="仿宋" w:hAnsi="仿宋" w:eastAsia="仿宋" w:cs="仿宋"/>
                <w:szCs w:val="21"/>
              </w:rPr>
            </w:pPr>
            <w:r>
              <w:rPr>
                <w:rFonts w:hint="eastAsia" w:ascii="仿宋" w:hAnsi="仿宋" w:eastAsia="仿宋" w:cs="仿宋"/>
                <w:szCs w:val="21"/>
              </w:rPr>
              <w:t>设计》</w:t>
            </w:r>
          </w:p>
          <w:p>
            <w:pPr>
              <w:rPr>
                <w:rFonts w:ascii="仿宋" w:hAnsi="仿宋" w:eastAsia="仿宋" w:cs="仿宋"/>
                <w:szCs w:val="21"/>
              </w:rPr>
            </w:pPr>
            <w:r>
              <w:rPr>
                <w:rFonts w:hint="eastAsia" w:ascii="仿宋" w:hAnsi="仿宋" w:eastAsia="仿宋" w:cs="仿宋"/>
                <w:szCs w:val="21"/>
              </w:rPr>
              <w:t>《Linux操作系统应用》</w:t>
            </w:r>
          </w:p>
          <w:p>
            <w:pPr>
              <w:rPr>
                <w:rFonts w:ascii="仿宋" w:hAnsi="仿宋" w:eastAsia="仿宋" w:cs="仿宋"/>
                <w:szCs w:val="21"/>
              </w:rPr>
            </w:pPr>
            <w:r>
              <w:rPr>
                <w:rFonts w:hint="eastAsia" w:ascii="仿宋" w:hAnsi="仿宋" w:eastAsia="仿宋" w:cs="仿宋"/>
                <w:szCs w:val="21"/>
              </w:rPr>
              <w:t>《Shell高级编程》</w:t>
            </w:r>
          </w:p>
          <w:p>
            <w:pPr>
              <w:rPr>
                <w:rFonts w:ascii="仿宋" w:hAnsi="仿宋" w:eastAsia="仿宋" w:cs="仿宋"/>
                <w:szCs w:val="21"/>
              </w:rPr>
            </w:pPr>
            <w:r>
              <w:rPr>
                <w:rFonts w:hint="eastAsia" w:ascii="仿宋" w:hAnsi="仿宋" w:eastAsia="仿宋" w:cs="仿宋"/>
                <w:szCs w:val="21"/>
              </w:rPr>
              <w:t>《大数据测试方法及工具使用》</w:t>
            </w:r>
          </w:p>
          <w:p>
            <w:pPr>
              <w:rPr>
                <w:rFonts w:ascii="仿宋" w:hAnsi="仿宋" w:eastAsia="仿宋" w:cs="仿宋"/>
                <w:szCs w:val="21"/>
              </w:rPr>
            </w:pPr>
            <w:r>
              <w:rPr>
                <w:rFonts w:hint="eastAsia" w:ascii="仿宋" w:hAnsi="仿宋" w:eastAsia="仿宋" w:cs="仿宋"/>
                <w:szCs w:val="21"/>
              </w:rPr>
              <w:t>《自动化运维》</w:t>
            </w:r>
          </w:p>
          <w:p>
            <w:pPr>
              <w:rPr>
                <w:rFonts w:ascii="仿宋" w:hAnsi="仿宋" w:eastAsia="仿宋" w:cs="仿宋"/>
                <w:szCs w:val="21"/>
              </w:rPr>
            </w:pPr>
            <w:r>
              <w:rPr>
                <w:rFonts w:hint="eastAsia" w:ascii="仿宋" w:hAnsi="仿宋" w:eastAsia="仿宋" w:cs="仿宋"/>
                <w:szCs w:val="21"/>
              </w:rPr>
              <w:t>《数据库与安全》</w:t>
            </w:r>
          </w:p>
          <w:p>
            <w:pPr>
              <w:rPr>
                <w:rFonts w:ascii="仿宋" w:hAnsi="仿宋" w:eastAsia="仿宋" w:cs="仿宋"/>
                <w:szCs w:val="21"/>
              </w:rPr>
            </w:pPr>
            <w:r>
              <w:rPr>
                <w:rFonts w:hint="eastAsia" w:ascii="仿宋" w:hAnsi="仿宋" w:eastAsia="仿宋" w:cs="仿宋"/>
                <w:szCs w:val="21"/>
              </w:rPr>
              <w:t>《Hadoop大数据平台构建》</w:t>
            </w:r>
          </w:p>
          <w:p>
            <w:pPr>
              <w:rPr>
                <w:rFonts w:ascii="仿宋" w:hAnsi="仿宋" w:eastAsia="仿宋" w:cs="仿宋"/>
                <w:szCs w:val="21"/>
              </w:rPr>
            </w:pPr>
            <w:r>
              <w:rPr>
                <w:rFonts w:hint="eastAsia" w:ascii="仿宋" w:hAnsi="仿宋" w:eastAsia="仿宋" w:cs="仿宋"/>
                <w:szCs w:val="21"/>
              </w:rPr>
              <w:t>《大型网站高并发架构运维大数据管理及运维》</w:t>
            </w:r>
          </w:p>
        </w:tc>
        <w:tc>
          <w:tcPr>
            <w:tcW w:w="1914" w:type="dxa"/>
          </w:tcPr>
          <w:p>
            <w:pPr>
              <w:rPr>
                <w:rFonts w:ascii="仿宋" w:hAnsi="仿宋" w:eastAsia="仿宋" w:cs="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75" w:hRule="atLeast"/>
        </w:trPr>
        <w:tc>
          <w:tcPr>
            <w:tcW w:w="675" w:type="dxa"/>
            <w:vAlign w:val="center"/>
          </w:tcPr>
          <w:p>
            <w:pPr>
              <w:rPr>
                <w:rFonts w:ascii="仿宋" w:hAnsi="仿宋" w:eastAsia="仿宋" w:cs="仿宋"/>
                <w:szCs w:val="21"/>
              </w:rPr>
            </w:pPr>
            <w:r>
              <w:rPr>
                <w:rFonts w:hint="eastAsia" w:ascii="仿宋" w:hAnsi="仿宋" w:eastAsia="仿宋" w:cs="仿宋"/>
                <w:szCs w:val="21"/>
              </w:rPr>
              <w:t>3</w:t>
            </w:r>
          </w:p>
        </w:tc>
        <w:tc>
          <w:tcPr>
            <w:tcW w:w="1932" w:type="dxa"/>
            <w:vAlign w:val="center"/>
          </w:tcPr>
          <w:p>
            <w:pPr>
              <w:rPr>
                <w:rFonts w:ascii="仿宋" w:hAnsi="仿宋" w:eastAsia="仿宋" w:cs="仿宋"/>
                <w:szCs w:val="21"/>
              </w:rPr>
            </w:pPr>
            <w:r>
              <w:rPr>
                <w:rFonts w:hint="eastAsia" w:ascii="仿宋" w:hAnsi="仿宋" w:eastAsia="仿宋" w:cs="仿宋"/>
                <w:szCs w:val="21"/>
              </w:rPr>
              <w:t>大数据可视化工程师</w:t>
            </w:r>
          </w:p>
        </w:tc>
        <w:tc>
          <w:tcPr>
            <w:tcW w:w="2445" w:type="dxa"/>
            <w:vAlign w:val="center"/>
          </w:tcPr>
          <w:p>
            <w:pPr>
              <w:rPr>
                <w:rFonts w:ascii="仿宋" w:hAnsi="仿宋" w:eastAsia="仿宋" w:cs="仿宋"/>
                <w:szCs w:val="21"/>
              </w:rPr>
            </w:pPr>
            <w:r>
              <w:rPr>
                <w:rFonts w:hint="eastAsia" w:ascii="仿宋" w:hAnsi="仿宋" w:eastAsia="仿宋" w:cs="仿宋"/>
                <w:szCs w:val="21"/>
              </w:rPr>
              <w:t>1、负责数据可视化产品的视觉设计，参与大数据可视化产品策划工作；</w:t>
            </w:r>
          </w:p>
          <w:p>
            <w:pPr>
              <w:rPr>
                <w:rFonts w:ascii="仿宋" w:hAnsi="仿宋" w:eastAsia="仿宋" w:cs="仿宋"/>
                <w:szCs w:val="21"/>
              </w:rPr>
            </w:pPr>
            <w:r>
              <w:rPr>
                <w:rFonts w:hint="eastAsia" w:ascii="仿宋" w:hAnsi="仿宋" w:eastAsia="仿宋" w:cs="仿宋"/>
                <w:szCs w:val="21"/>
              </w:rPr>
              <w:t>2、深入理解主要数据可视化展现形式，针对实际的业务场景梳理数据关系，提出专业的数据可视化元素运用的建议；</w:t>
            </w:r>
          </w:p>
          <w:p>
            <w:pPr>
              <w:rPr>
                <w:rFonts w:ascii="仿宋" w:hAnsi="仿宋" w:eastAsia="仿宋" w:cs="仿宋"/>
                <w:szCs w:val="21"/>
              </w:rPr>
            </w:pPr>
            <w:r>
              <w:rPr>
                <w:rFonts w:hint="eastAsia" w:ascii="仿宋" w:hAnsi="仿宋" w:eastAsia="仿宋" w:cs="仿宋"/>
                <w:szCs w:val="21"/>
              </w:rPr>
              <w:t>3、根据产品策略和展现逻辑分析和计算，将展现数据进行提取和整合；</w:t>
            </w:r>
          </w:p>
          <w:p>
            <w:pPr>
              <w:rPr>
                <w:rFonts w:ascii="仿宋" w:hAnsi="仿宋" w:eastAsia="仿宋" w:cs="仿宋"/>
                <w:szCs w:val="21"/>
              </w:rPr>
            </w:pPr>
            <w:r>
              <w:rPr>
                <w:rFonts w:hint="eastAsia" w:ascii="仿宋" w:hAnsi="仿宋" w:eastAsia="仿宋" w:cs="仿宋"/>
                <w:szCs w:val="21"/>
              </w:rPr>
              <w:t>4、研究前端前沿技术，并探索应用于产品；</w:t>
            </w:r>
          </w:p>
          <w:p>
            <w:pPr>
              <w:rPr>
                <w:rFonts w:ascii="仿宋" w:hAnsi="仿宋" w:eastAsia="仿宋" w:cs="仿宋"/>
                <w:szCs w:val="21"/>
              </w:rPr>
            </w:pPr>
            <w:r>
              <w:rPr>
                <w:rFonts w:hint="eastAsia" w:ascii="仿宋" w:hAnsi="仿宋" w:eastAsia="仿宋" w:cs="仿宋"/>
                <w:szCs w:val="21"/>
              </w:rPr>
              <w:t>5、为前端技术改进、优化、技术选型提供解决方案。</w:t>
            </w:r>
          </w:p>
        </w:tc>
        <w:tc>
          <w:tcPr>
            <w:tcW w:w="2604" w:type="dxa"/>
            <w:vAlign w:val="center"/>
          </w:tcPr>
          <w:p>
            <w:pPr>
              <w:rPr>
                <w:rFonts w:ascii="仿宋" w:hAnsi="仿宋" w:eastAsia="仿宋" w:cs="仿宋"/>
                <w:szCs w:val="21"/>
              </w:rPr>
            </w:pPr>
          </w:p>
          <w:p>
            <w:pPr>
              <w:rPr>
                <w:rFonts w:ascii="仿宋" w:hAnsi="仿宋" w:eastAsia="仿宋" w:cs="仿宋"/>
                <w:szCs w:val="21"/>
              </w:rPr>
            </w:pPr>
            <w:r>
              <w:rPr>
                <w:rFonts w:hint="eastAsia" w:ascii="仿宋" w:hAnsi="仿宋" w:eastAsia="仿宋" w:cs="仿宋"/>
                <w:szCs w:val="21"/>
              </w:rPr>
              <w:t>《数据库原理及应用》</w:t>
            </w:r>
          </w:p>
          <w:p>
            <w:pPr>
              <w:rPr>
                <w:rFonts w:ascii="仿宋" w:hAnsi="仿宋" w:eastAsia="仿宋" w:cs="仿宋"/>
                <w:szCs w:val="21"/>
              </w:rPr>
            </w:pPr>
            <w:r>
              <w:rPr>
                <w:rFonts w:hint="eastAsia" w:ascii="仿宋" w:hAnsi="仿宋" w:eastAsia="仿宋" w:cs="仿宋"/>
                <w:szCs w:val="21"/>
              </w:rPr>
              <w:t>《JAVA语言程序设计》</w:t>
            </w:r>
          </w:p>
          <w:p>
            <w:pPr>
              <w:rPr>
                <w:rFonts w:ascii="仿宋" w:hAnsi="仿宋" w:eastAsia="仿宋" w:cs="仿宋"/>
                <w:szCs w:val="21"/>
              </w:rPr>
            </w:pPr>
            <w:r>
              <w:rPr>
                <w:rFonts w:hint="eastAsia" w:ascii="仿宋" w:hAnsi="仿宋" w:eastAsia="仿宋" w:cs="仿宋"/>
                <w:szCs w:val="21"/>
              </w:rPr>
              <w:t>《Linux操作系统应用》</w:t>
            </w:r>
          </w:p>
          <w:p>
            <w:pPr>
              <w:rPr>
                <w:rFonts w:ascii="仿宋" w:hAnsi="仿宋" w:eastAsia="仿宋" w:cs="仿宋"/>
                <w:szCs w:val="21"/>
              </w:rPr>
            </w:pPr>
            <w:r>
              <w:rPr>
                <w:rFonts w:hint="eastAsia" w:ascii="仿宋" w:hAnsi="仿宋" w:eastAsia="仿宋" w:cs="仿宋"/>
                <w:szCs w:val="21"/>
              </w:rPr>
              <w:t>《大数据可视化技术及综合应用》</w:t>
            </w:r>
          </w:p>
        </w:tc>
        <w:tc>
          <w:tcPr>
            <w:tcW w:w="1914" w:type="dxa"/>
            <w:vAlign w:val="center"/>
          </w:tcPr>
          <w:p>
            <w:pPr>
              <w:rPr>
                <w:rFonts w:ascii="仿宋" w:hAnsi="仿宋" w:eastAsia="仿宋" w:cs="仿宋"/>
                <w:szCs w:val="21"/>
              </w:rPr>
            </w:pPr>
            <w:r>
              <w:rPr>
                <w:rFonts w:hint="eastAsia" w:ascii="仿宋" w:hAnsi="仿宋" w:eastAsia="仿宋" w:cs="仿宋"/>
                <w:szCs w:val="21"/>
              </w:rPr>
              <w:t>程序员资格（水平）考试</w:t>
            </w:r>
          </w:p>
          <w:p>
            <w:pPr>
              <w:rPr>
                <w:rFonts w:ascii="仿宋" w:hAnsi="仿宋" w:eastAsia="仿宋" w:cs="仿宋"/>
                <w:szCs w:val="21"/>
              </w:rPr>
            </w:pPr>
            <w:r>
              <w:rPr>
                <w:rFonts w:hint="eastAsia" w:ascii="仿宋" w:hAnsi="仿宋" w:eastAsia="仿宋" w:cs="仿宋"/>
                <w:szCs w:val="21"/>
              </w:rPr>
              <w:t>大数据分析师认证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07" w:hRule="atLeast"/>
        </w:trPr>
        <w:tc>
          <w:tcPr>
            <w:tcW w:w="675" w:type="dxa"/>
            <w:vAlign w:val="center"/>
          </w:tcPr>
          <w:p>
            <w:pPr>
              <w:rPr>
                <w:rFonts w:ascii="仿宋" w:hAnsi="仿宋" w:eastAsia="仿宋" w:cs="仿宋"/>
                <w:szCs w:val="21"/>
              </w:rPr>
            </w:pPr>
            <w:r>
              <w:rPr>
                <w:rFonts w:hint="eastAsia" w:ascii="仿宋" w:hAnsi="仿宋" w:eastAsia="仿宋" w:cs="仿宋"/>
                <w:szCs w:val="21"/>
              </w:rPr>
              <w:t>4</w:t>
            </w:r>
          </w:p>
        </w:tc>
        <w:tc>
          <w:tcPr>
            <w:tcW w:w="1932" w:type="dxa"/>
            <w:vAlign w:val="center"/>
          </w:tcPr>
          <w:p>
            <w:pPr>
              <w:rPr>
                <w:rFonts w:ascii="仿宋" w:hAnsi="仿宋" w:eastAsia="仿宋" w:cs="仿宋"/>
                <w:szCs w:val="21"/>
              </w:rPr>
            </w:pPr>
            <w:r>
              <w:rPr>
                <w:rFonts w:hint="eastAsia" w:ascii="仿宋" w:hAnsi="仿宋" w:eastAsia="仿宋" w:cs="仿宋"/>
                <w:szCs w:val="21"/>
              </w:rPr>
              <w:t>大数据处理工程师</w:t>
            </w:r>
          </w:p>
        </w:tc>
        <w:tc>
          <w:tcPr>
            <w:tcW w:w="2445" w:type="dxa"/>
            <w:vAlign w:val="center"/>
          </w:tcPr>
          <w:p>
            <w:pPr>
              <w:rPr>
                <w:rFonts w:ascii="仿宋" w:hAnsi="仿宋" w:eastAsia="仿宋" w:cs="仿宋"/>
                <w:szCs w:val="21"/>
              </w:rPr>
            </w:pPr>
            <w:r>
              <w:rPr>
                <w:rFonts w:hint="eastAsia" w:ascii="仿宋" w:hAnsi="仿宋" w:eastAsia="仿宋" w:cs="仿宋"/>
                <w:szCs w:val="21"/>
              </w:rPr>
              <w:t>1、大数据平台的架构、规划、开发。</w:t>
            </w:r>
          </w:p>
          <w:p>
            <w:pPr>
              <w:rPr>
                <w:rFonts w:ascii="仿宋" w:hAnsi="仿宋" w:eastAsia="仿宋" w:cs="仿宋"/>
                <w:szCs w:val="21"/>
              </w:rPr>
            </w:pPr>
            <w:r>
              <w:rPr>
                <w:rFonts w:hint="eastAsia" w:ascii="仿宋" w:hAnsi="仿宋" w:eastAsia="仿宋" w:cs="仿宋"/>
                <w:szCs w:val="21"/>
              </w:rPr>
              <w:t>2、基于大数据平台的数据清洗、转换、离线计算。</w:t>
            </w:r>
          </w:p>
          <w:p>
            <w:pPr>
              <w:rPr>
                <w:rFonts w:ascii="仿宋" w:hAnsi="仿宋" w:eastAsia="仿宋" w:cs="仿宋"/>
                <w:szCs w:val="21"/>
              </w:rPr>
            </w:pPr>
            <w:r>
              <w:rPr>
                <w:rFonts w:hint="eastAsia" w:ascii="仿宋" w:hAnsi="仿宋" w:eastAsia="仿宋" w:cs="仿宋"/>
                <w:szCs w:val="21"/>
              </w:rPr>
              <w:t>3、基于大数据平台的数据存储、维护、优化。</w:t>
            </w:r>
          </w:p>
          <w:p>
            <w:pPr>
              <w:rPr>
                <w:rFonts w:ascii="仿宋" w:hAnsi="仿宋" w:eastAsia="仿宋" w:cs="仿宋"/>
                <w:szCs w:val="21"/>
              </w:rPr>
            </w:pPr>
            <w:r>
              <w:rPr>
                <w:rFonts w:hint="eastAsia" w:ascii="仿宋" w:hAnsi="仿宋" w:eastAsia="仿宋" w:cs="仿宋"/>
                <w:szCs w:val="21"/>
              </w:rPr>
              <w:t>4、基于hadoop、</w:t>
            </w:r>
          </w:p>
          <w:p>
            <w:pPr>
              <w:rPr>
                <w:rFonts w:ascii="仿宋" w:hAnsi="仿宋" w:eastAsia="仿宋" w:cs="仿宋"/>
                <w:szCs w:val="21"/>
              </w:rPr>
            </w:pPr>
            <w:r>
              <w:rPr>
                <w:rFonts w:hint="eastAsia" w:ascii="仿宋" w:hAnsi="仿宋" w:eastAsia="仿宋" w:cs="仿宋"/>
                <w:szCs w:val="21"/>
              </w:rPr>
              <w:t>hbase、hive、sparkstreaming的开发。</w:t>
            </w:r>
          </w:p>
        </w:tc>
        <w:tc>
          <w:tcPr>
            <w:tcW w:w="2604" w:type="dxa"/>
            <w:vAlign w:val="center"/>
          </w:tcPr>
          <w:p>
            <w:pPr>
              <w:rPr>
                <w:rFonts w:ascii="仿宋" w:hAnsi="仿宋" w:eastAsia="仿宋" w:cs="仿宋"/>
                <w:szCs w:val="21"/>
              </w:rPr>
            </w:pPr>
            <w:r>
              <w:rPr>
                <w:rFonts w:hint="eastAsia" w:ascii="仿宋" w:hAnsi="仿宋" w:eastAsia="仿宋" w:cs="仿宋"/>
                <w:szCs w:val="21"/>
              </w:rPr>
              <w:t>《数据库原理及应用》</w:t>
            </w:r>
          </w:p>
          <w:p>
            <w:pPr>
              <w:rPr>
                <w:rFonts w:ascii="仿宋" w:hAnsi="仿宋" w:eastAsia="仿宋" w:cs="仿宋"/>
                <w:szCs w:val="21"/>
              </w:rPr>
            </w:pPr>
            <w:r>
              <w:rPr>
                <w:rFonts w:hint="eastAsia" w:ascii="仿宋" w:hAnsi="仿宋" w:eastAsia="仿宋" w:cs="仿宋"/>
                <w:szCs w:val="21"/>
              </w:rPr>
              <w:t>《网络互联技术》</w:t>
            </w:r>
          </w:p>
          <w:p>
            <w:pPr>
              <w:rPr>
                <w:rFonts w:ascii="仿宋" w:hAnsi="仿宋" w:eastAsia="仿宋" w:cs="仿宋"/>
                <w:szCs w:val="21"/>
              </w:rPr>
            </w:pPr>
            <w:r>
              <w:rPr>
                <w:rFonts w:hint="eastAsia" w:ascii="仿宋" w:hAnsi="仿宋" w:eastAsia="仿宋" w:cs="仿宋"/>
                <w:szCs w:val="21"/>
              </w:rPr>
              <w:t>《JAVA语言程序设计》</w:t>
            </w:r>
          </w:p>
          <w:p>
            <w:pPr>
              <w:rPr>
                <w:rFonts w:ascii="仿宋" w:hAnsi="仿宋" w:eastAsia="仿宋" w:cs="仿宋"/>
                <w:szCs w:val="21"/>
              </w:rPr>
            </w:pPr>
            <w:r>
              <w:rPr>
                <w:rFonts w:hint="eastAsia" w:ascii="仿宋" w:hAnsi="仿宋" w:eastAsia="仿宋" w:cs="仿宋"/>
                <w:szCs w:val="21"/>
              </w:rPr>
              <w:t>《Linux操作系统应用》</w:t>
            </w:r>
          </w:p>
          <w:p>
            <w:pPr>
              <w:rPr>
                <w:rFonts w:ascii="仿宋" w:hAnsi="仿宋" w:eastAsia="仿宋" w:cs="仿宋"/>
                <w:szCs w:val="21"/>
              </w:rPr>
            </w:pPr>
            <w:r>
              <w:rPr>
                <w:rFonts w:hint="eastAsia" w:ascii="仿宋" w:hAnsi="仿宋" w:eastAsia="仿宋" w:cs="仿宋"/>
                <w:szCs w:val="21"/>
              </w:rPr>
              <w:t>《概率论与数理统计》</w:t>
            </w:r>
          </w:p>
          <w:p>
            <w:pPr>
              <w:rPr>
                <w:rFonts w:ascii="仿宋" w:hAnsi="仿宋" w:eastAsia="仿宋" w:cs="仿宋"/>
                <w:szCs w:val="21"/>
              </w:rPr>
            </w:pPr>
            <w:r>
              <w:rPr>
                <w:rFonts w:hint="eastAsia" w:ascii="仿宋" w:hAnsi="仿宋" w:eastAsia="仿宋" w:cs="仿宋"/>
                <w:szCs w:val="21"/>
              </w:rPr>
              <w:t>《Shell高级编程》</w:t>
            </w:r>
          </w:p>
          <w:p>
            <w:pPr>
              <w:rPr>
                <w:rFonts w:ascii="仿宋" w:hAnsi="仿宋" w:eastAsia="仿宋" w:cs="仿宋"/>
                <w:szCs w:val="21"/>
              </w:rPr>
            </w:pPr>
            <w:r>
              <w:rPr>
                <w:rFonts w:hint="eastAsia" w:ascii="仿宋" w:hAnsi="仿宋" w:eastAsia="仿宋" w:cs="仿宋"/>
                <w:szCs w:val="21"/>
              </w:rPr>
              <w:t>《云计算技术应用》</w:t>
            </w:r>
          </w:p>
          <w:p>
            <w:pPr>
              <w:rPr>
                <w:rFonts w:ascii="仿宋" w:hAnsi="仿宋" w:eastAsia="仿宋" w:cs="仿宋"/>
                <w:szCs w:val="21"/>
              </w:rPr>
            </w:pPr>
            <w:r>
              <w:rPr>
                <w:rFonts w:hint="eastAsia" w:ascii="仿宋" w:hAnsi="仿宋" w:eastAsia="仿宋" w:cs="仿宋"/>
                <w:szCs w:val="21"/>
              </w:rPr>
              <w:t>《数据分析方法及应用》</w:t>
            </w:r>
          </w:p>
          <w:p>
            <w:pPr>
              <w:rPr>
                <w:rFonts w:ascii="仿宋" w:hAnsi="仿宋" w:eastAsia="仿宋" w:cs="仿宋"/>
                <w:szCs w:val="21"/>
              </w:rPr>
            </w:pPr>
            <w:r>
              <w:rPr>
                <w:rFonts w:hint="eastAsia" w:ascii="仿宋" w:hAnsi="仿宋" w:eastAsia="仿宋" w:cs="仿宋"/>
                <w:szCs w:val="21"/>
              </w:rPr>
              <w:t>《大数据预处理技术及应用》</w:t>
            </w:r>
          </w:p>
          <w:p>
            <w:pPr>
              <w:rPr>
                <w:rFonts w:ascii="仿宋" w:hAnsi="仿宋" w:eastAsia="仿宋" w:cs="仿宋"/>
                <w:szCs w:val="21"/>
              </w:rPr>
            </w:pPr>
            <w:r>
              <w:rPr>
                <w:rFonts w:hint="eastAsia" w:ascii="仿宋" w:hAnsi="仿宋" w:eastAsia="仿宋" w:cs="仿宋"/>
                <w:szCs w:val="21"/>
              </w:rPr>
              <w:t>《大数据测试方法及工具使用》</w:t>
            </w:r>
          </w:p>
          <w:p>
            <w:pPr>
              <w:rPr>
                <w:rFonts w:ascii="仿宋" w:hAnsi="仿宋" w:eastAsia="仿宋" w:cs="仿宋"/>
                <w:szCs w:val="21"/>
              </w:rPr>
            </w:pPr>
            <w:r>
              <w:rPr>
                <w:rFonts w:hint="eastAsia" w:ascii="仿宋" w:hAnsi="仿宋" w:eastAsia="仿宋" w:cs="仿宋"/>
                <w:szCs w:val="21"/>
              </w:rPr>
              <w:t>《自动化运维》</w:t>
            </w:r>
          </w:p>
          <w:p>
            <w:pPr>
              <w:rPr>
                <w:rFonts w:ascii="仿宋" w:hAnsi="仿宋" w:eastAsia="仿宋" w:cs="仿宋"/>
                <w:szCs w:val="21"/>
              </w:rPr>
            </w:pPr>
            <w:r>
              <w:rPr>
                <w:rFonts w:hint="eastAsia" w:ascii="仿宋" w:hAnsi="仿宋" w:eastAsia="仿宋" w:cs="仿宋"/>
                <w:szCs w:val="21"/>
              </w:rPr>
              <w:t>《数据库与安全》</w:t>
            </w:r>
          </w:p>
          <w:p>
            <w:pPr>
              <w:rPr>
                <w:rFonts w:ascii="仿宋" w:hAnsi="仿宋" w:eastAsia="仿宋" w:cs="仿宋"/>
                <w:szCs w:val="21"/>
              </w:rPr>
            </w:pPr>
            <w:r>
              <w:rPr>
                <w:rFonts w:hint="eastAsia" w:ascii="仿宋" w:hAnsi="仿宋" w:eastAsia="仿宋" w:cs="仿宋"/>
                <w:szCs w:val="21"/>
              </w:rPr>
              <w:t>《Hadoop大数据平台构建》</w:t>
            </w:r>
          </w:p>
          <w:p>
            <w:pPr>
              <w:rPr>
                <w:rFonts w:ascii="仿宋" w:hAnsi="仿宋" w:eastAsia="仿宋" w:cs="仿宋"/>
                <w:szCs w:val="21"/>
              </w:rPr>
            </w:pPr>
            <w:r>
              <w:rPr>
                <w:rFonts w:hint="eastAsia" w:ascii="仿宋" w:hAnsi="仿宋" w:eastAsia="仿宋" w:cs="仿宋"/>
                <w:szCs w:val="21"/>
              </w:rPr>
              <w:t>《企业级虚拟化与云计算职业化实战》</w:t>
            </w:r>
          </w:p>
          <w:p>
            <w:pPr>
              <w:rPr>
                <w:rFonts w:ascii="仿宋" w:hAnsi="仿宋" w:eastAsia="仿宋" w:cs="仿宋"/>
                <w:szCs w:val="21"/>
              </w:rPr>
            </w:pPr>
            <w:r>
              <w:rPr>
                <w:rFonts w:hint="eastAsia" w:ascii="仿宋" w:hAnsi="仿宋" w:eastAsia="仿宋" w:cs="仿宋"/>
                <w:szCs w:val="21"/>
              </w:rPr>
              <w:t>《大数据应用开发综合项目》</w:t>
            </w:r>
          </w:p>
        </w:tc>
        <w:tc>
          <w:tcPr>
            <w:tcW w:w="1914" w:type="dxa"/>
            <w:vAlign w:val="center"/>
          </w:tcPr>
          <w:p>
            <w:pPr>
              <w:rPr>
                <w:rFonts w:ascii="仿宋" w:hAnsi="仿宋" w:eastAsia="仿宋" w:cs="仿宋"/>
                <w:szCs w:val="21"/>
              </w:rPr>
            </w:pPr>
            <w:r>
              <w:rPr>
                <w:rFonts w:hint="eastAsia" w:ascii="仿宋" w:hAnsi="仿宋" w:eastAsia="仿宋" w:cs="仿宋"/>
                <w:szCs w:val="21"/>
              </w:rPr>
              <w:t>计算机调试员(中级)职业资格证书</w:t>
            </w:r>
          </w:p>
          <w:p>
            <w:pPr>
              <w:rPr>
                <w:rFonts w:ascii="仿宋" w:hAnsi="仿宋" w:eastAsia="仿宋" w:cs="仿宋"/>
                <w:szCs w:val="21"/>
              </w:rPr>
            </w:pPr>
            <w:r>
              <w:rPr>
                <w:rFonts w:hint="eastAsia" w:ascii="仿宋" w:hAnsi="仿宋" w:eastAsia="仿宋" w:cs="仿宋"/>
                <w:szCs w:val="21"/>
              </w:rPr>
              <w:t>程序员资格（水平）考试</w:t>
            </w:r>
          </w:p>
          <w:p>
            <w:pPr>
              <w:rPr>
                <w:rFonts w:ascii="仿宋" w:hAnsi="仿宋" w:eastAsia="仿宋" w:cs="仿宋"/>
                <w:szCs w:val="21"/>
              </w:rPr>
            </w:pPr>
            <w:r>
              <w:rPr>
                <w:rFonts w:hint="eastAsia" w:ascii="仿宋" w:hAnsi="仿宋" w:eastAsia="仿宋" w:cs="仿宋"/>
                <w:szCs w:val="21"/>
              </w:rPr>
              <w:t>大数据分析师认证</w:t>
            </w:r>
          </w:p>
        </w:tc>
      </w:tr>
    </w:tbl>
    <w:p>
      <w:pPr>
        <w:rPr>
          <w:rFonts w:ascii="仿宋" w:hAnsi="仿宋" w:eastAsia="仿宋" w:cs="仿宋"/>
          <w:szCs w:val="21"/>
        </w:rPr>
        <w:sectPr>
          <w:pgSz w:w="11910" w:h="16840"/>
          <w:pgMar w:top="1420" w:right="1040" w:bottom="1080" w:left="1040" w:header="0" w:footer="895" w:gutter="0"/>
          <w:cols w:space="720" w:num="1"/>
        </w:sectPr>
      </w:pPr>
    </w:p>
    <w:p>
      <w:pPr>
        <w:pStyle w:val="2"/>
        <w:spacing w:before="0" w:beforeLines="0" w:after="0" w:afterLines="0" w:line="500" w:lineRule="exact"/>
        <w:rPr>
          <w:rFonts w:ascii="仿宋" w:hAnsi="仿宋" w:eastAsia="仿宋" w:cs="仿宋"/>
          <w:color w:val="auto"/>
        </w:rPr>
      </w:pPr>
      <w:r>
        <w:rPr>
          <w:rFonts w:hint="eastAsia" w:ascii="仿宋" w:hAnsi="仿宋" w:eastAsia="仿宋" w:cs="仿宋"/>
          <w:color w:val="auto"/>
        </w:rPr>
        <w:t>四、毕业条件</w:t>
      </w:r>
    </w:p>
    <w:p>
      <w:pPr>
        <w:spacing w:line="500" w:lineRule="exact"/>
        <w:rPr>
          <w:rFonts w:ascii="仿宋" w:hAnsi="仿宋" w:eastAsia="仿宋" w:cs="仿宋"/>
          <w:sz w:val="24"/>
        </w:rPr>
      </w:pPr>
      <w:r>
        <w:rPr>
          <w:rFonts w:hint="eastAsia" w:ascii="仿宋" w:hAnsi="仿宋" w:eastAsia="仿宋" w:cs="仿宋"/>
          <w:sz w:val="24"/>
        </w:rPr>
        <w:t>本专业学生应达到以下条件方可毕业：</w:t>
      </w:r>
    </w:p>
    <w:p>
      <w:pPr>
        <w:spacing w:line="500" w:lineRule="exact"/>
        <w:rPr>
          <w:rFonts w:ascii="仿宋" w:hAnsi="仿宋" w:eastAsia="仿宋" w:cs="仿宋"/>
          <w:bCs/>
          <w:kern w:val="0"/>
          <w:sz w:val="24"/>
        </w:rPr>
      </w:pPr>
      <w:r>
        <w:rPr>
          <w:rFonts w:hint="eastAsia" w:ascii="仿宋" w:hAnsi="仿宋" w:eastAsia="仿宋" w:cs="仿宋"/>
          <w:b/>
          <w:kern w:val="0"/>
          <w:sz w:val="24"/>
        </w:rPr>
        <w:t>1.学分要求：</w:t>
      </w:r>
      <w:r>
        <w:rPr>
          <w:rFonts w:hint="eastAsia" w:ascii="仿宋" w:hAnsi="仿宋" w:eastAsia="仿宋" w:cs="仿宋"/>
          <w:bCs/>
          <w:kern w:val="0"/>
          <w:sz w:val="24"/>
        </w:rPr>
        <w:t>必须取得本专业规定的147学分；</w:t>
      </w:r>
    </w:p>
    <w:p>
      <w:pPr>
        <w:widowControl/>
        <w:numPr>
          <w:ilvl w:val="0"/>
          <w:numId w:val="9"/>
        </w:numPr>
        <w:spacing w:line="440" w:lineRule="exact"/>
        <w:ind w:right="-159"/>
        <w:jc w:val="left"/>
        <w:rPr>
          <w:rFonts w:ascii="仿宋" w:hAnsi="仿宋" w:eastAsia="仿宋" w:cs="仿宋"/>
          <w:kern w:val="0"/>
          <w:sz w:val="24"/>
        </w:rPr>
      </w:pPr>
      <w:r>
        <w:rPr>
          <w:rFonts w:hint="eastAsia" w:ascii="仿宋" w:hAnsi="仿宋" w:eastAsia="仿宋" w:cs="仿宋"/>
          <w:b/>
          <w:kern w:val="0"/>
          <w:sz w:val="24"/>
        </w:rPr>
        <w:t>2.素质教育分要求：</w:t>
      </w:r>
      <w:r>
        <w:rPr>
          <w:rFonts w:hint="eastAsia" w:ascii="仿宋" w:hAnsi="仿宋" w:eastAsia="仿宋" w:cs="仿宋"/>
          <w:kern w:val="0"/>
          <w:sz w:val="24"/>
        </w:rPr>
        <w:t>综合素质训练活动必须取得5学分，具体参照《大学生综合素质教育分获取项目表》；</w:t>
      </w:r>
    </w:p>
    <w:p>
      <w:pPr>
        <w:widowControl/>
        <w:spacing w:line="500" w:lineRule="exact"/>
        <w:jc w:val="left"/>
        <w:rPr>
          <w:rFonts w:ascii="仿宋" w:hAnsi="仿宋" w:eastAsia="仿宋" w:cs="仿宋"/>
          <w:kern w:val="0"/>
          <w:sz w:val="24"/>
        </w:rPr>
      </w:pPr>
      <w:r>
        <w:rPr>
          <w:rFonts w:hint="eastAsia" w:ascii="仿宋" w:hAnsi="仿宋" w:eastAsia="仿宋" w:cs="仿宋"/>
          <w:b/>
          <w:kern w:val="0"/>
          <w:sz w:val="24"/>
        </w:rPr>
        <w:t>3.技能考证考级：</w:t>
      </w:r>
      <w:r>
        <w:rPr>
          <w:rFonts w:hint="eastAsia" w:ascii="仿宋" w:hAnsi="仿宋" w:eastAsia="仿宋" w:cs="仿宋"/>
          <w:kern w:val="0"/>
          <w:sz w:val="24"/>
        </w:rPr>
        <w:t>技能考证考级项目必须取得5学分。</w:t>
      </w:r>
    </w:p>
    <w:p>
      <w:pPr>
        <w:widowControl/>
        <w:spacing w:line="500" w:lineRule="exact"/>
        <w:jc w:val="left"/>
        <w:rPr>
          <w:rFonts w:ascii="仿宋" w:hAnsi="仿宋" w:eastAsia="仿宋" w:cs="仿宋"/>
          <w:kern w:val="0"/>
          <w:sz w:val="24"/>
        </w:rPr>
      </w:pPr>
      <w:r>
        <w:rPr>
          <w:rFonts w:hint="eastAsia" w:ascii="仿宋" w:hAnsi="仿宋" w:eastAsia="仿宋" w:cs="仿宋"/>
          <w:b/>
          <w:kern w:val="0"/>
          <w:sz w:val="24"/>
        </w:rPr>
        <w:t>4.公共选修模块：</w:t>
      </w:r>
      <w:r>
        <w:rPr>
          <w:rFonts w:hint="eastAsia" w:ascii="仿宋" w:hAnsi="仿宋" w:eastAsia="仿宋" w:cs="仿宋"/>
          <w:kern w:val="0"/>
          <w:sz w:val="24"/>
        </w:rPr>
        <w:t>限选6学分。</w:t>
      </w:r>
    </w:p>
    <w:p>
      <w:pPr>
        <w:pStyle w:val="2"/>
        <w:spacing w:before="0" w:beforeLines="0" w:after="0" w:afterLines="0" w:line="500" w:lineRule="exact"/>
        <w:rPr>
          <w:rFonts w:ascii="仿宋" w:hAnsi="仿宋" w:eastAsia="仿宋" w:cs="仿宋"/>
          <w:color w:val="auto"/>
        </w:rPr>
      </w:pPr>
      <w:r>
        <w:rPr>
          <w:rFonts w:hint="eastAsia" w:ascii="仿宋" w:hAnsi="仿宋" w:eastAsia="仿宋" w:cs="仿宋"/>
          <w:color w:val="auto"/>
        </w:rPr>
        <w:t>五、职业能力与学习内容分析</w:t>
      </w:r>
    </w:p>
    <w:p>
      <w:pPr>
        <w:spacing w:line="500" w:lineRule="exact"/>
        <w:rPr>
          <w:rFonts w:ascii="仿宋" w:hAnsi="仿宋" w:eastAsia="仿宋" w:cs="仿宋"/>
          <w:b/>
          <w:sz w:val="24"/>
        </w:rPr>
      </w:pPr>
      <w:r>
        <w:rPr>
          <w:rFonts w:hint="eastAsia" w:ascii="仿宋" w:hAnsi="仿宋" w:eastAsia="仿宋" w:cs="仿宋"/>
          <w:b/>
          <w:sz w:val="24"/>
        </w:rPr>
        <w:t>1．公共基础课</w:t>
      </w:r>
    </w:p>
    <w:tbl>
      <w:tblPr>
        <w:tblStyle w:val="8"/>
        <w:tblW w:w="959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247"/>
        <w:gridCol w:w="1905"/>
        <w:gridCol w:w="3240"/>
        <w:gridCol w:w="120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247" w:type="dxa"/>
            <w:noWrap/>
            <w:vAlign w:val="center"/>
          </w:tcPr>
          <w:p>
            <w:pPr>
              <w:tabs>
                <w:tab w:val="center" w:pos="4153"/>
                <w:tab w:val="right" w:pos="8306"/>
              </w:tabs>
              <w:snapToGrid w:val="0"/>
              <w:spacing w:line="300" w:lineRule="exact"/>
              <w:jc w:val="center"/>
              <w:textAlignment w:val="baseline"/>
              <w:rPr>
                <w:rFonts w:ascii="仿宋" w:hAnsi="仿宋" w:eastAsia="仿宋" w:cs="仿宋"/>
                <w:sz w:val="20"/>
                <w:szCs w:val="21"/>
              </w:rPr>
            </w:pPr>
            <w:r>
              <w:rPr>
                <w:rFonts w:hint="eastAsia" w:ascii="仿宋" w:hAnsi="仿宋" w:eastAsia="仿宋" w:cs="仿宋"/>
                <w:szCs w:val="21"/>
              </w:rPr>
              <w:t>职业基本素质</w:t>
            </w:r>
          </w:p>
        </w:tc>
        <w:tc>
          <w:tcPr>
            <w:tcW w:w="1905" w:type="dxa"/>
            <w:noWrap/>
            <w:vAlign w:val="center"/>
          </w:tcPr>
          <w:p>
            <w:pPr>
              <w:tabs>
                <w:tab w:val="center" w:pos="4153"/>
                <w:tab w:val="right" w:pos="8306"/>
              </w:tabs>
              <w:snapToGrid w:val="0"/>
              <w:spacing w:line="300" w:lineRule="exact"/>
              <w:jc w:val="center"/>
              <w:textAlignment w:val="baseline"/>
              <w:rPr>
                <w:rFonts w:ascii="仿宋" w:hAnsi="仿宋" w:eastAsia="仿宋" w:cs="仿宋"/>
                <w:sz w:val="20"/>
                <w:szCs w:val="21"/>
              </w:rPr>
            </w:pPr>
            <w:r>
              <w:rPr>
                <w:rFonts w:hint="eastAsia" w:ascii="仿宋" w:hAnsi="仿宋" w:eastAsia="仿宋" w:cs="仿宋"/>
                <w:szCs w:val="21"/>
              </w:rPr>
              <w:t>课程</w:t>
            </w:r>
          </w:p>
        </w:tc>
        <w:tc>
          <w:tcPr>
            <w:tcW w:w="3240" w:type="dxa"/>
            <w:noWrap/>
            <w:vAlign w:val="center"/>
          </w:tcPr>
          <w:p>
            <w:pPr>
              <w:tabs>
                <w:tab w:val="center" w:pos="4153"/>
                <w:tab w:val="right" w:pos="8306"/>
              </w:tabs>
              <w:snapToGrid w:val="0"/>
              <w:spacing w:line="300" w:lineRule="exact"/>
              <w:jc w:val="center"/>
              <w:textAlignment w:val="baseline"/>
              <w:rPr>
                <w:rFonts w:ascii="仿宋" w:hAnsi="仿宋" w:eastAsia="仿宋" w:cs="仿宋"/>
                <w:sz w:val="20"/>
                <w:szCs w:val="21"/>
              </w:rPr>
            </w:pPr>
            <w:r>
              <w:rPr>
                <w:rFonts w:hint="eastAsia" w:ascii="仿宋" w:hAnsi="仿宋" w:eastAsia="仿宋" w:cs="仿宋"/>
                <w:szCs w:val="21"/>
              </w:rPr>
              <w:t>主要学习内容</w:t>
            </w:r>
          </w:p>
        </w:tc>
        <w:tc>
          <w:tcPr>
            <w:tcW w:w="1200" w:type="dxa"/>
            <w:noWrap/>
            <w:vAlign w:val="center"/>
          </w:tcPr>
          <w:p>
            <w:pPr>
              <w:tabs>
                <w:tab w:val="center" w:pos="4153"/>
                <w:tab w:val="right" w:pos="8306"/>
              </w:tabs>
              <w:snapToGrid w:val="0"/>
              <w:spacing w:line="300" w:lineRule="exact"/>
              <w:jc w:val="center"/>
              <w:textAlignment w:val="baseline"/>
              <w:rPr>
                <w:rFonts w:ascii="仿宋" w:hAnsi="仿宋" w:eastAsia="仿宋" w:cs="仿宋"/>
                <w:sz w:val="20"/>
                <w:szCs w:val="21"/>
              </w:rPr>
            </w:pPr>
            <w:r>
              <w:rPr>
                <w:rFonts w:hint="eastAsia" w:ascii="仿宋" w:hAnsi="仿宋" w:eastAsia="仿宋" w:cs="仿宋"/>
                <w:szCs w:val="21"/>
              </w:rPr>
              <w:t>责任部门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247" w:type="dxa"/>
            <w:noWrap/>
            <w:vAlign w:val="center"/>
          </w:tcPr>
          <w:p>
            <w:pPr>
              <w:textAlignment w:val="baseline"/>
              <w:rPr>
                <w:rFonts w:ascii="仿宋" w:hAnsi="仿宋" w:eastAsia="仿宋" w:cs="仿宋"/>
                <w:sz w:val="20"/>
                <w:szCs w:val="21"/>
              </w:rPr>
            </w:pPr>
            <w:r>
              <w:rPr>
                <w:rFonts w:hint="eastAsia" w:ascii="仿宋" w:hAnsi="仿宋" w:eastAsia="仿宋" w:cs="仿宋"/>
                <w:szCs w:val="21"/>
              </w:rPr>
              <w:t>1.树立科学的人生观、世界观、价值观及社会主义核心价值观。</w:t>
            </w:r>
          </w:p>
          <w:p>
            <w:pPr>
              <w:textAlignment w:val="baseline"/>
              <w:rPr>
                <w:rFonts w:ascii="仿宋" w:hAnsi="仿宋" w:eastAsia="仿宋" w:cs="仿宋"/>
                <w:sz w:val="20"/>
                <w:szCs w:val="21"/>
              </w:rPr>
            </w:pPr>
            <w:r>
              <w:rPr>
                <w:rFonts w:hint="eastAsia" w:ascii="仿宋" w:hAnsi="仿宋" w:eastAsia="仿宋" w:cs="仿宋"/>
                <w:szCs w:val="21"/>
              </w:rPr>
              <w:t>2.做到个人理想与社会理想的统一，奋力实现民族复兴。</w:t>
            </w:r>
          </w:p>
          <w:p>
            <w:pPr>
              <w:textAlignment w:val="baseline"/>
              <w:rPr>
                <w:rFonts w:ascii="仿宋" w:hAnsi="仿宋" w:eastAsia="仿宋" w:cs="仿宋"/>
                <w:sz w:val="20"/>
                <w:szCs w:val="21"/>
              </w:rPr>
            </w:pPr>
            <w:r>
              <w:rPr>
                <w:rFonts w:hint="eastAsia" w:ascii="仿宋" w:hAnsi="仿宋" w:eastAsia="仿宋" w:cs="仿宋"/>
                <w:szCs w:val="21"/>
              </w:rPr>
              <w:t>3.树立爱国主义的民族精神和改革创新的时代精神。做到诚实守信、积极进取、精益求精、爱岗敬业，做新时代的忠诚爱国者。</w:t>
            </w:r>
          </w:p>
          <w:p>
            <w:pPr>
              <w:textAlignment w:val="baseline"/>
              <w:rPr>
                <w:rFonts w:ascii="仿宋" w:hAnsi="仿宋" w:eastAsia="仿宋" w:cs="仿宋"/>
                <w:sz w:val="20"/>
                <w:szCs w:val="21"/>
              </w:rPr>
            </w:pPr>
            <w:r>
              <w:rPr>
                <w:rFonts w:hint="eastAsia" w:ascii="仿宋" w:hAnsi="仿宋" w:eastAsia="仿宋" w:cs="仿宋"/>
                <w:szCs w:val="21"/>
              </w:rPr>
              <w:t>4.树立马克思主义道德观、弘扬社会主义道德。</w:t>
            </w:r>
          </w:p>
          <w:p>
            <w:pPr>
              <w:textAlignment w:val="baseline"/>
              <w:rPr>
                <w:rFonts w:ascii="仿宋" w:hAnsi="仿宋" w:eastAsia="仿宋" w:cs="仿宋"/>
                <w:sz w:val="20"/>
                <w:szCs w:val="21"/>
              </w:rPr>
            </w:pPr>
            <w:r>
              <w:rPr>
                <w:rFonts w:hint="eastAsia" w:ascii="仿宋" w:hAnsi="仿宋" w:eastAsia="仿宋" w:cs="仿宋"/>
                <w:szCs w:val="21"/>
              </w:rPr>
              <w:t>5.增强法治意识、树立法治观念、增强依法治国理念、培养法治思维、弘扬法治精神。提升法治素养，做尊法、学法、守法、用法的中国特色社会主义公民。</w:t>
            </w:r>
          </w:p>
        </w:tc>
        <w:tc>
          <w:tcPr>
            <w:tcW w:w="1905" w:type="dxa"/>
            <w:noWrap/>
            <w:vAlign w:val="center"/>
          </w:tcPr>
          <w:p>
            <w:pPr>
              <w:textAlignment w:val="baseline"/>
              <w:rPr>
                <w:rFonts w:ascii="仿宋" w:hAnsi="仿宋" w:eastAsia="仿宋" w:cs="仿宋"/>
                <w:sz w:val="20"/>
                <w:szCs w:val="21"/>
              </w:rPr>
            </w:pPr>
            <w:r>
              <w:rPr>
                <w:rFonts w:hint="eastAsia" w:ascii="仿宋" w:hAnsi="仿宋" w:eastAsia="仿宋" w:cs="仿宋"/>
                <w:szCs w:val="21"/>
              </w:rPr>
              <w:t>《思想道德与法治》</w:t>
            </w:r>
          </w:p>
          <w:p>
            <w:pPr>
              <w:textAlignment w:val="baseline"/>
              <w:rPr>
                <w:rFonts w:ascii="仿宋" w:hAnsi="仿宋" w:eastAsia="仿宋" w:cs="仿宋"/>
                <w:sz w:val="20"/>
                <w:szCs w:val="21"/>
              </w:rPr>
            </w:pPr>
          </w:p>
        </w:tc>
        <w:tc>
          <w:tcPr>
            <w:tcW w:w="3240" w:type="dxa"/>
            <w:noWrap/>
            <w:vAlign w:val="center"/>
          </w:tcPr>
          <w:p>
            <w:pPr>
              <w:textAlignment w:val="baseline"/>
              <w:rPr>
                <w:rFonts w:ascii="仿宋" w:hAnsi="仿宋" w:eastAsia="仿宋" w:cs="仿宋"/>
                <w:sz w:val="20"/>
                <w:szCs w:val="21"/>
              </w:rPr>
            </w:pPr>
            <w:r>
              <w:rPr>
                <w:rFonts w:hint="eastAsia" w:ascii="仿宋" w:hAnsi="仿宋" w:eastAsia="仿宋" w:cs="仿宋"/>
                <w:szCs w:val="21"/>
              </w:rPr>
              <w:t>1.人生观、价值观、世界观及社会主义核心价值观。</w:t>
            </w:r>
          </w:p>
          <w:p>
            <w:pPr>
              <w:textAlignment w:val="baseline"/>
              <w:rPr>
                <w:rFonts w:ascii="仿宋" w:hAnsi="仿宋" w:eastAsia="仿宋" w:cs="仿宋"/>
                <w:sz w:val="20"/>
                <w:szCs w:val="21"/>
              </w:rPr>
            </w:pPr>
            <w:r>
              <w:rPr>
                <w:rFonts w:hint="eastAsia" w:ascii="仿宋" w:hAnsi="仿宋" w:eastAsia="仿宋" w:cs="仿宋"/>
                <w:szCs w:val="21"/>
              </w:rPr>
              <w:t>2.远大理想和信念、信仰、信心。</w:t>
            </w:r>
          </w:p>
          <w:p>
            <w:pPr>
              <w:textAlignment w:val="baseline"/>
              <w:rPr>
                <w:rFonts w:ascii="仿宋" w:hAnsi="仿宋" w:eastAsia="仿宋" w:cs="仿宋"/>
                <w:sz w:val="20"/>
                <w:szCs w:val="21"/>
              </w:rPr>
            </w:pPr>
            <w:r>
              <w:rPr>
                <w:rFonts w:hint="eastAsia" w:ascii="仿宋" w:hAnsi="仿宋" w:eastAsia="仿宋" w:cs="仿宋"/>
                <w:szCs w:val="21"/>
              </w:rPr>
              <w:t>3.爱国主义的民族精神和改革创新的时代精神。</w:t>
            </w:r>
          </w:p>
          <w:p>
            <w:pPr>
              <w:textAlignment w:val="baseline"/>
              <w:rPr>
                <w:rFonts w:ascii="仿宋" w:hAnsi="仿宋" w:eastAsia="仿宋" w:cs="仿宋"/>
                <w:sz w:val="20"/>
                <w:szCs w:val="21"/>
              </w:rPr>
            </w:pPr>
            <w:r>
              <w:rPr>
                <w:rFonts w:hint="eastAsia" w:ascii="仿宋" w:hAnsi="仿宋" w:eastAsia="仿宋" w:cs="仿宋"/>
                <w:szCs w:val="21"/>
              </w:rPr>
              <w:t>4.社会主义道德的核心与原则、中华民族传统美德、革命道德、社会公德、职业道德、家庭美德、个人品德。</w:t>
            </w:r>
          </w:p>
          <w:p>
            <w:pPr>
              <w:textAlignment w:val="baseline"/>
              <w:rPr>
                <w:rFonts w:ascii="仿宋" w:hAnsi="仿宋" w:eastAsia="仿宋" w:cs="仿宋"/>
                <w:sz w:val="20"/>
                <w:szCs w:val="21"/>
              </w:rPr>
            </w:pPr>
            <w:r>
              <w:rPr>
                <w:rFonts w:hint="eastAsia" w:ascii="仿宋" w:hAnsi="仿宋" w:eastAsia="仿宋" w:cs="仿宋"/>
                <w:szCs w:val="21"/>
              </w:rPr>
              <w:t>5.社会主义法律的特征和运行、全面依法治国、我国宪法的相关知识、公民的权利和义务、法治意识、法治观念、法治精神。</w:t>
            </w:r>
          </w:p>
        </w:tc>
        <w:tc>
          <w:tcPr>
            <w:tcW w:w="1200" w:type="dxa"/>
            <w:vMerge w:val="restart"/>
            <w:noWrap/>
            <w:vAlign w:val="center"/>
          </w:tcPr>
          <w:p>
            <w:pPr>
              <w:tabs>
                <w:tab w:val="center" w:pos="4153"/>
                <w:tab w:val="right" w:pos="8306"/>
              </w:tabs>
              <w:snapToGrid w:val="0"/>
              <w:spacing w:line="300" w:lineRule="exact"/>
              <w:textAlignment w:val="baseline"/>
              <w:rPr>
                <w:rFonts w:ascii="仿宋" w:hAnsi="仿宋" w:eastAsia="仿宋" w:cs="仿宋"/>
                <w:kern w:val="0"/>
                <w:sz w:val="20"/>
                <w:szCs w:val="21"/>
              </w:rPr>
            </w:pPr>
            <w:r>
              <w:rPr>
                <w:rFonts w:hint="eastAsia" w:ascii="仿宋" w:hAnsi="仿宋" w:eastAsia="仿宋" w:cs="仿宋"/>
                <w:kern w:val="0"/>
                <w:szCs w:val="21"/>
              </w:rPr>
              <w:t>马克思主义学院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397" w:hRule="atLeast"/>
          <w:jc w:val="center"/>
        </w:trPr>
        <w:tc>
          <w:tcPr>
            <w:tcW w:w="3247" w:type="dxa"/>
            <w:noWrap/>
            <w:vAlign w:val="center"/>
          </w:tcPr>
          <w:p>
            <w:pPr>
              <w:textAlignment w:val="baseline"/>
              <w:rPr>
                <w:rFonts w:ascii="仿宋" w:hAnsi="仿宋" w:eastAsia="仿宋" w:cs="仿宋"/>
                <w:sz w:val="20"/>
                <w:szCs w:val="21"/>
              </w:rPr>
            </w:pPr>
            <w:r>
              <w:rPr>
                <w:rFonts w:hint="eastAsia" w:ascii="仿宋" w:hAnsi="仿宋" w:eastAsia="仿宋" w:cs="仿宋"/>
                <w:szCs w:val="21"/>
              </w:rPr>
              <w:t>1.大学生把握马克思主义中国化进程中形成的理论成果。从整体上把握马克思主义中国化的理论成果的科学内涵、理论体系，特别是中国特色社会主义理论体系内容，增强中国特色社会主义的自觉自信。</w:t>
            </w:r>
          </w:p>
          <w:p>
            <w:pPr>
              <w:textAlignment w:val="baseline"/>
              <w:rPr>
                <w:rFonts w:ascii="仿宋" w:hAnsi="仿宋" w:eastAsia="仿宋" w:cs="仿宋"/>
                <w:sz w:val="20"/>
                <w:szCs w:val="21"/>
              </w:rPr>
            </w:pPr>
            <w:r>
              <w:rPr>
                <w:rFonts w:hint="eastAsia" w:ascii="仿宋" w:hAnsi="仿宋" w:eastAsia="仿宋" w:cs="仿宋"/>
                <w:szCs w:val="21"/>
              </w:rPr>
              <w:t>2.紧密联系改革开放和社会主义现代化建设，树立历史观点、世界视野，增强运用马克思主义立场、观点和方法认识问题、分析问题和解决问题能力。</w:t>
            </w:r>
          </w:p>
          <w:p>
            <w:pPr>
              <w:textAlignment w:val="baseline"/>
              <w:rPr>
                <w:rFonts w:ascii="仿宋" w:hAnsi="仿宋" w:eastAsia="仿宋" w:cs="仿宋"/>
                <w:sz w:val="20"/>
                <w:szCs w:val="21"/>
              </w:rPr>
            </w:pPr>
            <w:r>
              <w:rPr>
                <w:rFonts w:hint="eastAsia" w:ascii="仿宋" w:hAnsi="仿宋" w:eastAsia="仿宋" w:cs="仿宋"/>
                <w:szCs w:val="21"/>
              </w:rPr>
              <w:t>3.对中国共产党在新时代坚持的基本理论、基本路线、基本方略有更加透彻的理解，不断提高理论思维能力，以更好地把握中国的国情、中国社会的状况和自己的生活环境，以自己的实际行动为中国特色社会主义事业和中华民族伟大复兴作贡献。</w:t>
            </w:r>
          </w:p>
        </w:tc>
        <w:tc>
          <w:tcPr>
            <w:tcW w:w="1905" w:type="dxa"/>
            <w:noWrap/>
            <w:vAlign w:val="center"/>
          </w:tcPr>
          <w:p>
            <w:pPr>
              <w:textAlignment w:val="baseline"/>
              <w:rPr>
                <w:rFonts w:ascii="仿宋" w:hAnsi="仿宋" w:eastAsia="仿宋" w:cs="仿宋"/>
                <w:sz w:val="20"/>
                <w:szCs w:val="21"/>
              </w:rPr>
            </w:pPr>
            <w:r>
              <w:rPr>
                <w:rFonts w:hint="eastAsia" w:ascii="仿宋" w:hAnsi="仿宋" w:eastAsia="仿宋" w:cs="仿宋"/>
                <w:szCs w:val="21"/>
              </w:rPr>
              <w:t>《毛泽东思想和中国特色社会主义理论体系概论》</w:t>
            </w:r>
          </w:p>
        </w:tc>
        <w:tc>
          <w:tcPr>
            <w:tcW w:w="3240" w:type="dxa"/>
            <w:noWrap/>
            <w:vAlign w:val="center"/>
          </w:tcPr>
          <w:p>
            <w:pPr>
              <w:textAlignment w:val="baseline"/>
              <w:rPr>
                <w:rFonts w:ascii="仿宋" w:hAnsi="仿宋" w:eastAsia="仿宋" w:cs="仿宋"/>
                <w:sz w:val="20"/>
                <w:szCs w:val="21"/>
              </w:rPr>
            </w:pPr>
            <w:r>
              <w:rPr>
                <w:rFonts w:hint="eastAsia" w:ascii="仿宋" w:hAnsi="仿宋" w:eastAsia="仿宋" w:cs="仿宋"/>
                <w:szCs w:val="21"/>
              </w:rPr>
              <w:t>1.毛泽东思想</w:t>
            </w:r>
          </w:p>
          <w:p>
            <w:pPr>
              <w:textAlignment w:val="baseline"/>
              <w:rPr>
                <w:rFonts w:ascii="仿宋" w:hAnsi="仿宋" w:eastAsia="仿宋" w:cs="仿宋"/>
                <w:sz w:val="20"/>
                <w:szCs w:val="21"/>
              </w:rPr>
            </w:pPr>
            <w:r>
              <w:rPr>
                <w:rFonts w:hint="eastAsia" w:ascii="仿宋" w:hAnsi="仿宋" w:eastAsia="仿宋" w:cs="仿宋"/>
                <w:szCs w:val="21"/>
              </w:rPr>
              <w:t>2.邓小平理论、“三个代表”重要思想、科学发展观。</w:t>
            </w:r>
          </w:p>
          <w:p>
            <w:pPr>
              <w:textAlignment w:val="baseline"/>
              <w:rPr>
                <w:rFonts w:ascii="仿宋" w:hAnsi="仿宋" w:eastAsia="仿宋" w:cs="仿宋"/>
                <w:sz w:val="20"/>
                <w:szCs w:val="21"/>
              </w:rPr>
            </w:pPr>
            <w:r>
              <w:rPr>
                <w:rFonts w:hint="eastAsia" w:ascii="仿宋" w:hAnsi="仿宋" w:eastAsia="仿宋" w:cs="仿宋"/>
                <w:szCs w:val="21"/>
              </w:rPr>
              <w:t>3.习近平新时代中国特色社会主义思想</w:t>
            </w:r>
          </w:p>
        </w:tc>
        <w:tc>
          <w:tcPr>
            <w:tcW w:w="1200" w:type="dxa"/>
            <w:vMerge w:val="continue"/>
            <w:noWrap/>
            <w:vAlign w:val="center"/>
          </w:tcPr>
          <w:p>
            <w:pPr>
              <w:tabs>
                <w:tab w:val="center" w:pos="4153"/>
                <w:tab w:val="right" w:pos="8306"/>
              </w:tabs>
              <w:snapToGrid w:val="0"/>
              <w:spacing w:line="300" w:lineRule="exact"/>
              <w:textAlignment w:val="baseline"/>
              <w:rPr>
                <w:rFonts w:ascii="仿宋" w:hAnsi="仿宋" w:eastAsia="仿宋" w:cs="仿宋"/>
                <w:kern w:val="0"/>
                <w:sz w:val="2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85" w:hRule="atLeast"/>
          <w:jc w:val="center"/>
        </w:trPr>
        <w:tc>
          <w:tcPr>
            <w:tcW w:w="3247" w:type="dxa"/>
            <w:noWrap/>
            <w:vAlign w:val="center"/>
          </w:tcPr>
          <w:p>
            <w:pPr>
              <w:textAlignment w:val="baseline"/>
              <w:rPr>
                <w:rFonts w:ascii="仿宋" w:hAnsi="仿宋" w:eastAsia="仿宋" w:cs="仿宋"/>
                <w:sz w:val="20"/>
                <w:szCs w:val="21"/>
              </w:rPr>
            </w:pPr>
            <w:r>
              <w:rPr>
                <w:rFonts w:hint="eastAsia" w:ascii="仿宋" w:hAnsi="仿宋" w:eastAsia="仿宋" w:cs="仿宋"/>
                <w:szCs w:val="21"/>
              </w:rPr>
              <w:t>正确认识形势，争强鉴别能力，坚信中国的道路，树立正确的世界观、价值观、人生观。</w:t>
            </w:r>
          </w:p>
        </w:tc>
        <w:tc>
          <w:tcPr>
            <w:tcW w:w="1905" w:type="dxa"/>
            <w:noWrap/>
            <w:vAlign w:val="center"/>
          </w:tcPr>
          <w:p>
            <w:pPr>
              <w:textAlignment w:val="baseline"/>
              <w:rPr>
                <w:rFonts w:ascii="仿宋" w:hAnsi="仿宋" w:eastAsia="仿宋" w:cs="仿宋"/>
                <w:sz w:val="20"/>
                <w:szCs w:val="21"/>
              </w:rPr>
            </w:pPr>
            <w:r>
              <w:rPr>
                <w:rFonts w:hint="eastAsia" w:ascii="仿宋" w:hAnsi="仿宋" w:eastAsia="仿宋" w:cs="仿宋"/>
                <w:szCs w:val="21"/>
              </w:rPr>
              <w:t>《形势与政策》</w:t>
            </w:r>
          </w:p>
        </w:tc>
        <w:tc>
          <w:tcPr>
            <w:tcW w:w="3240" w:type="dxa"/>
            <w:noWrap/>
            <w:vAlign w:val="center"/>
          </w:tcPr>
          <w:p>
            <w:pPr>
              <w:textAlignment w:val="baseline"/>
              <w:rPr>
                <w:rFonts w:ascii="仿宋" w:hAnsi="仿宋" w:eastAsia="仿宋" w:cs="仿宋"/>
                <w:sz w:val="20"/>
                <w:szCs w:val="21"/>
              </w:rPr>
            </w:pPr>
            <w:r>
              <w:rPr>
                <w:rFonts w:hint="eastAsia" w:ascii="仿宋" w:hAnsi="仿宋" w:eastAsia="仿宋" w:cs="仿宋"/>
                <w:szCs w:val="21"/>
              </w:rPr>
              <w:t>政治建设、经济建设、文化建设、社会建设、生态文明建设、军事发展、国际外交变化、台海问题、南海问题。</w:t>
            </w:r>
          </w:p>
        </w:tc>
        <w:tc>
          <w:tcPr>
            <w:tcW w:w="1200" w:type="dxa"/>
            <w:vMerge w:val="continue"/>
            <w:noWrap/>
            <w:vAlign w:val="center"/>
          </w:tcPr>
          <w:p>
            <w:pPr>
              <w:tabs>
                <w:tab w:val="center" w:pos="4153"/>
                <w:tab w:val="right" w:pos="8306"/>
              </w:tabs>
              <w:snapToGrid w:val="0"/>
              <w:spacing w:line="300" w:lineRule="exact"/>
              <w:textAlignment w:val="baseline"/>
              <w:rPr>
                <w:rFonts w:ascii="仿宋" w:hAnsi="仿宋" w:eastAsia="仿宋" w:cs="仿宋"/>
                <w:kern w:val="0"/>
                <w:sz w:val="2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247" w:type="dxa"/>
            <w:noWrap/>
            <w:vAlign w:val="center"/>
          </w:tcPr>
          <w:p>
            <w:pPr>
              <w:textAlignment w:val="baseline"/>
              <w:rPr>
                <w:rFonts w:ascii="仿宋" w:hAnsi="仿宋" w:eastAsia="仿宋" w:cs="仿宋"/>
                <w:sz w:val="20"/>
                <w:szCs w:val="21"/>
              </w:rPr>
            </w:pPr>
            <w:r>
              <w:rPr>
                <w:rFonts w:hint="eastAsia" w:ascii="仿宋" w:hAnsi="仿宋" w:eastAsia="仿宋" w:cs="仿宋"/>
                <w:szCs w:val="21"/>
              </w:rPr>
              <w:t>正确认识形势，争强鉴别能力，坚信中国的道路，树立正确的世界观、价值观、人生观。</w:t>
            </w:r>
          </w:p>
        </w:tc>
        <w:tc>
          <w:tcPr>
            <w:tcW w:w="1905" w:type="dxa"/>
            <w:noWrap/>
            <w:vAlign w:val="center"/>
          </w:tcPr>
          <w:p>
            <w:pPr>
              <w:textAlignment w:val="baseline"/>
              <w:rPr>
                <w:rFonts w:ascii="仿宋" w:hAnsi="仿宋" w:eastAsia="仿宋" w:cs="仿宋"/>
                <w:sz w:val="20"/>
                <w:szCs w:val="21"/>
              </w:rPr>
            </w:pPr>
            <w:r>
              <w:rPr>
                <w:rFonts w:hint="eastAsia" w:ascii="仿宋" w:hAnsi="仿宋" w:eastAsia="仿宋" w:cs="仿宋"/>
                <w:szCs w:val="21"/>
              </w:rPr>
              <w:t>《铸牢中华民族共同体意识》</w:t>
            </w:r>
          </w:p>
        </w:tc>
        <w:tc>
          <w:tcPr>
            <w:tcW w:w="3240" w:type="dxa"/>
            <w:noWrap/>
            <w:vAlign w:val="center"/>
          </w:tcPr>
          <w:p>
            <w:pPr>
              <w:textAlignment w:val="baseline"/>
              <w:rPr>
                <w:rFonts w:ascii="仿宋" w:hAnsi="仿宋" w:eastAsia="仿宋" w:cs="仿宋"/>
                <w:sz w:val="20"/>
                <w:szCs w:val="21"/>
              </w:rPr>
            </w:pPr>
            <w:r>
              <w:rPr>
                <w:rFonts w:hint="eastAsia" w:ascii="仿宋" w:hAnsi="仿宋" w:eastAsia="仿宋" w:cs="仿宋"/>
                <w:szCs w:val="21"/>
              </w:rPr>
              <w:t>本课程系统地讲授铸牢中华民族共同体意识内涵、实现途径等相关内容，引导大学生树立正确的国家观、历史观、民族观、文化观、宗教观，不断增进对伟大祖国、中华民族、中华文化、中国共产党、中国特色社会主义的认同，铸牢中华民族共同体意识，为“中华民族一家亲，同心共筑中国梦”贡献正能量。</w:t>
            </w:r>
          </w:p>
        </w:tc>
        <w:tc>
          <w:tcPr>
            <w:tcW w:w="1200" w:type="dxa"/>
            <w:vMerge w:val="continue"/>
            <w:noWrap/>
            <w:vAlign w:val="center"/>
          </w:tcPr>
          <w:p>
            <w:pPr>
              <w:tabs>
                <w:tab w:val="center" w:pos="4153"/>
                <w:tab w:val="right" w:pos="8306"/>
              </w:tabs>
              <w:snapToGrid w:val="0"/>
              <w:spacing w:line="300" w:lineRule="exact"/>
              <w:textAlignment w:val="baseline"/>
              <w:rPr>
                <w:rFonts w:ascii="仿宋" w:hAnsi="仿宋" w:eastAsia="仿宋" w:cs="仿宋"/>
                <w:kern w:val="0"/>
                <w:sz w:val="2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3247" w:type="dxa"/>
            <w:noWrap/>
            <w:vAlign w:val="center"/>
          </w:tcPr>
          <w:p>
            <w:pPr>
              <w:widowControl/>
              <w:spacing w:line="360" w:lineRule="exact"/>
              <w:jc w:val="left"/>
              <w:textAlignment w:val="baseline"/>
              <w:rPr>
                <w:rFonts w:ascii="仿宋" w:hAnsi="仿宋" w:eastAsia="仿宋" w:cs="仿宋"/>
                <w:szCs w:val="21"/>
              </w:rPr>
            </w:pPr>
            <w:r>
              <w:rPr>
                <w:rFonts w:hint="eastAsia" w:ascii="仿宋" w:hAnsi="仿宋" w:eastAsia="仿宋" w:cs="仿宋"/>
                <w:szCs w:val="21"/>
              </w:rPr>
              <w:t>培养高等职业教育专科学生的综合信息素养，提升信息意识与计算思维，促进数字化创新与发展能力，促进专业技术与信息技术融合，并树立正确的信息社会价值观和责任感。</w:t>
            </w:r>
          </w:p>
        </w:tc>
        <w:tc>
          <w:tcPr>
            <w:tcW w:w="1905" w:type="dxa"/>
            <w:noWrap/>
            <w:vAlign w:val="center"/>
          </w:tcPr>
          <w:p>
            <w:pPr>
              <w:widowControl/>
              <w:spacing w:line="360" w:lineRule="exact"/>
              <w:jc w:val="center"/>
              <w:textAlignment w:val="baseline"/>
              <w:rPr>
                <w:rFonts w:ascii="仿宋" w:hAnsi="仿宋" w:eastAsia="仿宋" w:cs="仿宋"/>
                <w:szCs w:val="21"/>
              </w:rPr>
            </w:pPr>
            <w:r>
              <w:rPr>
                <w:rFonts w:hint="eastAsia" w:ascii="仿宋" w:hAnsi="仿宋" w:eastAsia="仿宋" w:cs="仿宋"/>
                <w:szCs w:val="21"/>
              </w:rPr>
              <w:t>《信息技术》</w:t>
            </w:r>
          </w:p>
        </w:tc>
        <w:tc>
          <w:tcPr>
            <w:tcW w:w="3240" w:type="dxa"/>
            <w:noWrap/>
            <w:vAlign w:val="center"/>
          </w:tcPr>
          <w:p>
            <w:pPr>
              <w:widowControl/>
              <w:spacing w:line="360" w:lineRule="exact"/>
              <w:jc w:val="left"/>
              <w:textAlignment w:val="baseline"/>
              <w:rPr>
                <w:rFonts w:ascii="仿宋" w:hAnsi="仿宋" w:eastAsia="仿宋" w:cs="仿宋"/>
                <w:szCs w:val="21"/>
              </w:rPr>
            </w:pPr>
            <w:r>
              <w:rPr>
                <w:rFonts w:hint="eastAsia" w:ascii="仿宋" w:hAnsi="仿宋" w:eastAsia="仿宋" w:cs="仿宋"/>
                <w:szCs w:val="21"/>
              </w:rPr>
              <w:t>电子文档处理、电子表格处理、演示文稿制作、新一代信息技术概述、信息安全、大数据、人工智能、云计算、数字媒体、虚拟现实等内容。</w:t>
            </w:r>
          </w:p>
        </w:tc>
        <w:tc>
          <w:tcPr>
            <w:tcW w:w="1200" w:type="dxa"/>
            <w:noWrap/>
            <w:vAlign w:val="center"/>
          </w:tcPr>
          <w:p>
            <w:pPr>
              <w:widowControl/>
              <w:spacing w:line="360" w:lineRule="exact"/>
              <w:jc w:val="center"/>
              <w:textAlignment w:val="baseline"/>
              <w:rPr>
                <w:rFonts w:ascii="仿宋" w:hAnsi="仿宋" w:eastAsia="仿宋" w:cs="仿宋"/>
                <w:szCs w:val="21"/>
              </w:rPr>
            </w:pPr>
            <w:r>
              <w:rPr>
                <w:rFonts w:hint="eastAsia" w:ascii="仿宋" w:hAnsi="仿宋" w:eastAsia="仿宋" w:cs="仿宋"/>
                <w:szCs w:val="21"/>
              </w:rPr>
              <w:t>计算机与智能应用系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3247" w:type="dxa"/>
            <w:noWrap/>
            <w:vAlign w:val="center"/>
          </w:tcPr>
          <w:p>
            <w:pPr>
              <w:tabs>
                <w:tab w:val="center" w:pos="4153"/>
                <w:tab w:val="right" w:pos="8306"/>
              </w:tabs>
              <w:snapToGrid w:val="0"/>
              <w:spacing w:line="360" w:lineRule="exact"/>
              <w:rPr>
                <w:rFonts w:ascii="仿宋" w:hAnsi="仿宋" w:eastAsia="仿宋" w:cs="仿宋"/>
                <w:sz w:val="20"/>
                <w:szCs w:val="21"/>
              </w:rPr>
            </w:pPr>
            <w:r>
              <w:rPr>
                <w:rFonts w:hint="eastAsia" w:ascii="仿宋" w:hAnsi="仿宋" w:eastAsia="仿宋" w:cs="仿宋"/>
                <w:szCs w:val="21"/>
              </w:rPr>
              <w:t>劳动教育对于培养学生全心全意</w:t>
            </w:r>
            <w:r>
              <w:rPr>
                <w:rFonts w:hint="eastAsia" w:ascii="仿宋" w:hAnsi="仿宋" w:eastAsia="仿宋" w:cs="仿宋"/>
                <w:szCs w:val="21"/>
              </w:rPr>
              <w:fldChar w:fldCharType="begin"/>
            </w:r>
            <w:r>
              <w:rPr>
                <w:rFonts w:hint="eastAsia" w:ascii="仿宋" w:hAnsi="仿宋" w:eastAsia="仿宋" w:cs="仿宋"/>
                <w:szCs w:val="21"/>
              </w:rPr>
              <w:instrText xml:space="preserve"> HYPERLINK "http://baike.sogou.com/lemma/ShowInnerLink.htm?lemmaId=99826054&amp;ss_c=ssc.citiao.link" \t "http://baike.sogou.com/_blank" </w:instrText>
            </w:r>
            <w:r>
              <w:rPr>
                <w:rFonts w:hint="eastAsia" w:ascii="仿宋" w:hAnsi="仿宋" w:eastAsia="仿宋" w:cs="仿宋"/>
                <w:szCs w:val="21"/>
              </w:rPr>
              <w:fldChar w:fldCharType="separate"/>
            </w:r>
            <w:r>
              <w:rPr>
                <w:rFonts w:hint="eastAsia" w:ascii="仿宋" w:hAnsi="仿宋" w:eastAsia="仿宋" w:cs="仿宋"/>
                <w:szCs w:val="21"/>
              </w:rPr>
              <w:t>为人民服务</w:t>
            </w:r>
            <w:r>
              <w:rPr>
                <w:rFonts w:hint="eastAsia" w:ascii="仿宋" w:hAnsi="仿宋" w:eastAsia="仿宋" w:cs="仿宋"/>
                <w:szCs w:val="21"/>
              </w:rPr>
              <w:fldChar w:fldCharType="end"/>
            </w:r>
            <w:r>
              <w:rPr>
                <w:rFonts w:hint="eastAsia" w:ascii="仿宋" w:hAnsi="仿宋" w:eastAsia="仿宋" w:cs="仿宋"/>
                <w:szCs w:val="21"/>
              </w:rPr>
              <w:t>，为社会主义事业服务公益劳动的思想，自觉自愿地为公共利益而不计报酬的</w:t>
            </w:r>
            <w:r>
              <w:fldChar w:fldCharType="begin"/>
            </w:r>
            <w:r>
              <w:instrText xml:space="preserve"> HYPERLINK "http://baike.sogou.com/lemma/ShowInnerLink.htm?lemmaId=69250727&amp;ss_c=ssc.citiao.link" \t "http://baike.sogou.com/_blank" </w:instrText>
            </w:r>
            <w:r>
              <w:fldChar w:fldCharType="separate"/>
            </w:r>
            <w:r>
              <w:rPr>
                <w:rFonts w:hint="eastAsia" w:ascii="仿宋" w:hAnsi="仿宋" w:eastAsia="仿宋" w:cs="仿宋"/>
                <w:szCs w:val="21"/>
              </w:rPr>
              <w:t>共产主义劳动</w:t>
            </w:r>
            <w:r>
              <w:rPr>
                <w:rFonts w:hint="eastAsia" w:ascii="仿宋" w:hAnsi="仿宋" w:eastAsia="仿宋" w:cs="仿宋"/>
                <w:szCs w:val="21"/>
              </w:rPr>
              <w:fldChar w:fldCharType="end"/>
            </w:r>
            <w:r>
              <w:rPr>
                <w:rFonts w:hint="eastAsia" w:ascii="仿宋" w:hAnsi="仿宋" w:eastAsia="仿宋" w:cs="仿宋"/>
                <w:szCs w:val="21"/>
              </w:rPr>
              <w:t>态度，关心集体，关心他人，以及</w:t>
            </w:r>
            <w:r>
              <w:fldChar w:fldCharType="begin"/>
            </w:r>
            <w:r>
              <w:instrText xml:space="preserve"> HYPERLINK "http://baike.sogou.com/lemma/ShowInnerLink.htm?lemmaId=370061" \t "http://baike.sogou.com/_blank" </w:instrText>
            </w:r>
            <w:r>
              <w:fldChar w:fldCharType="separate"/>
            </w:r>
            <w:r>
              <w:rPr>
                <w:rFonts w:hint="eastAsia" w:ascii="仿宋" w:hAnsi="仿宋" w:eastAsia="仿宋" w:cs="仿宋"/>
                <w:szCs w:val="21"/>
              </w:rPr>
              <w:t>团结互助</w:t>
            </w:r>
            <w:r>
              <w:rPr>
                <w:rFonts w:hint="eastAsia" w:ascii="仿宋" w:hAnsi="仿宋" w:eastAsia="仿宋" w:cs="仿宋"/>
                <w:szCs w:val="21"/>
              </w:rPr>
              <w:fldChar w:fldCharType="end"/>
            </w:r>
            <w:r>
              <w:rPr>
                <w:rFonts w:hint="eastAsia" w:ascii="仿宋" w:hAnsi="仿宋" w:eastAsia="仿宋" w:cs="仿宋"/>
                <w:szCs w:val="21"/>
              </w:rPr>
              <w:t>，遵守纪律，爱护公共财物等思想品德，都有重要的作用。</w:t>
            </w:r>
          </w:p>
        </w:tc>
        <w:tc>
          <w:tcPr>
            <w:tcW w:w="1905" w:type="dxa"/>
            <w:noWrap/>
            <w:vAlign w:val="center"/>
          </w:tcPr>
          <w:p>
            <w:pPr>
              <w:tabs>
                <w:tab w:val="center" w:pos="4153"/>
                <w:tab w:val="right" w:pos="8306"/>
              </w:tabs>
              <w:snapToGrid w:val="0"/>
              <w:spacing w:line="360" w:lineRule="exact"/>
              <w:jc w:val="center"/>
              <w:rPr>
                <w:rFonts w:ascii="仿宋" w:hAnsi="仿宋" w:eastAsia="仿宋" w:cs="仿宋"/>
                <w:kern w:val="0"/>
                <w:sz w:val="20"/>
                <w:szCs w:val="21"/>
              </w:rPr>
            </w:pPr>
            <w:r>
              <w:rPr>
                <w:rFonts w:hint="eastAsia" w:ascii="仿宋" w:hAnsi="仿宋" w:eastAsia="仿宋" w:cs="仿宋"/>
                <w:kern w:val="0"/>
                <w:szCs w:val="21"/>
              </w:rPr>
              <w:t>《劳动教育》</w:t>
            </w:r>
          </w:p>
        </w:tc>
        <w:tc>
          <w:tcPr>
            <w:tcW w:w="3240" w:type="dxa"/>
            <w:noWrap/>
            <w:vAlign w:val="center"/>
          </w:tcPr>
          <w:p>
            <w:pPr>
              <w:tabs>
                <w:tab w:val="center" w:pos="4153"/>
                <w:tab w:val="right" w:pos="8306"/>
              </w:tabs>
              <w:snapToGrid w:val="0"/>
              <w:spacing w:line="360" w:lineRule="exact"/>
              <w:rPr>
                <w:rFonts w:ascii="仿宋" w:hAnsi="仿宋" w:eastAsia="仿宋" w:cs="仿宋"/>
                <w:sz w:val="20"/>
                <w:szCs w:val="21"/>
              </w:rPr>
            </w:pPr>
            <w:r>
              <w:rPr>
                <w:rFonts w:hint="eastAsia" w:ascii="仿宋" w:hAnsi="仿宋" w:eastAsia="仿宋" w:cs="仿宋"/>
                <w:szCs w:val="21"/>
              </w:rPr>
              <w:t>学校</w:t>
            </w:r>
            <w:r>
              <w:rPr>
                <w:rFonts w:hint="eastAsia" w:ascii="仿宋" w:hAnsi="仿宋" w:eastAsia="仿宋" w:cs="仿宋"/>
                <w:szCs w:val="21"/>
              </w:rPr>
              <w:fldChar w:fldCharType="begin"/>
            </w:r>
            <w:r>
              <w:rPr>
                <w:rFonts w:hint="eastAsia" w:ascii="仿宋" w:hAnsi="仿宋" w:eastAsia="仿宋" w:cs="仿宋"/>
                <w:szCs w:val="21"/>
              </w:rPr>
              <w:instrText xml:space="preserve"> HYPERLINK "http://baike.sogou.com/lemma/ShowInnerLink.htm?lemmaId=56894767&amp;ss_c=ssc.citiao.link" \t "http://baike.sogou.com/_blank" </w:instrText>
            </w:r>
            <w:r>
              <w:rPr>
                <w:rFonts w:hint="eastAsia" w:ascii="仿宋" w:hAnsi="仿宋" w:eastAsia="仿宋" w:cs="仿宋"/>
                <w:szCs w:val="21"/>
              </w:rPr>
              <w:fldChar w:fldCharType="separate"/>
            </w:r>
            <w:r>
              <w:rPr>
                <w:rFonts w:hint="eastAsia" w:ascii="仿宋" w:hAnsi="仿宋" w:eastAsia="仿宋" w:cs="仿宋"/>
                <w:szCs w:val="21"/>
              </w:rPr>
              <w:t>劳动技术教育</w:t>
            </w:r>
            <w:r>
              <w:rPr>
                <w:rFonts w:hint="eastAsia" w:ascii="仿宋" w:hAnsi="仿宋" w:eastAsia="仿宋" w:cs="仿宋"/>
                <w:szCs w:val="21"/>
              </w:rPr>
              <w:fldChar w:fldCharType="end"/>
            </w:r>
            <w:r>
              <w:rPr>
                <w:rFonts w:hint="eastAsia" w:ascii="仿宋" w:hAnsi="仿宋" w:eastAsia="仿宋" w:cs="仿宋"/>
                <w:szCs w:val="21"/>
              </w:rPr>
              <w:t>和学生参加</w:t>
            </w:r>
            <w:r>
              <w:fldChar w:fldCharType="begin"/>
            </w:r>
            <w:r>
              <w:instrText xml:space="preserve"> HYPERLINK "http://baike.sogou.com/lemma/ShowInnerLink.htm?lemmaId=355393" \t "http://baike.sogou.com/_blank" </w:instrText>
            </w:r>
            <w:r>
              <w:fldChar w:fldCharType="separate"/>
            </w:r>
            <w:r>
              <w:rPr>
                <w:rFonts w:hint="eastAsia" w:ascii="仿宋" w:hAnsi="仿宋" w:eastAsia="仿宋" w:cs="仿宋"/>
                <w:szCs w:val="21"/>
              </w:rPr>
              <w:t>社会实践</w:t>
            </w:r>
            <w:r>
              <w:rPr>
                <w:rFonts w:hint="eastAsia" w:ascii="仿宋" w:hAnsi="仿宋" w:eastAsia="仿宋" w:cs="仿宋"/>
                <w:szCs w:val="21"/>
              </w:rPr>
              <w:fldChar w:fldCharType="end"/>
            </w:r>
            <w:r>
              <w:rPr>
                <w:rFonts w:hint="eastAsia" w:ascii="仿宋" w:hAnsi="仿宋" w:eastAsia="仿宋" w:cs="仿宋"/>
                <w:szCs w:val="21"/>
              </w:rPr>
              <w:t>的一项内容。安排学生参加力所能及的劳动，引导学生自觉自愿地参加为</w:t>
            </w:r>
            <w:r>
              <w:fldChar w:fldCharType="begin"/>
            </w:r>
            <w:r>
              <w:instrText xml:space="preserve"> HYPERLINK "http://baike.sogou.com/lemma/ShowInnerLink.htm?lemmaId=6325201" \t "http://baike.sogou.com/_blank" </w:instrText>
            </w:r>
            <w:r>
              <w:fldChar w:fldCharType="separate"/>
            </w:r>
            <w:r>
              <w:rPr>
                <w:rFonts w:hint="eastAsia" w:ascii="仿宋" w:hAnsi="仿宋" w:eastAsia="仿宋" w:cs="仿宋"/>
                <w:szCs w:val="21"/>
              </w:rPr>
              <w:t>社会服务</w:t>
            </w:r>
            <w:r>
              <w:rPr>
                <w:rFonts w:hint="eastAsia" w:ascii="仿宋" w:hAnsi="仿宋" w:eastAsia="仿宋" w:cs="仿宋"/>
                <w:szCs w:val="21"/>
              </w:rPr>
              <w:fldChar w:fldCharType="end"/>
            </w:r>
            <w:r>
              <w:rPr>
                <w:rFonts w:hint="eastAsia" w:ascii="仿宋" w:hAnsi="仿宋" w:eastAsia="仿宋" w:cs="仿宋"/>
                <w:szCs w:val="21"/>
              </w:rPr>
              <w:t>的无偿的劳动。要充分发挥学校中中国共产主义青年团和学生会的作用，使劳动劳动有广泛的群众基础。</w:t>
            </w:r>
          </w:p>
        </w:tc>
        <w:tc>
          <w:tcPr>
            <w:tcW w:w="1200" w:type="dxa"/>
            <w:noWrap/>
            <w:vAlign w:val="center"/>
          </w:tcPr>
          <w:p>
            <w:pPr>
              <w:tabs>
                <w:tab w:val="center" w:pos="4153"/>
                <w:tab w:val="right" w:pos="8306"/>
              </w:tabs>
              <w:snapToGrid w:val="0"/>
              <w:spacing w:line="300" w:lineRule="exact"/>
              <w:rPr>
                <w:rFonts w:ascii="仿宋" w:hAnsi="仿宋" w:eastAsia="仿宋" w:cs="仿宋"/>
                <w:sz w:val="20"/>
                <w:szCs w:val="21"/>
              </w:rPr>
            </w:pPr>
            <w:r>
              <w:rPr>
                <w:rFonts w:hint="eastAsia" w:ascii="仿宋" w:hAnsi="仿宋" w:eastAsia="仿宋" w:cs="仿宋"/>
                <w:szCs w:val="21"/>
              </w:rPr>
              <w:t>各教学系部</w:t>
            </w:r>
          </w:p>
        </w:tc>
      </w:tr>
    </w:tbl>
    <w:p>
      <w:pPr>
        <w:spacing w:line="500" w:lineRule="exact"/>
        <w:rPr>
          <w:rFonts w:ascii="仿宋" w:hAnsi="仿宋" w:eastAsia="仿宋" w:cs="仿宋"/>
          <w:b/>
          <w:sz w:val="24"/>
        </w:rPr>
      </w:pPr>
    </w:p>
    <w:p>
      <w:pPr>
        <w:spacing w:line="500" w:lineRule="exact"/>
        <w:rPr>
          <w:rFonts w:ascii="仿宋" w:hAnsi="仿宋" w:eastAsia="仿宋" w:cs="仿宋"/>
          <w:b/>
          <w:sz w:val="24"/>
        </w:rPr>
      </w:pPr>
      <w:r>
        <w:rPr>
          <w:rFonts w:hint="eastAsia" w:ascii="仿宋" w:hAnsi="仿宋" w:eastAsia="仿宋" w:cs="仿宋"/>
          <w:b/>
          <w:sz w:val="24"/>
        </w:rPr>
        <w:t>2．专业基础课</w:t>
      </w:r>
    </w:p>
    <w:tbl>
      <w:tblPr>
        <w:tblStyle w:val="8"/>
        <w:tblW w:w="9611"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737"/>
        <w:gridCol w:w="2439"/>
        <w:gridCol w:w="343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737" w:type="dxa"/>
            <w:noWrap/>
            <w:vAlign w:val="center"/>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专业基本能力</w:t>
            </w:r>
          </w:p>
        </w:tc>
        <w:tc>
          <w:tcPr>
            <w:tcW w:w="2439" w:type="dxa"/>
            <w:noWrap/>
            <w:vAlign w:val="center"/>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课程</w:t>
            </w:r>
          </w:p>
        </w:tc>
        <w:tc>
          <w:tcPr>
            <w:tcW w:w="3435" w:type="dxa"/>
            <w:noWrap/>
            <w:vAlign w:val="center"/>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主要学习内容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737" w:type="dxa"/>
            <w:noWrap/>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⑴掌握基本数学知识，具有数学基本技能和能力，为学习专业知识、职业技能，继续学习及终身发展奠定基础。</w:t>
            </w:r>
          </w:p>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⑵培养学生一定的逻辑思维能力，能适应本专业的基本要求。</w:t>
            </w:r>
          </w:p>
        </w:tc>
        <w:tc>
          <w:tcPr>
            <w:tcW w:w="2439" w:type="dxa"/>
            <w:noWrap/>
            <w:vAlign w:val="center"/>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《计算机应用数学》</w:t>
            </w:r>
          </w:p>
        </w:tc>
        <w:tc>
          <w:tcPr>
            <w:tcW w:w="3435" w:type="dxa"/>
            <w:noWrap/>
            <w:vAlign w:val="center"/>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主要学习必要数学基础知识，如函数、极限、微积分基础与应用、级数、矢量代数、空间解析几何等。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3737" w:type="dxa"/>
            <w:noWrap/>
            <w:vAlign w:val="center"/>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⑴初步掌握计算机科学的基本理论和基本常识。</w:t>
            </w:r>
          </w:p>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⑵熟练掌握Word、Excel和PowerPoint的高级应用技术，并能在实际工作中综合应用，提高办公效率和学生的计算机应用能力。</w:t>
            </w:r>
          </w:p>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⑶掌握office办公软件的高级应用技术，能得心就手处理复杂的办公业务，适应未来社会各方面管理工作的需要。</w:t>
            </w:r>
          </w:p>
        </w:tc>
        <w:tc>
          <w:tcPr>
            <w:tcW w:w="2439" w:type="dxa"/>
            <w:noWrap/>
            <w:vAlign w:val="center"/>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《MS office(二级)》</w:t>
            </w:r>
          </w:p>
        </w:tc>
        <w:tc>
          <w:tcPr>
            <w:tcW w:w="3435" w:type="dxa"/>
            <w:noWrap/>
            <w:vAlign w:val="center"/>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⑴Word高级应用</w:t>
            </w:r>
          </w:p>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⑵Excel高级应用</w:t>
            </w:r>
          </w:p>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⑶PPT高级应用</w:t>
            </w:r>
          </w:p>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⑷office文档安全与VBA应用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3737" w:type="dxa"/>
            <w:noWrap/>
            <w:vAlign w:val="center"/>
          </w:tcPr>
          <w:p>
            <w:pPr>
              <w:tabs>
                <w:tab w:val="center" w:pos="4153"/>
                <w:tab w:val="right" w:pos="8306"/>
              </w:tabs>
              <w:snapToGrid w:val="0"/>
              <w:spacing w:line="360" w:lineRule="exact"/>
              <w:rPr>
                <w:rFonts w:ascii="仿宋" w:hAnsi="仿宋" w:eastAsia="仿宋" w:cs="仿宋"/>
              </w:rPr>
            </w:pPr>
            <w:r>
              <w:rPr>
                <w:rFonts w:hint="eastAsia" w:ascii="仿宋" w:hAnsi="仿宋" w:eastAsia="仿宋" w:cs="仿宋"/>
              </w:rPr>
              <w:t>⑴</w:t>
            </w:r>
            <w:r>
              <w:rPr>
                <w:rFonts w:ascii="仿宋" w:hAnsi="仿宋" w:eastAsia="仿宋" w:cs="仿宋"/>
              </w:rPr>
              <w:t>Java语言基础</w:t>
            </w:r>
          </w:p>
          <w:p>
            <w:pPr>
              <w:tabs>
                <w:tab w:val="center" w:pos="4153"/>
                <w:tab w:val="right" w:pos="8306"/>
              </w:tabs>
              <w:snapToGrid w:val="0"/>
              <w:spacing w:line="360" w:lineRule="exact"/>
              <w:rPr>
                <w:rFonts w:ascii="仿宋" w:hAnsi="仿宋" w:eastAsia="仿宋" w:cs="仿宋"/>
              </w:rPr>
            </w:pPr>
            <w:r>
              <w:rPr>
                <w:rFonts w:hint="eastAsia" w:ascii="仿宋" w:hAnsi="仿宋" w:eastAsia="仿宋" w:cs="仿宋"/>
              </w:rPr>
              <w:t>(2)</w:t>
            </w:r>
            <w:r>
              <w:rPr>
                <w:rFonts w:ascii="仿宋" w:hAnsi="仿宋" w:eastAsia="仿宋" w:cs="仿宋"/>
              </w:rPr>
              <w:t>流程控制</w:t>
            </w:r>
          </w:p>
          <w:p>
            <w:pPr>
              <w:tabs>
                <w:tab w:val="center" w:pos="4153"/>
                <w:tab w:val="right" w:pos="8306"/>
              </w:tabs>
              <w:snapToGrid w:val="0"/>
              <w:spacing w:line="360" w:lineRule="exact"/>
              <w:rPr>
                <w:rFonts w:ascii="仿宋" w:hAnsi="仿宋" w:eastAsia="仿宋" w:cs="仿宋"/>
              </w:rPr>
            </w:pPr>
            <w:r>
              <w:rPr>
                <w:rFonts w:hint="eastAsia" w:ascii="仿宋" w:hAnsi="仿宋" w:eastAsia="仿宋" w:cs="仿宋"/>
              </w:rPr>
              <w:t>(3)</w:t>
            </w:r>
            <w:r>
              <w:rPr>
                <w:rFonts w:ascii="仿宋" w:hAnsi="仿宋" w:eastAsia="仿宋" w:cs="仿宋"/>
              </w:rPr>
              <w:t>数组与字符串</w:t>
            </w:r>
          </w:p>
          <w:p>
            <w:pPr>
              <w:tabs>
                <w:tab w:val="center" w:pos="4153"/>
                <w:tab w:val="right" w:pos="8306"/>
              </w:tabs>
              <w:snapToGrid w:val="0"/>
              <w:spacing w:line="360" w:lineRule="exact"/>
              <w:rPr>
                <w:rFonts w:ascii="仿宋" w:hAnsi="仿宋" w:eastAsia="仿宋" w:cs="仿宋"/>
              </w:rPr>
            </w:pPr>
            <w:r>
              <w:rPr>
                <w:rFonts w:hint="eastAsia" w:ascii="仿宋" w:hAnsi="仿宋" w:eastAsia="仿宋" w:cs="仿宋"/>
              </w:rPr>
              <w:t>(4)</w:t>
            </w:r>
            <w:r>
              <w:rPr>
                <w:rFonts w:ascii="仿宋" w:hAnsi="仿宋" w:eastAsia="仿宋" w:cs="仿宋"/>
              </w:rPr>
              <w:t>类与对象</w:t>
            </w:r>
          </w:p>
          <w:p>
            <w:pPr>
              <w:tabs>
                <w:tab w:val="center" w:pos="4153"/>
                <w:tab w:val="right" w:pos="8306"/>
              </w:tabs>
              <w:snapToGrid w:val="0"/>
              <w:spacing w:line="360" w:lineRule="exact"/>
              <w:rPr>
                <w:rFonts w:ascii="仿宋" w:hAnsi="仿宋" w:eastAsia="仿宋" w:cs="仿宋"/>
              </w:rPr>
            </w:pPr>
          </w:p>
        </w:tc>
        <w:tc>
          <w:tcPr>
            <w:tcW w:w="2439" w:type="dxa"/>
            <w:noWrap/>
            <w:vAlign w:val="center"/>
          </w:tcPr>
          <w:p>
            <w:pPr>
              <w:tabs>
                <w:tab w:val="center" w:pos="4153"/>
                <w:tab w:val="right" w:pos="8306"/>
              </w:tabs>
              <w:snapToGrid w:val="0"/>
              <w:spacing w:line="360" w:lineRule="exact"/>
              <w:rPr>
                <w:rFonts w:ascii="仿宋" w:hAnsi="仿宋" w:eastAsia="仿宋" w:cs="仿宋"/>
              </w:rPr>
            </w:pPr>
            <w:r>
              <w:rPr>
                <w:rFonts w:hint="eastAsia" w:ascii="仿宋" w:hAnsi="仿宋" w:eastAsia="仿宋" w:cs="仿宋"/>
              </w:rPr>
              <w:t>《Java程序设计语言》</w:t>
            </w:r>
          </w:p>
        </w:tc>
        <w:tc>
          <w:tcPr>
            <w:tcW w:w="3435" w:type="dxa"/>
            <w:noWrap/>
            <w:vAlign w:val="center"/>
          </w:tcPr>
          <w:p>
            <w:pPr>
              <w:tabs>
                <w:tab w:val="center" w:pos="4153"/>
                <w:tab w:val="right" w:pos="8306"/>
              </w:tabs>
              <w:snapToGrid w:val="0"/>
              <w:spacing w:line="360" w:lineRule="exact"/>
              <w:rPr>
                <w:rFonts w:ascii="仿宋" w:hAnsi="仿宋" w:eastAsia="仿宋" w:cs="仿宋"/>
              </w:rPr>
            </w:pPr>
            <w:r>
              <w:rPr>
                <w:rFonts w:ascii="仿宋" w:hAnsi="仿宋" w:eastAsia="仿宋" w:cs="仿宋"/>
              </w:rPr>
              <w:t>通过本课程的学习，使学生掌握面向对象的编程设计思想和Java的基本语法、常用技术，并能运用Java技术和基本开发工具JCreator进行程序设计；在掌握了Java语言的语法和基本使用方法的同时对面向对象语言有一个较深入的了解，为以后学习面向对象程序设计课和使用面向对象开发工具打好基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3737" w:type="dxa"/>
            <w:noWrap/>
            <w:vAlign w:val="center"/>
          </w:tcPr>
          <w:p>
            <w:pPr>
              <w:numPr>
                <w:ilvl w:val="0"/>
                <w:numId w:val="10"/>
              </w:num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异常处理</w:t>
            </w:r>
          </w:p>
          <w:p>
            <w:pPr>
              <w:numPr>
                <w:ilvl w:val="0"/>
                <w:numId w:val="10"/>
              </w:num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Equals方法</w:t>
            </w:r>
          </w:p>
          <w:p>
            <w:pPr>
              <w:numPr>
                <w:ilvl w:val="0"/>
                <w:numId w:val="10"/>
              </w:num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集合类</w:t>
            </w:r>
          </w:p>
          <w:p>
            <w:pPr>
              <w:numPr>
                <w:ilvl w:val="0"/>
                <w:numId w:val="10"/>
              </w:num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图形化用户界面</w:t>
            </w:r>
          </w:p>
          <w:p>
            <w:pPr>
              <w:numPr>
                <w:ilvl w:val="0"/>
                <w:numId w:val="10"/>
              </w:num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线程</w:t>
            </w:r>
          </w:p>
          <w:p>
            <w:pPr>
              <w:numPr>
                <w:ilvl w:val="0"/>
                <w:numId w:val="10"/>
              </w:num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IO流</w:t>
            </w:r>
          </w:p>
          <w:p>
            <w:pPr>
              <w:numPr>
                <w:ilvl w:val="0"/>
                <w:numId w:val="10"/>
              </w:num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绘图技术与事件处理机制</w:t>
            </w:r>
          </w:p>
        </w:tc>
        <w:tc>
          <w:tcPr>
            <w:tcW w:w="2439" w:type="dxa"/>
            <w:noWrap/>
            <w:vAlign w:val="center"/>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《java进阶编程》</w:t>
            </w:r>
          </w:p>
        </w:tc>
        <w:tc>
          <w:tcPr>
            <w:tcW w:w="3435" w:type="dxa"/>
            <w:noWrap/>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本</w:t>
            </w:r>
            <w:r>
              <w:rPr>
                <w:rFonts w:hint="eastAsia" w:ascii="仿宋" w:hAnsi="仿宋" w:eastAsia="仿宋" w:cs="仿宋"/>
                <w:color w:val="333333"/>
                <w:szCs w:val="21"/>
              </w:rPr>
              <w:t>课程将衔接基础课程，对异常处理、流、线程和图型化用户界面等知识点进行讲解；同时将结合案例进行项目开发的学习，</w:t>
            </w:r>
            <w:r>
              <w:rPr>
                <w:rFonts w:ascii="仿宋" w:hAnsi="仿宋" w:eastAsia="仿宋" w:cs="仿宋"/>
              </w:rPr>
              <w:t>为以后学习面向对象程序设计课和使用面向对象</w:t>
            </w:r>
            <w:r>
              <w:rPr>
                <w:rFonts w:hint="eastAsia" w:ascii="仿宋" w:hAnsi="仿宋" w:eastAsia="仿宋" w:cs="仿宋"/>
              </w:rPr>
              <w:t>、大数据</w:t>
            </w:r>
            <w:r>
              <w:rPr>
                <w:rFonts w:ascii="仿宋" w:hAnsi="仿宋" w:eastAsia="仿宋" w:cs="仿宋"/>
              </w:rPr>
              <w:t>开发工具打好基础。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3737" w:type="dxa"/>
            <w:noWrap/>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(1)</w:t>
            </w:r>
            <w:r>
              <w:rPr>
                <w:rFonts w:ascii="仿宋" w:hAnsi="仿宋" w:eastAsia="仿宋" w:cs="仿宋"/>
                <w:szCs w:val="21"/>
              </w:rPr>
              <w:t>测试方法</w:t>
            </w:r>
          </w:p>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(2)</w:t>
            </w:r>
            <w:r>
              <w:rPr>
                <w:rFonts w:ascii="仿宋" w:hAnsi="仿宋" w:eastAsia="仿宋" w:cs="仿宋"/>
                <w:szCs w:val="21"/>
              </w:rPr>
              <w:t>测试流程</w:t>
            </w:r>
          </w:p>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(3)</w:t>
            </w:r>
            <w:r>
              <w:rPr>
                <w:rFonts w:ascii="仿宋" w:hAnsi="仿宋" w:eastAsia="仿宋" w:cs="仿宋"/>
                <w:szCs w:val="21"/>
              </w:rPr>
              <w:t>自动化测试工具</w:t>
            </w:r>
          </w:p>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(4)</w:t>
            </w:r>
            <w:r>
              <w:rPr>
                <w:rFonts w:ascii="仿宋" w:hAnsi="仿宋" w:eastAsia="仿宋" w:cs="仿宋"/>
                <w:szCs w:val="21"/>
              </w:rPr>
              <w:t>相应文档撰写</w:t>
            </w:r>
          </w:p>
        </w:tc>
        <w:tc>
          <w:tcPr>
            <w:tcW w:w="2439" w:type="dxa"/>
            <w:noWrap/>
            <w:vAlign w:val="center"/>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《大数据测试方法及工具使用》</w:t>
            </w:r>
          </w:p>
        </w:tc>
        <w:tc>
          <w:tcPr>
            <w:tcW w:w="3435" w:type="dxa"/>
            <w:noWrap/>
            <w:vAlign w:val="center"/>
          </w:tcPr>
          <w:p>
            <w:pPr>
              <w:tabs>
                <w:tab w:val="center" w:pos="4153"/>
                <w:tab w:val="right" w:pos="8306"/>
              </w:tabs>
              <w:snapToGrid w:val="0"/>
              <w:spacing w:line="360" w:lineRule="exact"/>
              <w:rPr>
                <w:rFonts w:ascii="仿宋" w:hAnsi="仿宋" w:eastAsia="仿宋" w:cs="仿宋"/>
                <w:szCs w:val="21"/>
              </w:rPr>
            </w:pPr>
            <w:r>
              <w:rPr>
                <w:rFonts w:ascii="仿宋" w:hAnsi="仿宋" w:eastAsia="仿宋" w:cs="仿宋"/>
                <w:szCs w:val="21"/>
              </w:rPr>
              <w:t>通过学习和掌握测试方法和流程，能够制定测试计划并正确编写测试脚本，选取合适的自动化测试工具，完成系统的测试并正确撰写相应文档</w:t>
            </w:r>
            <w:r>
              <w:rPr>
                <w:rFonts w:hint="eastAsia" w:ascii="仿宋" w:hAnsi="仿宋" w:eastAsia="仿宋" w:cs="仿宋"/>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617" w:hRule="atLeast"/>
          <w:jc w:val="center"/>
        </w:trPr>
        <w:tc>
          <w:tcPr>
            <w:tcW w:w="3737" w:type="dxa"/>
            <w:noWrap/>
            <w:vAlign w:val="center"/>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⑴能够在网站或网页中灵活的使用数据库系统。</w:t>
            </w:r>
          </w:p>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⑵具有开发网站数据库的基本素质和能力。</w:t>
            </w:r>
          </w:p>
        </w:tc>
        <w:tc>
          <w:tcPr>
            <w:tcW w:w="2439" w:type="dxa"/>
            <w:noWrap/>
            <w:vAlign w:val="center"/>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《MySQL数据库》</w:t>
            </w:r>
          </w:p>
        </w:tc>
        <w:tc>
          <w:tcPr>
            <w:tcW w:w="3435" w:type="dxa"/>
            <w:noWrap/>
            <w:vAlign w:val="center"/>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主要学习数据库和数据库管理系统的一般原理，关系数据模型和关系数据库SQL语言，SQL Server基础知识，数据库与数据表的基本操作以及表单、报表、标签和菜单等可视化设计方法。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617" w:hRule="atLeast"/>
          <w:jc w:val="center"/>
        </w:trPr>
        <w:tc>
          <w:tcPr>
            <w:tcW w:w="3737" w:type="dxa"/>
            <w:noWrap/>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⑴通过本课程的学习，使学生掌握Python语言基础语法。</w:t>
            </w:r>
          </w:p>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⑵掌握函数、模块、类及面向对象语法等。</w:t>
            </w:r>
          </w:p>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⑶培养学生掌握基本的创新方法、具有追求创新的态度和意识，能够独立思考，分析问题，以及利用计算机编程解决实际问题的能力，为从事本专业的工程打下良好的计算机基础。</w:t>
            </w:r>
          </w:p>
        </w:tc>
        <w:tc>
          <w:tcPr>
            <w:tcW w:w="2439" w:type="dxa"/>
            <w:noWrap/>
            <w:vAlign w:val="center"/>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《Python程序设计语言》</w:t>
            </w:r>
          </w:p>
        </w:tc>
        <w:tc>
          <w:tcPr>
            <w:tcW w:w="3435" w:type="dxa"/>
            <w:noWrap/>
            <w:vAlign w:val="center"/>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主要介绍Python语言概述、Python基础语法、函数、类及面向对象以及一些经典案例。</w:t>
            </w:r>
          </w:p>
        </w:tc>
      </w:tr>
    </w:tbl>
    <w:p>
      <w:pPr>
        <w:spacing w:line="500" w:lineRule="exact"/>
        <w:rPr>
          <w:rFonts w:ascii="仿宋" w:hAnsi="仿宋" w:eastAsia="仿宋" w:cs="仿宋"/>
          <w:b/>
          <w:sz w:val="24"/>
        </w:rPr>
      </w:pPr>
      <w:r>
        <w:rPr>
          <w:rFonts w:hint="eastAsia" w:ascii="仿宋" w:hAnsi="仿宋" w:eastAsia="仿宋" w:cs="仿宋"/>
          <w:b/>
          <w:sz w:val="24"/>
        </w:rPr>
        <w:t>3．专业核心课</w:t>
      </w:r>
    </w:p>
    <w:tbl>
      <w:tblPr>
        <w:tblStyle w:val="8"/>
        <w:tblW w:w="9613"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735"/>
        <w:gridCol w:w="2205"/>
        <w:gridCol w:w="367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735" w:type="dxa"/>
            <w:noWrap/>
            <w:vAlign w:val="center"/>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专业专项能力</w:t>
            </w:r>
          </w:p>
        </w:tc>
        <w:tc>
          <w:tcPr>
            <w:tcW w:w="2205" w:type="dxa"/>
            <w:noWrap/>
            <w:vAlign w:val="center"/>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课程</w:t>
            </w:r>
          </w:p>
        </w:tc>
        <w:tc>
          <w:tcPr>
            <w:tcW w:w="3673" w:type="dxa"/>
            <w:noWrap/>
            <w:vAlign w:val="center"/>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主要学习内容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3735" w:type="dxa"/>
            <w:noWrap/>
            <w:vAlign w:val="center"/>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⑴使学生对计算机网络从整体上有一个较清晰的了解。</w:t>
            </w:r>
          </w:p>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⑵对当前计算机网络的主要种类和常用的网络协议有较清晰的概念。</w:t>
            </w:r>
          </w:p>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⑶学会计算机网络操作和日常管理和维护的最基本方法。</w:t>
            </w:r>
          </w:p>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⑷初步掌握以TCP/IP协议族为主的网络协议结构。</w:t>
            </w:r>
          </w:p>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(5)初步培养在TCP/IP协议工程和LAN上的实际工作能力。</w:t>
            </w:r>
          </w:p>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(6)了解网络新技术的新发展。</w:t>
            </w:r>
          </w:p>
        </w:tc>
        <w:tc>
          <w:tcPr>
            <w:tcW w:w="2205" w:type="dxa"/>
            <w:noWrap/>
            <w:vAlign w:val="center"/>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《计算机网络技术》</w:t>
            </w:r>
          </w:p>
        </w:tc>
        <w:tc>
          <w:tcPr>
            <w:tcW w:w="3673" w:type="dxa"/>
            <w:noWrap/>
            <w:vAlign w:val="center"/>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主要学习包括计算机网络基本知识、体系结构管理与安全技术、组网技术、网络连接设备、局域网的安装技术、局域网管理与维护技术等。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21" w:hRule="atLeast"/>
          <w:jc w:val="center"/>
        </w:trPr>
        <w:tc>
          <w:tcPr>
            <w:tcW w:w="3735" w:type="dxa"/>
            <w:noWrap/>
            <w:vAlign w:val="center"/>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（1）</w:t>
            </w:r>
            <w:r>
              <w:rPr>
                <w:rFonts w:ascii="仿宋" w:hAnsi="仿宋" w:eastAsia="仿宋" w:cs="仿宋"/>
                <w:szCs w:val="21"/>
              </w:rPr>
              <w:t>数据分析</w:t>
            </w:r>
          </w:p>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（2）</w:t>
            </w:r>
            <w:r>
              <w:rPr>
                <w:rFonts w:ascii="仿宋" w:hAnsi="仿宋" w:eastAsia="仿宋" w:cs="仿宋"/>
                <w:szCs w:val="21"/>
              </w:rPr>
              <w:t>技术文档撰写</w:t>
            </w:r>
          </w:p>
        </w:tc>
        <w:tc>
          <w:tcPr>
            <w:tcW w:w="2205" w:type="dxa"/>
            <w:noWrap/>
            <w:vAlign w:val="center"/>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《数据分析方法及应用》</w:t>
            </w:r>
          </w:p>
        </w:tc>
        <w:tc>
          <w:tcPr>
            <w:tcW w:w="3673" w:type="dxa"/>
            <w:noWrap/>
            <w:vAlign w:val="center"/>
          </w:tcPr>
          <w:p>
            <w:pPr>
              <w:tabs>
                <w:tab w:val="center" w:pos="4153"/>
                <w:tab w:val="right" w:pos="8306"/>
              </w:tabs>
              <w:snapToGrid w:val="0"/>
              <w:spacing w:line="360" w:lineRule="exact"/>
              <w:rPr>
                <w:rFonts w:ascii="仿宋" w:hAnsi="仿宋" w:eastAsia="仿宋" w:cs="仿宋"/>
                <w:szCs w:val="21"/>
              </w:rPr>
            </w:pPr>
            <w:r>
              <w:rPr>
                <w:rFonts w:ascii="仿宋" w:hAnsi="仿宋" w:eastAsia="仿宋" w:cs="仿宋"/>
                <w:szCs w:val="21"/>
              </w:rPr>
              <w:t>通过学习掌握数据分析方法，能够使用相应方法完成数据的分析应用，以及能够正确撰写相应文档</w:t>
            </w:r>
            <w:r>
              <w:rPr>
                <w:rFonts w:hint="eastAsia" w:ascii="仿宋" w:hAnsi="仿宋" w:eastAsia="仿宋" w:cs="仿宋"/>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3735" w:type="dxa"/>
            <w:noWrap/>
            <w:vAlign w:val="center"/>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（1）</w:t>
            </w:r>
            <w:r>
              <w:rPr>
                <w:rFonts w:ascii="仿宋" w:hAnsi="仿宋" w:eastAsia="仿宋" w:cs="仿宋"/>
                <w:szCs w:val="21"/>
              </w:rPr>
              <w:t>数据采集</w:t>
            </w:r>
          </w:p>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（2）</w:t>
            </w:r>
            <w:r>
              <w:rPr>
                <w:rFonts w:ascii="仿宋" w:hAnsi="仿宋" w:eastAsia="仿宋" w:cs="仿宋"/>
                <w:szCs w:val="21"/>
              </w:rPr>
              <w:t>数据采集工具</w:t>
            </w:r>
          </w:p>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（3）</w:t>
            </w:r>
            <w:r>
              <w:rPr>
                <w:rFonts w:ascii="仿宋" w:hAnsi="仿宋" w:eastAsia="仿宋" w:cs="仿宋"/>
                <w:szCs w:val="21"/>
              </w:rPr>
              <w:t>数据抽取</w:t>
            </w:r>
          </w:p>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（4）</w:t>
            </w:r>
            <w:r>
              <w:rPr>
                <w:rFonts w:ascii="仿宋" w:hAnsi="仿宋" w:eastAsia="仿宋" w:cs="仿宋"/>
                <w:szCs w:val="21"/>
              </w:rPr>
              <w:t>数据转换</w:t>
            </w:r>
          </w:p>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（5）</w:t>
            </w:r>
            <w:r>
              <w:rPr>
                <w:rFonts w:ascii="仿宋" w:hAnsi="仿宋" w:eastAsia="仿宋" w:cs="仿宋"/>
                <w:szCs w:val="21"/>
              </w:rPr>
              <w:t>数据清洗</w:t>
            </w:r>
          </w:p>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（6）</w:t>
            </w:r>
            <w:r>
              <w:rPr>
                <w:rFonts w:ascii="仿宋" w:hAnsi="仿宋" w:eastAsia="仿宋" w:cs="仿宋"/>
                <w:szCs w:val="21"/>
              </w:rPr>
              <w:t>数据校验</w:t>
            </w:r>
          </w:p>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（7）</w:t>
            </w:r>
            <w:r>
              <w:rPr>
                <w:rFonts w:ascii="仿宋" w:hAnsi="仿宋" w:eastAsia="仿宋" w:cs="仿宋"/>
                <w:szCs w:val="21"/>
              </w:rPr>
              <w:t>建库</w:t>
            </w:r>
          </w:p>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（8）</w:t>
            </w:r>
            <w:r>
              <w:rPr>
                <w:rFonts w:ascii="仿宋" w:hAnsi="仿宋" w:eastAsia="仿宋" w:cs="仿宋"/>
                <w:szCs w:val="21"/>
              </w:rPr>
              <w:t>ETL优化</w:t>
            </w:r>
          </w:p>
        </w:tc>
        <w:tc>
          <w:tcPr>
            <w:tcW w:w="2205" w:type="dxa"/>
            <w:noWrap/>
            <w:vAlign w:val="center"/>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《大数据预处理技术及应用》</w:t>
            </w:r>
          </w:p>
        </w:tc>
        <w:tc>
          <w:tcPr>
            <w:tcW w:w="3673" w:type="dxa"/>
            <w:noWrap/>
            <w:vAlign w:val="center"/>
          </w:tcPr>
          <w:p>
            <w:pPr>
              <w:tabs>
                <w:tab w:val="center" w:pos="4153"/>
                <w:tab w:val="right" w:pos="8306"/>
              </w:tabs>
              <w:snapToGrid w:val="0"/>
              <w:spacing w:line="360" w:lineRule="exact"/>
              <w:rPr>
                <w:rFonts w:ascii="仿宋" w:hAnsi="仿宋" w:eastAsia="仿宋" w:cs="仿宋"/>
                <w:szCs w:val="21"/>
              </w:rPr>
            </w:pPr>
            <w:r>
              <w:rPr>
                <w:rFonts w:ascii="仿宋" w:hAnsi="仿宋" w:eastAsia="仿宋" w:cs="仿宋"/>
                <w:szCs w:val="21"/>
              </w:rPr>
              <w:t>通过学习并掌握数据采集及ETL相应知识，能够完成数据的预处理功能，并能正确撰写相应文档</w:t>
            </w:r>
            <w:r>
              <w:rPr>
                <w:rFonts w:hint="eastAsia" w:ascii="仿宋" w:hAnsi="仿宋" w:eastAsia="仿宋" w:cs="仿宋"/>
                <w:szCs w:val="21"/>
              </w:rPr>
              <w:t>。</w:t>
            </w:r>
          </w:p>
          <w:p>
            <w:pPr>
              <w:tabs>
                <w:tab w:val="center" w:pos="4153"/>
                <w:tab w:val="right" w:pos="8306"/>
              </w:tabs>
              <w:snapToGrid w:val="0"/>
              <w:spacing w:line="360" w:lineRule="exact"/>
              <w:rPr>
                <w:rFonts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3735" w:type="dxa"/>
            <w:noWrap/>
            <w:vAlign w:val="center"/>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⑴掌握Linux操作系统的常用命令的使用。</w:t>
            </w:r>
          </w:p>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⑵掌握图形界面的多种实用程序的使用。</w:t>
            </w:r>
          </w:p>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⑶掌握多种Internet服务功能的配置。</w:t>
            </w:r>
          </w:p>
        </w:tc>
        <w:tc>
          <w:tcPr>
            <w:tcW w:w="2205" w:type="dxa"/>
            <w:noWrap/>
            <w:vAlign w:val="center"/>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《Linux操作系统》</w:t>
            </w:r>
          </w:p>
        </w:tc>
        <w:tc>
          <w:tcPr>
            <w:tcW w:w="3673" w:type="dxa"/>
            <w:noWrap/>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主要学习Linux操作系统的使用，包括文本界面的常用Shell命令、图形界面的多种实用程序以及Linux提供的多种Internet服务功能，比较全面地了解Linux操作系统提供的功能和服务。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3735" w:type="dxa"/>
            <w:noWrap/>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⑴了解云计算概念、知识体系、目前云计算领域的主要技术</w:t>
            </w:r>
          </w:p>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⑵理解Hadoop、MapReduce等技术理论及编程思想</w:t>
            </w:r>
          </w:p>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⑶掌握云计算基本理论原理与当今的云计算技术及最新发展</w:t>
            </w:r>
          </w:p>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⑷能够构建简单的云计算环境。</w:t>
            </w:r>
          </w:p>
        </w:tc>
        <w:tc>
          <w:tcPr>
            <w:tcW w:w="2205" w:type="dxa"/>
            <w:noWrap/>
            <w:vAlign w:val="center"/>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《云计算与大数据技术》</w:t>
            </w:r>
          </w:p>
        </w:tc>
        <w:tc>
          <w:tcPr>
            <w:tcW w:w="3673" w:type="dxa"/>
            <w:noWrap/>
            <w:vAlign w:val="center"/>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主要学习云计算和大数据技术的现状及其发展，探讨相应主要技术发展及趋势，如云计算概述，Google云计算，Hadoop，MapReduce、数据中心等。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3735" w:type="dxa"/>
            <w:noWrap/>
            <w:vAlign w:val="center"/>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（1）</w:t>
            </w:r>
            <w:r>
              <w:rPr>
                <w:rFonts w:ascii="仿宋" w:hAnsi="仿宋" w:eastAsia="仿宋" w:cs="仿宋"/>
                <w:szCs w:val="21"/>
              </w:rPr>
              <w:t>分布式部署Hadoop</w:t>
            </w:r>
            <w:r>
              <w:rPr>
                <w:rFonts w:hint="eastAsia" w:ascii="仿宋" w:hAnsi="仿宋" w:eastAsia="仿宋" w:cs="仿宋"/>
                <w:szCs w:val="21"/>
              </w:rPr>
              <w:t xml:space="preserve"> </w:t>
            </w:r>
            <w:r>
              <w:rPr>
                <w:rFonts w:ascii="仿宋" w:hAnsi="仿宋" w:eastAsia="仿宋" w:cs="仿宋"/>
                <w:szCs w:val="21"/>
              </w:rPr>
              <w:t>2.x</w:t>
            </w:r>
          </w:p>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（2）</w:t>
            </w:r>
            <w:r>
              <w:rPr>
                <w:rFonts w:ascii="仿宋" w:hAnsi="仿宋" w:eastAsia="仿宋" w:cs="仿宋"/>
                <w:szCs w:val="21"/>
              </w:rPr>
              <w:t>分布式协作服务框架Zookeeper</w:t>
            </w:r>
            <w:r>
              <w:rPr>
                <w:rFonts w:hint="eastAsia" w:ascii="仿宋" w:hAnsi="仿宋" w:eastAsia="仿宋" w:cs="仿宋"/>
                <w:szCs w:val="21"/>
              </w:rPr>
              <w:t>（3）</w:t>
            </w:r>
            <w:r>
              <w:rPr>
                <w:rFonts w:ascii="仿宋" w:hAnsi="仿宋" w:eastAsia="仿宋" w:cs="仿宋"/>
                <w:szCs w:val="21"/>
              </w:rPr>
              <w:t>HDFS HA 架构、配置、测试</w:t>
            </w:r>
          </w:p>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（4）</w:t>
            </w:r>
            <w:r>
              <w:rPr>
                <w:rFonts w:ascii="仿宋" w:hAnsi="仿宋" w:eastAsia="仿宋" w:cs="仿宋"/>
                <w:szCs w:val="21"/>
              </w:rPr>
              <w:t>HDFS 2.x 中高级特性</w:t>
            </w:r>
          </w:p>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（5）</w:t>
            </w:r>
            <w:r>
              <w:rPr>
                <w:rFonts w:ascii="仿宋" w:hAnsi="仿宋" w:eastAsia="仿宋" w:cs="仿宋"/>
                <w:szCs w:val="21"/>
              </w:rPr>
              <w:t>YARN HA 架构、配置</w:t>
            </w:r>
          </w:p>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（6）</w:t>
            </w:r>
            <w:r>
              <w:rPr>
                <w:rFonts w:ascii="仿宋" w:hAnsi="仿宋" w:eastAsia="仿宋" w:cs="仿宋"/>
                <w:szCs w:val="21"/>
              </w:rPr>
              <w:t>Hadoop主要发行版本（CDH、HDP、Apache</w:t>
            </w:r>
            <w:r>
              <w:rPr>
                <w:rFonts w:hint="eastAsia" w:ascii="仿宋" w:hAnsi="仿宋" w:eastAsia="仿宋" w:cs="仿宋"/>
                <w:szCs w:val="21"/>
              </w:rPr>
              <w:t>）</w:t>
            </w:r>
          </w:p>
        </w:tc>
        <w:tc>
          <w:tcPr>
            <w:tcW w:w="2205" w:type="dxa"/>
            <w:noWrap/>
            <w:vAlign w:val="center"/>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w:t>
            </w:r>
            <w:r>
              <w:rPr>
                <w:rFonts w:hint="eastAsia" w:ascii="仿宋" w:hAnsi="仿宋" w:eastAsia="仿宋" w:cs="仿宋"/>
                <w:kern w:val="0"/>
                <w:szCs w:val="21"/>
              </w:rPr>
              <w:t>Hadoop大数据平台构建</w:t>
            </w:r>
            <w:r>
              <w:rPr>
                <w:rFonts w:hint="eastAsia" w:ascii="仿宋" w:hAnsi="仿宋" w:eastAsia="仿宋" w:cs="仿宋"/>
                <w:szCs w:val="21"/>
              </w:rPr>
              <w:t>》</w:t>
            </w:r>
          </w:p>
        </w:tc>
        <w:tc>
          <w:tcPr>
            <w:tcW w:w="3673" w:type="dxa"/>
            <w:noWrap/>
            <w:vAlign w:val="center"/>
          </w:tcPr>
          <w:p>
            <w:pPr>
              <w:tabs>
                <w:tab w:val="center" w:pos="4153"/>
                <w:tab w:val="right" w:pos="8306"/>
              </w:tabs>
              <w:snapToGrid w:val="0"/>
              <w:spacing w:line="360" w:lineRule="exact"/>
              <w:rPr>
                <w:rFonts w:ascii="仿宋" w:hAnsi="仿宋" w:eastAsia="仿宋" w:cs="仿宋"/>
                <w:szCs w:val="21"/>
              </w:rPr>
            </w:pPr>
            <w:r>
              <w:rPr>
                <w:rFonts w:ascii="仿宋" w:hAnsi="仿宋" w:eastAsia="仿宋" w:cs="仿宋"/>
                <w:szCs w:val="21"/>
              </w:rPr>
              <w:t>通过HADOOP的背景知识，集群的安装、调试，及HADOOP生态圈中的框架，旨在训练学生对HADOOP集群的拾建、运维，及MapReduce的编程能力。</w:t>
            </w:r>
          </w:p>
        </w:tc>
      </w:tr>
    </w:tbl>
    <w:p>
      <w:pPr>
        <w:pStyle w:val="2"/>
        <w:spacing w:before="0" w:beforeLines="0" w:after="0" w:afterLines="0" w:line="500" w:lineRule="exact"/>
        <w:rPr>
          <w:rFonts w:ascii="仿宋" w:hAnsi="仿宋" w:eastAsia="仿宋" w:cs="仿宋"/>
          <w:color w:val="auto"/>
          <w:sz w:val="24"/>
          <w:szCs w:val="24"/>
        </w:rPr>
      </w:pPr>
      <w:r>
        <w:rPr>
          <w:rFonts w:hint="eastAsia" w:ascii="仿宋" w:hAnsi="仿宋" w:eastAsia="仿宋" w:cs="仿宋"/>
          <w:color w:val="auto"/>
          <w:sz w:val="24"/>
          <w:szCs w:val="24"/>
        </w:rPr>
        <w:t>4．专业综合课</w:t>
      </w:r>
    </w:p>
    <w:tbl>
      <w:tblPr>
        <w:tblStyle w:val="8"/>
        <w:tblW w:w="9634"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745"/>
        <w:gridCol w:w="2424"/>
        <w:gridCol w:w="346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745" w:type="dxa"/>
            <w:noWrap/>
            <w:vAlign w:val="center"/>
          </w:tcPr>
          <w:p>
            <w:pPr>
              <w:tabs>
                <w:tab w:val="center" w:pos="4153"/>
                <w:tab w:val="right" w:pos="8306"/>
              </w:tabs>
              <w:snapToGrid w:val="0"/>
              <w:spacing w:line="360" w:lineRule="exact"/>
              <w:rPr>
                <w:rFonts w:ascii="仿宋" w:hAnsi="仿宋" w:eastAsia="仿宋" w:cs="仿宋"/>
                <w:color w:val="000000"/>
                <w:szCs w:val="21"/>
              </w:rPr>
            </w:pPr>
            <w:r>
              <w:rPr>
                <w:rFonts w:hint="eastAsia" w:ascii="仿宋" w:hAnsi="仿宋" w:eastAsia="仿宋" w:cs="仿宋"/>
                <w:color w:val="000000"/>
                <w:szCs w:val="21"/>
              </w:rPr>
              <w:t>专业综合能力</w:t>
            </w:r>
          </w:p>
        </w:tc>
        <w:tc>
          <w:tcPr>
            <w:tcW w:w="2424" w:type="dxa"/>
            <w:noWrap/>
            <w:vAlign w:val="center"/>
          </w:tcPr>
          <w:p>
            <w:pPr>
              <w:tabs>
                <w:tab w:val="center" w:pos="4153"/>
                <w:tab w:val="right" w:pos="8306"/>
              </w:tabs>
              <w:snapToGrid w:val="0"/>
              <w:spacing w:line="360" w:lineRule="exact"/>
              <w:rPr>
                <w:rFonts w:ascii="仿宋" w:hAnsi="仿宋" w:eastAsia="仿宋" w:cs="仿宋"/>
                <w:color w:val="000000"/>
                <w:szCs w:val="21"/>
              </w:rPr>
            </w:pPr>
            <w:r>
              <w:rPr>
                <w:rFonts w:hint="eastAsia" w:ascii="仿宋" w:hAnsi="仿宋" w:eastAsia="仿宋" w:cs="仿宋"/>
                <w:color w:val="000000"/>
                <w:szCs w:val="21"/>
              </w:rPr>
              <w:t>课程</w:t>
            </w:r>
          </w:p>
        </w:tc>
        <w:tc>
          <w:tcPr>
            <w:tcW w:w="3465" w:type="dxa"/>
            <w:noWrap/>
            <w:vAlign w:val="center"/>
          </w:tcPr>
          <w:p>
            <w:pPr>
              <w:tabs>
                <w:tab w:val="center" w:pos="4153"/>
                <w:tab w:val="right" w:pos="8306"/>
              </w:tabs>
              <w:snapToGrid w:val="0"/>
              <w:spacing w:line="360" w:lineRule="exact"/>
              <w:rPr>
                <w:rFonts w:ascii="仿宋" w:hAnsi="仿宋" w:eastAsia="仿宋" w:cs="仿宋"/>
                <w:color w:val="000000"/>
                <w:szCs w:val="21"/>
              </w:rPr>
            </w:pPr>
            <w:r>
              <w:rPr>
                <w:rFonts w:hint="eastAsia" w:ascii="仿宋" w:hAnsi="仿宋" w:eastAsia="仿宋" w:cs="仿宋"/>
                <w:color w:val="000000"/>
                <w:szCs w:val="21"/>
              </w:rPr>
              <w:t>主要学习内容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jc w:val="center"/>
        </w:trPr>
        <w:tc>
          <w:tcPr>
            <w:tcW w:w="3745" w:type="dxa"/>
            <w:noWrap/>
          </w:tcPr>
          <w:p>
            <w:pPr>
              <w:tabs>
                <w:tab w:val="center" w:pos="4153"/>
                <w:tab w:val="right" w:pos="8306"/>
              </w:tabs>
              <w:snapToGrid w:val="0"/>
              <w:spacing w:line="360" w:lineRule="exact"/>
              <w:rPr>
                <w:rFonts w:ascii="仿宋" w:hAnsi="仿宋" w:eastAsia="仿宋" w:cs="仿宋"/>
                <w:color w:val="000000"/>
                <w:szCs w:val="21"/>
              </w:rPr>
            </w:pPr>
            <w:r>
              <w:rPr>
                <w:rFonts w:hint="eastAsia" w:ascii="仿宋" w:hAnsi="仿宋" w:eastAsia="仿宋" w:cs="仿宋"/>
                <w:color w:val="000000"/>
                <w:szCs w:val="21"/>
              </w:rPr>
              <w:t>⑴具有把专业知识和社会实践相结合的初步能力，培养学生独立分析、解决问题的能力。</w:t>
            </w:r>
          </w:p>
          <w:p>
            <w:pPr>
              <w:tabs>
                <w:tab w:val="center" w:pos="4153"/>
                <w:tab w:val="right" w:pos="8306"/>
              </w:tabs>
              <w:snapToGrid w:val="0"/>
              <w:spacing w:line="360" w:lineRule="exact"/>
              <w:rPr>
                <w:rFonts w:ascii="仿宋" w:hAnsi="仿宋" w:eastAsia="仿宋" w:cs="仿宋"/>
                <w:color w:val="000000"/>
                <w:szCs w:val="21"/>
              </w:rPr>
            </w:pPr>
            <w:r>
              <w:rPr>
                <w:rFonts w:hint="eastAsia" w:ascii="仿宋" w:hAnsi="仿宋" w:eastAsia="仿宋" w:cs="仿宋"/>
                <w:color w:val="000000"/>
                <w:szCs w:val="21"/>
              </w:rPr>
              <w:t>⑵巩固和综合运用所学的专业理论知识和专业技能，提高计算机软件、硬件或应用系统设计和开发的基本能力。</w:t>
            </w:r>
          </w:p>
          <w:p>
            <w:pPr>
              <w:tabs>
                <w:tab w:val="center" w:pos="4153"/>
                <w:tab w:val="right" w:pos="8306"/>
              </w:tabs>
              <w:snapToGrid w:val="0"/>
              <w:spacing w:line="360" w:lineRule="exact"/>
              <w:rPr>
                <w:rFonts w:ascii="仿宋" w:hAnsi="仿宋" w:eastAsia="仿宋" w:cs="仿宋"/>
                <w:color w:val="000000"/>
                <w:szCs w:val="21"/>
              </w:rPr>
            </w:pPr>
            <w:r>
              <w:rPr>
                <w:rFonts w:hint="eastAsia" w:ascii="仿宋" w:hAnsi="仿宋" w:eastAsia="仿宋" w:cs="仿宋"/>
                <w:color w:val="000000"/>
                <w:szCs w:val="21"/>
              </w:rPr>
              <w:t>⑶掌握专业资料调查、文献检索的基本方法，并通过科学的理论分析方法制定出合理的实验方案与设计方案的能力。</w:t>
            </w:r>
          </w:p>
          <w:p>
            <w:pPr>
              <w:tabs>
                <w:tab w:val="center" w:pos="4153"/>
                <w:tab w:val="right" w:pos="8306"/>
              </w:tabs>
              <w:snapToGrid w:val="0"/>
              <w:spacing w:line="360" w:lineRule="exact"/>
              <w:rPr>
                <w:rFonts w:ascii="仿宋" w:hAnsi="仿宋" w:eastAsia="仿宋" w:cs="仿宋"/>
                <w:color w:val="000000"/>
                <w:szCs w:val="21"/>
              </w:rPr>
            </w:pPr>
            <w:r>
              <w:rPr>
                <w:rFonts w:hint="eastAsia" w:ascii="仿宋" w:hAnsi="仿宋" w:eastAsia="仿宋" w:cs="仿宋"/>
                <w:color w:val="000000"/>
                <w:szCs w:val="21"/>
              </w:rPr>
              <w:t>⑷通过综合设计和设计书撰写，培养学生刻苦钻研，善于研究，勇于创新的精神，并在探索和研究中获得新知识的能力。</w:t>
            </w:r>
          </w:p>
        </w:tc>
        <w:tc>
          <w:tcPr>
            <w:tcW w:w="2424" w:type="dxa"/>
            <w:noWrap/>
            <w:vAlign w:val="center"/>
          </w:tcPr>
          <w:p>
            <w:pPr>
              <w:tabs>
                <w:tab w:val="center" w:pos="4153"/>
                <w:tab w:val="right" w:pos="8306"/>
              </w:tabs>
              <w:snapToGrid w:val="0"/>
              <w:spacing w:line="360" w:lineRule="exact"/>
              <w:rPr>
                <w:rFonts w:ascii="仿宋" w:hAnsi="仿宋" w:eastAsia="仿宋" w:cs="仿宋"/>
                <w:color w:val="000000"/>
                <w:szCs w:val="21"/>
              </w:rPr>
            </w:pPr>
            <w:r>
              <w:rPr>
                <w:rFonts w:hint="eastAsia" w:ascii="仿宋" w:hAnsi="仿宋" w:eastAsia="仿宋" w:cs="仿宋"/>
                <w:color w:val="000000"/>
                <w:szCs w:val="21"/>
              </w:rPr>
              <w:t>《毕业设计》</w:t>
            </w:r>
          </w:p>
        </w:tc>
        <w:tc>
          <w:tcPr>
            <w:tcW w:w="3465" w:type="dxa"/>
            <w:noWrap/>
          </w:tcPr>
          <w:p>
            <w:pPr>
              <w:tabs>
                <w:tab w:val="center" w:pos="4153"/>
                <w:tab w:val="right" w:pos="8306"/>
              </w:tabs>
              <w:snapToGrid w:val="0"/>
              <w:spacing w:line="360" w:lineRule="exact"/>
              <w:rPr>
                <w:rFonts w:ascii="仿宋" w:hAnsi="仿宋" w:eastAsia="仿宋" w:cs="仿宋"/>
                <w:color w:val="000000"/>
                <w:szCs w:val="21"/>
              </w:rPr>
            </w:pPr>
            <w:r>
              <w:rPr>
                <w:rFonts w:hint="eastAsia" w:ascii="仿宋" w:hAnsi="仿宋" w:eastAsia="仿宋" w:cs="仿宋"/>
                <w:color w:val="000000"/>
                <w:szCs w:val="21"/>
              </w:rPr>
              <w:t>⑴根据所选论文题目深入到实际单位搜集资料或实习。</w:t>
            </w:r>
          </w:p>
          <w:p>
            <w:pPr>
              <w:tabs>
                <w:tab w:val="center" w:pos="4153"/>
                <w:tab w:val="right" w:pos="8306"/>
              </w:tabs>
              <w:snapToGrid w:val="0"/>
              <w:spacing w:line="360" w:lineRule="exact"/>
              <w:rPr>
                <w:rFonts w:ascii="仿宋" w:hAnsi="仿宋" w:eastAsia="仿宋" w:cs="仿宋"/>
                <w:color w:val="000000"/>
                <w:szCs w:val="21"/>
              </w:rPr>
            </w:pPr>
            <w:r>
              <w:rPr>
                <w:rFonts w:hint="eastAsia" w:ascii="仿宋" w:hAnsi="仿宋" w:eastAsia="仿宋" w:cs="仿宋"/>
                <w:color w:val="000000"/>
                <w:szCs w:val="21"/>
              </w:rPr>
              <w:t>⑵在毕业实习的基础上进行毕业设计，撰写毕业论文并答辩。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jc w:val="center"/>
        </w:trPr>
        <w:tc>
          <w:tcPr>
            <w:tcW w:w="3745" w:type="dxa"/>
            <w:noWrap/>
          </w:tcPr>
          <w:p>
            <w:pPr>
              <w:tabs>
                <w:tab w:val="center" w:pos="4153"/>
                <w:tab w:val="right" w:pos="8306"/>
              </w:tabs>
              <w:snapToGrid w:val="0"/>
              <w:spacing w:line="360" w:lineRule="exact"/>
              <w:rPr>
                <w:rFonts w:ascii="仿宋" w:hAnsi="仿宋" w:eastAsia="仿宋" w:cs="仿宋"/>
                <w:color w:val="000000"/>
                <w:szCs w:val="21"/>
              </w:rPr>
            </w:pPr>
            <w:r>
              <w:rPr>
                <w:rFonts w:hint="eastAsia" w:ascii="仿宋" w:hAnsi="仿宋" w:eastAsia="仿宋" w:cs="仿宋"/>
                <w:color w:val="000000"/>
                <w:szCs w:val="21"/>
              </w:rPr>
              <w:t>⑴熟悉企业生产过程，培养学生的职业能力和技能。</w:t>
            </w:r>
          </w:p>
          <w:p>
            <w:pPr>
              <w:tabs>
                <w:tab w:val="center" w:pos="4153"/>
                <w:tab w:val="right" w:pos="8306"/>
              </w:tabs>
              <w:snapToGrid w:val="0"/>
              <w:spacing w:line="360" w:lineRule="exact"/>
              <w:rPr>
                <w:rFonts w:ascii="仿宋" w:hAnsi="仿宋" w:eastAsia="仿宋" w:cs="仿宋"/>
                <w:color w:val="000000"/>
                <w:szCs w:val="21"/>
              </w:rPr>
            </w:pPr>
            <w:r>
              <w:rPr>
                <w:rFonts w:hint="eastAsia" w:ascii="仿宋" w:hAnsi="仿宋" w:eastAsia="仿宋" w:cs="仿宋"/>
                <w:color w:val="000000"/>
                <w:szCs w:val="21"/>
              </w:rPr>
              <w:t>⑵锻炼与提高在实际工作中的相互协调相互配合的工作能力。</w:t>
            </w:r>
          </w:p>
        </w:tc>
        <w:tc>
          <w:tcPr>
            <w:tcW w:w="2424" w:type="dxa"/>
            <w:noWrap/>
            <w:vAlign w:val="center"/>
          </w:tcPr>
          <w:p>
            <w:pPr>
              <w:tabs>
                <w:tab w:val="center" w:pos="4153"/>
                <w:tab w:val="right" w:pos="8306"/>
              </w:tabs>
              <w:snapToGrid w:val="0"/>
              <w:spacing w:line="360" w:lineRule="exact"/>
              <w:rPr>
                <w:rFonts w:ascii="仿宋" w:hAnsi="仿宋" w:eastAsia="仿宋" w:cs="仿宋"/>
                <w:color w:val="000000"/>
                <w:szCs w:val="21"/>
              </w:rPr>
            </w:pPr>
            <w:r>
              <w:rPr>
                <w:rFonts w:hint="eastAsia" w:ascii="仿宋" w:hAnsi="仿宋" w:eastAsia="仿宋" w:cs="仿宋"/>
                <w:color w:val="000000"/>
                <w:szCs w:val="21"/>
              </w:rPr>
              <w:t>《顶岗实习》</w:t>
            </w:r>
          </w:p>
        </w:tc>
        <w:tc>
          <w:tcPr>
            <w:tcW w:w="3465" w:type="dxa"/>
            <w:noWrap/>
          </w:tcPr>
          <w:p>
            <w:pPr>
              <w:tabs>
                <w:tab w:val="center" w:pos="4153"/>
                <w:tab w:val="right" w:pos="8306"/>
              </w:tabs>
              <w:snapToGrid w:val="0"/>
              <w:spacing w:line="360" w:lineRule="exact"/>
              <w:rPr>
                <w:rFonts w:ascii="仿宋" w:hAnsi="仿宋" w:eastAsia="仿宋" w:cs="仿宋"/>
                <w:color w:val="000000"/>
                <w:szCs w:val="21"/>
              </w:rPr>
            </w:pPr>
            <w:r>
              <w:rPr>
                <w:rFonts w:hint="eastAsia" w:ascii="仿宋" w:hAnsi="仿宋" w:eastAsia="仿宋" w:cs="仿宋"/>
                <w:color w:val="000000"/>
                <w:szCs w:val="21"/>
              </w:rPr>
              <w:t>结合有关实习企业的实际工作进行顶岗实习。</w:t>
            </w:r>
          </w:p>
        </w:tc>
      </w:tr>
    </w:tbl>
    <w:p>
      <w:pPr>
        <w:pStyle w:val="2"/>
        <w:spacing w:before="0" w:beforeLines="0" w:after="0" w:afterLines="0" w:line="500" w:lineRule="exact"/>
        <w:rPr>
          <w:rFonts w:ascii="仿宋" w:hAnsi="仿宋" w:eastAsia="仿宋" w:cs="仿宋"/>
          <w:bCs w:val="0"/>
          <w:color w:val="auto"/>
          <w:sz w:val="24"/>
          <w:szCs w:val="24"/>
        </w:rPr>
      </w:pPr>
      <w:r>
        <w:rPr>
          <w:rFonts w:hint="eastAsia" w:ascii="仿宋" w:hAnsi="仿宋" w:eastAsia="仿宋" w:cs="仿宋"/>
          <w:bCs w:val="0"/>
          <w:color w:val="auto"/>
          <w:sz w:val="24"/>
          <w:szCs w:val="24"/>
        </w:rPr>
        <w:t>5.专业拓展选修课</w:t>
      </w:r>
    </w:p>
    <w:tbl>
      <w:tblPr>
        <w:tblStyle w:val="8"/>
        <w:tblW w:w="9608"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714"/>
        <w:gridCol w:w="2459"/>
        <w:gridCol w:w="343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714" w:type="dxa"/>
            <w:noWrap/>
            <w:vAlign w:val="center"/>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专业拓展能力</w:t>
            </w:r>
          </w:p>
        </w:tc>
        <w:tc>
          <w:tcPr>
            <w:tcW w:w="2459" w:type="dxa"/>
            <w:noWrap/>
            <w:vAlign w:val="center"/>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课程</w:t>
            </w:r>
          </w:p>
        </w:tc>
        <w:tc>
          <w:tcPr>
            <w:tcW w:w="3435" w:type="dxa"/>
            <w:noWrap/>
            <w:vAlign w:val="center"/>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主要学习内容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3714" w:type="dxa"/>
            <w:noWrap/>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⑴使学生掌握计算机专业英语术语,培养和提高读者阅读和笔译专业英语文献资料的能力。</w:t>
            </w:r>
          </w:p>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⑵通过课堂英语交流提高学生英语口语能力。</w:t>
            </w:r>
          </w:p>
        </w:tc>
        <w:tc>
          <w:tcPr>
            <w:tcW w:w="2459" w:type="dxa"/>
            <w:noWrap/>
            <w:vAlign w:val="center"/>
          </w:tcPr>
          <w:p>
            <w:pPr>
              <w:tabs>
                <w:tab w:val="center" w:pos="4153"/>
                <w:tab w:val="right" w:pos="8306"/>
              </w:tabs>
              <w:snapToGrid w:val="0"/>
              <w:spacing w:line="360" w:lineRule="exact"/>
              <w:rPr>
                <w:rFonts w:ascii="仿宋" w:hAnsi="仿宋" w:eastAsia="仿宋" w:cs="仿宋"/>
                <w:color w:val="000000"/>
                <w:szCs w:val="21"/>
              </w:rPr>
            </w:pPr>
            <w:r>
              <w:rPr>
                <w:rFonts w:hint="eastAsia" w:ascii="仿宋" w:hAnsi="仿宋" w:eastAsia="仿宋" w:cs="仿宋"/>
                <w:color w:val="000000"/>
                <w:szCs w:val="21"/>
              </w:rPr>
              <w:t>《IT职业英语》</w:t>
            </w:r>
          </w:p>
        </w:tc>
        <w:tc>
          <w:tcPr>
            <w:tcW w:w="3435" w:type="dxa"/>
            <w:noWrap/>
          </w:tcPr>
          <w:p>
            <w:pPr>
              <w:tabs>
                <w:tab w:val="center" w:pos="4153"/>
                <w:tab w:val="right" w:pos="8306"/>
              </w:tabs>
              <w:snapToGrid w:val="0"/>
              <w:spacing w:line="360" w:lineRule="exact"/>
              <w:rPr>
                <w:rFonts w:ascii="仿宋" w:hAnsi="仿宋" w:eastAsia="仿宋" w:cs="仿宋"/>
                <w:color w:val="000000"/>
                <w:szCs w:val="21"/>
              </w:rPr>
            </w:pPr>
            <w:r>
              <w:rPr>
                <w:rFonts w:hint="eastAsia" w:ascii="仿宋" w:hAnsi="仿宋" w:eastAsia="仿宋" w:cs="仿宋"/>
                <w:color w:val="000000"/>
                <w:szCs w:val="21"/>
              </w:rPr>
              <w:t>主要学习IT专业词汇、语法的运用等，使学生掌握更多的计算机专业所需的英语知识，巩固和扩大计算机专业知识面。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3714" w:type="dxa"/>
            <w:noWrap/>
            <w:vAlign w:val="center"/>
          </w:tcPr>
          <w:p>
            <w:pPr>
              <w:tabs>
                <w:tab w:val="center" w:pos="4153"/>
                <w:tab w:val="right" w:pos="8306"/>
              </w:tabs>
              <w:snapToGrid w:val="0"/>
              <w:spacing w:line="360" w:lineRule="exact"/>
              <w:rPr>
                <w:rFonts w:ascii="仿宋" w:hAnsi="仿宋" w:eastAsia="仿宋" w:cs="仿宋"/>
                <w:szCs w:val="21"/>
                <w:shd w:val="clear" w:color="auto" w:fill="FFFFFF"/>
              </w:rPr>
            </w:pPr>
            <w:r>
              <w:rPr>
                <w:rFonts w:hint="eastAsia" w:ascii="仿宋" w:hAnsi="仿宋" w:eastAsia="仿宋" w:cs="仿宋"/>
                <w:szCs w:val="21"/>
                <w:shd w:val="clear" w:color="auto" w:fill="FFFFFF"/>
              </w:rPr>
              <w:t>（1）学生掌握大数据开发的基础环节。</w:t>
            </w:r>
          </w:p>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shd w:val="clear" w:color="auto" w:fill="FFFFFF"/>
              </w:rPr>
              <w:t>（2）掌握据清洗，发现并纠正数据源中存在的错误，对错误值、异常值、缺失值等可疑数据按照一定的规则和方法。</w:t>
            </w:r>
          </w:p>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shd w:val="clear" w:color="auto" w:fill="FFFFFF"/>
              </w:rPr>
              <w:t>（3）能够使用必要的工具进行清洗与整理，使其变得干净，达到可以进行数据分析的目的。</w:t>
            </w:r>
          </w:p>
          <w:p>
            <w:pPr>
              <w:tabs>
                <w:tab w:val="center" w:pos="4153"/>
                <w:tab w:val="right" w:pos="8306"/>
              </w:tabs>
              <w:snapToGrid w:val="0"/>
              <w:spacing w:line="360" w:lineRule="exact"/>
              <w:rPr>
                <w:rFonts w:ascii="仿宋" w:hAnsi="仿宋" w:eastAsia="仿宋" w:cs="仿宋"/>
                <w:szCs w:val="21"/>
              </w:rPr>
            </w:pPr>
          </w:p>
          <w:p>
            <w:pPr>
              <w:tabs>
                <w:tab w:val="center" w:pos="4153"/>
                <w:tab w:val="right" w:pos="8306"/>
              </w:tabs>
              <w:snapToGrid w:val="0"/>
              <w:spacing w:line="360" w:lineRule="exact"/>
              <w:rPr>
                <w:rFonts w:ascii="仿宋" w:hAnsi="仿宋" w:eastAsia="仿宋" w:cs="仿宋"/>
                <w:szCs w:val="21"/>
              </w:rPr>
            </w:pPr>
          </w:p>
        </w:tc>
        <w:tc>
          <w:tcPr>
            <w:tcW w:w="2459" w:type="dxa"/>
            <w:noWrap/>
            <w:vAlign w:val="center"/>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《数据清洗》</w:t>
            </w:r>
          </w:p>
        </w:tc>
        <w:tc>
          <w:tcPr>
            <w:tcW w:w="3435" w:type="dxa"/>
            <w:noWrap/>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使学生掌握</w:t>
            </w:r>
            <w:r>
              <w:rPr>
                <w:rStyle w:val="10"/>
                <w:rFonts w:hint="eastAsia" w:ascii="仿宋" w:hAnsi="仿宋" w:eastAsia="仿宋" w:cs="仿宋"/>
                <w:i w:val="0"/>
                <w:szCs w:val="21"/>
                <w:shd w:val="clear" w:color="auto" w:fill="FFFFFF"/>
              </w:rPr>
              <w:t>大数据</w:t>
            </w:r>
            <w:r>
              <w:rPr>
                <w:rFonts w:hint="eastAsia" w:ascii="仿宋" w:hAnsi="仿宋" w:eastAsia="仿宋" w:cs="仿宋"/>
                <w:szCs w:val="21"/>
                <w:shd w:val="clear" w:color="auto" w:fill="FFFFFF"/>
              </w:rPr>
              <w:t>预处理架构和方法 、</w:t>
            </w:r>
            <w:r>
              <w:rPr>
                <w:rStyle w:val="10"/>
                <w:rFonts w:hint="eastAsia" w:ascii="仿宋" w:hAnsi="仿宋" w:eastAsia="仿宋" w:cs="仿宋"/>
                <w:i w:val="0"/>
                <w:szCs w:val="21"/>
                <w:shd w:val="clear" w:color="auto" w:fill="FFFFFF"/>
              </w:rPr>
              <w:t>数据清洗</w:t>
            </w:r>
            <w:r>
              <w:rPr>
                <w:rFonts w:hint="eastAsia" w:ascii="仿宋" w:hAnsi="仿宋" w:eastAsia="仿宋" w:cs="仿宋"/>
                <w:szCs w:val="21"/>
                <w:shd w:val="clear" w:color="auto" w:fill="FFFFFF"/>
              </w:rPr>
              <w:t> 、数据集成 、数据转换、数据消减、数据格式类型与编码、基本的技术与方法、数据抽取、数据的转换与加载</w:t>
            </w:r>
          </w:p>
          <w:p>
            <w:pPr>
              <w:tabs>
                <w:tab w:val="center" w:pos="4153"/>
                <w:tab w:val="right" w:pos="8306"/>
              </w:tabs>
              <w:snapToGrid w:val="0"/>
              <w:spacing w:line="360" w:lineRule="exact"/>
              <w:rPr>
                <w:rFonts w:ascii="仿宋" w:hAnsi="仿宋" w:eastAsia="仿宋" w:cs="仿宋"/>
                <w:szCs w:val="21"/>
              </w:rPr>
            </w:pPr>
          </w:p>
          <w:p>
            <w:pPr>
              <w:tabs>
                <w:tab w:val="center" w:pos="4153"/>
                <w:tab w:val="right" w:pos="8306"/>
              </w:tabs>
              <w:snapToGrid w:val="0"/>
              <w:spacing w:line="360" w:lineRule="exact"/>
              <w:rPr>
                <w:rFonts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3714" w:type="dxa"/>
            <w:noWrap/>
          </w:tcPr>
          <w:p>
            <w:pPr>
              <w:tabs>
                <w:tab w:val="center" w:pos="4153"/>
                <w:tab w:val="right" w:pos="8306"/>
              </w:tabs>
              <w:snapToGrid w:val="0"/>
              <w:spacing w:line="360" w:lineRule="exact"/>
              <w:rPr>
                <w:rFonts w:ascii="仿宋" w:hAnsi="仿宋" w:eastAsia="仿宋" w:cs="仿宋"/>
                <w:color w:val="000000"/>
                <w:szCs w:val="21"/>
              </w:rPr>
            </w:pPr>
            <w:r>
              <w:rPr>
                <w:rFonts w:hint="eastAsia" w:ascii="仿宋" w:hAnsi="仿宋" w:eastAsia="仿宋" w:cs="仿宋"/>
                <w:color w:val="000000"/>
                <w:szCs w:val="21"/>
              </w:rPr>
              <w:t>⑴具有电子商务的基础理论、基本知识和基本技能，并能运用所学知识解决实际问题的能力。</w:t>
            </w:r>
          </w:p>
          <w:p>
            <w:pPr>
              <w:tabs>
                <w:tab w:val="center" w:pos="4153"/>
                <w:tab w:val="right" w:pos="8306"/>
              </w:tabs>
              <w:snapToGrid w:val="0"/>
              <w:spacing w:line="360" w:lineRule="exact"/>
              <w:rPr>
                <w:rFonts w:ascii="仿宋" w:hAnsi="仿宋" w:eastAsia="仿宋" w:cs="仿宋"/>
                <w:color w:val="000000"/>
                <w:szCs w:val="21"/>
              </w:rPr>
            </w:pPr>
            <w:r>
              <w:rPr>
                <w:rFonts w:hint="eastAsia" w:ascii="仿宋" w:hAnsi="仿宋" w:eastAsia="仿宋" w:cs="仿宋"/>
                <w:color w:val="000000"/>
                <w:szCs w:val="21"/>
              </w:rPr>
              <w:t>⑵具有一般电子商务系统的运行、管理的能力。</w:t>
            </w:r>
          </w:p>
          <w:p>
            <w:pPr>
              <w:tabs>
                <w:tab w:val="center" w:pos="4153"/>
                <w:tab w:val="right" w:pos="8306"/>
              </w:tabs>
              <w:snapToGrid w:val="0"/>
              <w:spacing w:line="360" w:lineRule="exact"/>
              <w:rPr>
                <w:rFonts w:ascii="仿宋" w:hAnsi="仿宋" w:eastAsia="仿宋" w:cs="仿宋"/>
                <w:color w:val="000000"/>
                <w:szCs w:val="21"/>
              </w:rPr>
            </w:pPr>
            <w:r>
              <w:rPr>
                <w:rFonts w:hint="eastAsia" w:ascii="仿宋" w:hAnsi="仿宋" w:eastAsia="仿宋" w:cs="仿宋"/>
                <w:color w:val="000000"/>
                <w:szCs w:val="21"/>
              </w:rPr>
              <w:t>⑶提高学生们的创业实力。</w:t>
            </w:r>
          </w:p>
        </w:tc>
        <w:tc>
          <w:tcPr>
            <w:tcW w:w="2459" w:type="dxa"/>
            <w:noWrap/>
            <w:vAlign w:val="center"/>
          </w:tcPr>
          <w:p>
            <w:pPr>
              <w:tabs>
                <w:tab w:val="center" w:pos="4153"/>
                <w:tab w:val="right" w:pos="8306"/>
              </w:tabs>
              <w:snapToGrid w:val="0"/>
              <w:spacing w:line="360" w:lineRule="exact"/>
              <w:rPr>
                <w:rFonts w:ascii="仿宋" w:hAnsi="仿宋" w:eastAsia="仿宋" w:cs="仿宋"/>
                <w:color w:val="000000"/>
                <w:szCs w:val="21"/>
              </w:rPr>
            </w:pPr>
            <w:r>
              <w:rPr>
                <w:rFonts w:hint="eastAsia" w:ascii="仿宋" w:hAnsi="仿宋" w:eastAsia="仿宋" w:cs="仿宋"/>
                <w:color w:val="000000"/>
                <w:szCs w:val="21"/>
              </w:rPr>
              <w:t>《电子商务》</w:t>
            </w:r>
          </w:p>
        </w:tc>
        <w:tc>
          <w:tcPr>
            <w:tcW w:w="3435" w:type="dxa"/>
            <w:noWrap/>
          </w:tcPr>
          <w:p>
            <w:pPr>
              <w:tabs>
                <w:tab w:val="center" w:pos="4153"/>
                <w:tab w:val="right" w:pos="8306"/>
              </w:tabs>
              <w:snapToGrid w:val="0"/>
              <w:spacing w:line="360" w:lineRule="exact"/>
              <w:rPr>
                <w:rFonts w:ascii="仿宋" w:hAnsi="仿宋" w:eastAsia="仿宋" w:cs="仿宋"/>
                <w:color w:val="000000"/>
                <w:szCs w:val="21"/>
              </w:rPr>
            </w:pPr>
            <w:r>
              <w:rPr>
                <w:rFonts w:hint="eastAsia" w:ascii="仿宋" w:hAnsi="仿宋" w:eastAsia="仿宋" w:cs="仿宋"/>
                <w:color w:val="000000"/>
                <w:szCs w:val="21"/>
              </w:rPr>
              <w:t xml:space="preserve">主要学习电子商务的新概念，电子商务赖于实现的技术，电子支付和电子交易中的操作环节知识，网络营销的相关知识和推销技巧，相关法律问题以及电子商务网站从规划、设计、制作到管理的方法与技术。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3714" w:type="dxa"/>
            <w:noWrap/>
            <w:vAlign w:val="center"/>
          </w:tcPr>
          <w:p>
            <w:pPr>
              <w:numPr>
                <w:ilvl w:val="0"/>
                <w:numId w:val="11"/>
              </w:numPr>
              <w:tabs>
                <w:tab w:val="center" w:pos="4153"/>
                <w:tab w:val="right" w:pos="8306"/>
              </w:tabs>
              <w:snapToGrid w:val="0"/>
              <w:spacing w:line="360" w:lineRule="exact"/>
              <w:rPr>
                <w:rFonts w:ascii="仿宋" w:hAnsi="仿宋" w:eastAsia="仿宋" w:cs="仿宋"/>
                <w:color w:val="000000"/>
                <w:szCs w:val="21"/>
              </w:rPr>
            </w:pPr>
            <w:r>
              <w:rPr>
                <w:rFonts w:hint="eastAsia" w:ascii="仿宋" w:hAnsi="仿宋" w:eastAsia="仿宋" w:cs="仿宋"/>
                <w:color w:val="000000"/>
                <w:szCs w:val="21"/>
              </w:rPr>
              <w:t>掌握JavaScript脚本编程语言的基本语法知识</w:t>
            </w:r>
          </w:p>
          <w:p>
            <w:pPr>
              <w:numPr>
                <w:ilvl w:val="0"/>
                <w:numId w:val="11"/>
              </w:numPr>
              <w:tabs>
                <w:tab w:val="center" w:pos="4153"/>
                <w:tab w:val="right" w:pos="8306"/>
              </w:tabs>
              <w:snapToGrid w:val="0"/>
              <w:spacing w:line="360" w:lineRule="exact"/>
              <w:rPr>
                <w:rFonts w:ascii="仿宋" w:hAnsi="仿宋" w:eastAsia="仿宋" w:cs="仿宋"/>
                <w:color w:val="000000"/>
                <w:szCs w:val="21"/>
              </w:rPr>
            </w:pPr>
            <w:r>
              <w:rPr>
                <w:rFonts w:hint="eastAsia" w:ascii="仿宋" w:hAnsi="仿宋" w:eastAsia="仿宋" w:cs="仿宋"/>
                <w:color w:val="000000"/>
                <w:szCs w:val="21"/>
              </w:rPr>
              <w:t>掌握HTML中JavaScript程序的嵌入方法</w:t>
            </w:r>
          </w:p>
          <w:p>
            <w:pPr>
              <w:numPr>
                <w:ilvl w:val="0"/>
                <w:numId w:val="11"/>
              </w:numPr>
              <w:tabs>
                <w:tab w:val="center" w:pos="4153"/>
                <w:tab w:val="right" w:pos="8306"/>
              </w:tabs>
              <w:snapToGrid w:val="0"/>
              <w:spacing w:line="360" w:lineRule="exact"/>
              <w:rPr>
                <w:rFonts w:ascii="仿宋" w:hAnsi="仿宋" w:eastAsia="仿宋" w:cs="仿宋"/>
                <w:color w:val="000000"/>
                <w:szCs w:val="21"/>
              </w:rPr>
            </w:pPr>
            <w:r>
              <w:rPr>
                <w:rFonts w:hint="eastAsia" w:ascii="仿宋" w:hAnsi="仿宋" w:eastAsia="仿宋" w:cs="仿宋"/>
                <w:color w:val="000000"/>
                <w:szCs w:val="21"/>
              </w:rPr>
              <w:t>掌握对象的概念</w:t>
            </w:r>
          </w:p>
          <w:p>
            <w:pPr>
              <w:numPr>
                <w:ilvl w:val="0"/>
                <w:numId w:val="11"/>
              </w:numPr>
              <w:tabs>
                <w:tab w:val="center" w:pos="4153"/>
                <w:tab w:val="right" w:pos="8306"/>
              </w:tabs>
              <w:snapToGrid w:val="0"/>
              <w:spacing w:line="360" w:lineRule="exact"/>
              <w:rPr>
                <w:rFonts w:ascii="仿宋" w:hAnsi="仿宋" w:eastAsia="仿宋" w:cs="仿宋"/>
                <w:color w:val="000000"/>
                <w:szCs w:val="21"/>
              </w:rPr>
            </w:pPr>
            <w:r>
              <w:rPr>
                <w:rFonts w:hint="eastAsia" w:ascii="仿宋" w:hAnsi="仿宋" w:eastAsia="仿宋" w:cs="仿宋"/>
                <w:color w:val="000000"/>
                <w:szCs w:val="21"/>
              </w:rPr>
              <w:t>会使用JavaScript来进行独立设计网页中的动态效果</w:t>
            </w:r>
          </w:p>
        </w:tc>
        <w:tc>
          <w:tcPr>
            <w:tcW w:w="2459" w:type="dxa"/>
            <w:noWrap/>
            <w:vAlign w:val="center"/>
          </w:tcPr>
          <w:p>
            <w:pPr>
              <w:tabs>
                <w:tab w:val="center" w:pos="4153"/>
                <w:tab w:val="right" w:pos="8306"/>
              </w:tabs>
              <w:snapToGrid w:val="0"/>
              <w:spacing w:line="360" w:lineRule="exact"/>
              <w:rPr>
                <w:rFonts w:ascii="仿宋" w:hAnsi="仿宋" w:eastAsia="仿宋" w:cs="仿宋"/>
                <w:color w:val="000000"/>
                <w:szCs w:val="21"/>
              </w:rPr>
            </w:pPr>
            <w:r>
              <w:rPr>
                <w:rFonts w:hint="eastAsia" w:ascii="仿宋" w:hAnsi="仿宋" w:eastAsia="仿宋" w:cs="仿宋"/>
                <w:color w:val="000000"/>
                <w:szCs w:val="21"/>
              </w:rPr>
              <w:t>JavaScript程序基础+高级进阶</w:t>
            </w:r>
          </w:p>
        </w:tc>
        <w:tc>
          <w:tcPr>
            <w:tcW w:w="3435" w:type="dxa"/>
            <w:noWrap/>
          </w:tcPr>
          <w:p>
            <w:pPr>
              <w:tabs>
                <w:tab w:val="center" w:pos="4153"/>
                <w:tab w:val="right" w:pos="8306"/>
              </w:tabs>
              <w:snapToGrid w:val="0"/>
              <w:spacing w:line="360" w:lineRule="exact"/>
              <w:rPr>
                <w:rFonts w:ascii="仿宋" w:hAnsi="仿宋" w:eastAsia="仿宋" w:cs="仿宋"/>
                <w:color w:val="000000"/>
                <w:szCs w:val="21"/>
              </w:rPr>
            </w:pPr>
            <w:r>
              <w:rPr>
                <w:rFonts w:hint="eastAsia" w:ascii="仿宋" w:hAnsi="仿宋" w:eastAsia="仿宋" w:cs="仿宋"/>
                <w:color w:val="000000"/>
                <w:szCs w:val="21"/>
              </w:rPr>
              <w:t>主要学习JavaScript语言概述、JavaScript与HTML语言、JavaScript的基本语法、窗口对象、document对象、文本对象、按钮对象、选择和隐藏对象、location对象、history对象、字符串对象、日期对象、数学对象、数组对象等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3714" w:type="dxa"/>
            <w:noWrap/>
            <w:vAlign w:val="center"/>
          </w:tcPr>
          <w:p>
            <w:pPr>
              <w:numPr>
                <w:ilvl w:val="0"/>
                <w:numId w:val="12"/>
              </w:numPr>
              <w:tabs>
                <w:tab w:val="center" w:pos="4153"/>
                <w:tab w:val="right" w:pos="8306"/>
              </w:tabs>
              <w:snapToGrid w:val="0"/>
              <w:spacing w:line="360" w:lineRule="exact"/>
              <w:rPr>
                <w:rFonts w:ascii="仿宋" w:hAnsi="仿宋" w:eastAsia="仿宋" w:cs="仿宋"/>
                <w:color w:val="000000"/>
                <w:szCs w:val="21"/>
              </w:rPr>
            </w:pPr>
            <w:r>
              <w:rPr>
                <w:rFonts w:hint="eastAsia" w:ascii="仿宋" w:hAnsi="仿宋" w:eastAsia="仿宋" w:cs="仿宋"/>
                <w:color w:val="000000"/>
                <w:szCs w:val="21"/>
              </w:rPr>
              <w:t>了解PHP程序的工作流程</w:t>
            </w:r>
          </w:p>
          <w:p>
            <w:pPr>
              <w:numPr>
                <w:ilvl w:val="0"/>
                <w:numId w:val="12"/>
              </w:numPr>
              <w:tabs>
                <w:tab w:val="center" w:pos="4153"/>
                <w:tab w:val="right" w:pos="8306"/>
              </w:tabs>
              <w:snapToGrid w:val="0"/>
              <w:spacing w:line="360" w:lineRule="exact"/>
              <w:rPr>
                <w:rFonts w:ascii="仿宋" w:hAnsi="仿宋" w:eastAsia="仿宋" w:cs="仿宋"/>
                <w:color w:val="000000"/>
                <w:szCs w:val="21"/>
              </w:rPr>
            </w:pPr>
            <w:r>
              <w:rPr>
                <w:rFonts w:hint="eastAsia" w:ascii="仿宋" w:hAnsi="仿宋" w:eastAsia="仿宋" w:cs="仿宋"/>
                <w:color w:val="000000"/>
                <w:szCs w:val="21"/>
              </w:rPr>
              <w:t>会编写、运行简单的PHP程序</w:t>
            </w:r>
          </w:p>
          <w:p>
            <w:pPr>
              <w:numPr>
                <w:ilvl w:val="0"/>
                <w:numId w:val="12"/>
              </w:numPr>
              <w:tabs>
                <w:tab w:val="center" w:pos="4153"/>
                <w:tab w:val="right" w:pos="8306"/>
              </w:tabs>
              <w:snapToGrid w:val="0"/>
              <w:spacing w:line="360" w:lineRule="exact"/>
              <w:rPr>
                <w:rFonts w:ascii="仿宋" w:hAnsi="仿宋" w:eastAsia="仿宋" w:cs="仿宋"/>
                <w:color w:val="000000"/>
                <w:szCs w:val="21"/>
              </w:rPr>
            </w:pPr>
            <w:r>
              <w:rPr>
                <w:rFonts w:hint="eastAsia" w:ascii="仿宋" w:hAnsi="仿宋" w:eastAsia="仿宋" w:cs="仿宋"/>
                <w:color w:val="000000"/>
                <w:szCs w:val="21"/>
              </w:rPr>
              <w:t>掌握动态网页制作的基本操作技能，并能熟练应用于中小型动态网站的建设中</w:t>
            </w:r>
          </w:p>
          <w:p>
            <w:pPr>
              <w:numPr>
                <w:ilvl w:val="0"/>
                <w:numId w:val="12"/>
              </w:numPr>
              <w:tabs>
                <w:tab w:val="center" w:pos="4153"/>
                <w:tab w:val="right" w:pos="8306"/>
              </w:tabs>
              <w:snapToGrid w:val="0"/>
              <w:spacing w:line="360" w:lineRule="exact"/>
              <w:rPr>
                <w:rFonts w:ascii="仿宋" w:hAnsi="仿宋" w:eastAsia="仿宋" w:cs="仿宋"/>
                <w:color w:val="000000"/>
                <w:szCs w:val="21"/>
              </w:rPr>
            </w:pPr>
            <w:r>
              <w:rPr>
                <w:rFonts w:hint="eastAsia" w:ascii="仿宋" w:hAnsi="仿宋" w:eastAsia="仿宋" w:cs="仿宋"/>
                <w:color w:val="000000"/>
                <w:szCs w:val="21"/>
              </w:rPr>
              <w:t>在项目实践中提高学生的动手能力和创新能力</w:t>
            </w:r>
          </w:p>
        </w:tc>
        <w:tc>
          <w:tcPr>
            <w:tcW w:w="2459" w:type="dxa"/>
            <w:noWrap/>
            <w:vAlign w:val="center"/>
          </w:tcPr>
          <w:p>
            <w:pPr>
              <w:tabs>
                <w:tab w:val="center" w:pos="4153"/>
                <w:tab w:val="right" w:pos="8306"/>
              </w:tabs>
              <w:snapToGrid w:val="0"/>
              <w:spacing w:line="360" w:lineRule="exact"/>
              <w:rPr>
                <w:rFonts w:ascii="仿宋" w:hAnsi="仿宋" w:eastAsia="仿宋" w:cs="仿宋"/>
                <w:color w:val="000000"/>
                <w:szCs w:val="21"/>
              </w:rPr>
            </w:pPr>
            <w:r>
              <w:rPr>
                <w:rFonts w:hint="eastAsia" w:ascii="仿宋" w:hAnsi="仿宋" w:eastAsia="仿宋" w:cs="仿宋"/>
                <w:color w:val="000000"/>
                <w:szCs w:val="21"/>
              </w:rPr>
              <w:t>《PHP程序设计》</w:t>
            </w:r>
          </w:p>
        </w:tc>
        <w:tc>
          <w:tcPr>
            <w:tcW w:w="3435" w:type="dxa"/>
            <w:noWrap/>
            <w:vAlign w:val="center"/>
          </w:tcPr>
          <w:p>
            <w:pPr>
              <w:tabs>
                <w:tab w:val="center" w:pos="4153"/>
                <w:tab w:val="right" w:pos="8306"/>
              </w:tabs>
              <w:snapToGrid w:val="0"/>
              <w:spacing w:line="360" w:lineRule="exact"/>
              <w:rPr>
                <w:rFonts w:ascii="仿宋" w:hAnsi="仿宋" w:eastAsia="仿宋" w:cs="仿宋"/>
                <w:color w:val="000000"/>
                <w:szCs w:val="21"/>
              </w:rPr>
            </w:pPr>
            <w:r>
              <w:rPr>
                <w:rFonts w:hint="eastAsia" w:ascii="仿宋" w:hAnsi="仿宋" w:eastAsia="仿宋" w:cs="仿宋"/>
                <w:color w:val="000000"/>
                <w:szCs w:val="21"/>
              </w:rPr>
              <w:t>主要学习PHP入门、基础、表达式、流程控制、数组、数据采集、自定义函数、MySQL数据库等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3714" w:type="dxa"/>
            <w:noWrap/>
          </w:tcPr>
          <w:p>
            <w:pPr>
              <w:numPr>
                <w:ilvl w:val="0"/>
                <w:numId w:val="13"/>
              </w:numPr>
              <w:tabs>
                <w:tab w:val="center" w:pos="4153"/>
                <w:tab w:val="right" w:pos="8306"/>
              </w:tabs>
              <w:snapToGrid w:val="0"/>
              <w:spacing w:line="360" w:lineRule="exact"/>
              <w:rPr>
                <w:rFonts w:ascii="仿宋" w:hAnsi="仿宋" w:eastAsia="仿宋" w:cs="仿宋"/>
                <w:color w:val="000000"/>
                <w:szCs w:val="21"/>
              </w:rPr>
            </w:pPr>
            <w:r>
              <w:rPr>
                <w:rFonts w:hint="eastAsia" w:ascii="仿宋" w:hAnsi="仿宋" w:eastAsia="仿宋" w:cs="仿宋"/>
                <w:color w:val="000000"/>
                <w:szCs w:val="21"/>
              </w:rPr>
              <w:t>掌握PC机的原理和组装技术</w:t>
            </w:r>
          </w:p>
          <w:p>
            <w:pPr>
              <w:numPr>
                <w:ilvl w:val="0"/>
                <w:numId w:val="13"/>
              </w:numPr>
              <w:tabs>
                <w:tab w:val="center" w:pos="4153"/>
                <w:tab w:val="right" w:pos="8306"/>
              </w:tabs>
              <w:snapToGrid w:val="0"/>
              <w:spacing w:line="360" w:lineRule="exact"/>
              <w:rPr>
                <w:rFonts w:ascii="仿宋" w:hAnsi="仿宋" w:eastAsia="仿宋" w:cs="仿宋"/>
                <w:color w:val="000000"/>
                <w:szCs w:val="21"/>
              </w:rPr>
            </w:pPr>
            <w:r>
              <w:rPr>
                <w:rFonts w:hint="eastAsia" w:ascii="仿宋" w:hAnsi="仿宋" w:eastAsia="仿宋" w:cs="仿宋"/>
                <w:color w:val="000000"/>
                <w:szCs w:val="21"/>
              </w:rPr>
              <w:t>掌握PC机主机内部设备的故障现象和判断方法</w:t>
            </w:r>
          </w:p>
          <w:p>
            <w:pPr>
              <w:numPr>
                <w:ilvl w:val="0"/>
                <w:numId w:val="13"/>
              </w:numPr>
              <w:tabs>
                <w:tab w:val="center" w:pos="4153"/>
                <w:tab w:val="right" w:pos="8306"/>
              </w:tabs>
              <w:snapToGrid w:val="0"/>
              <w:spacing w:line="360" w:lineRule="exact"/>
              <w:rPr>
                <w:rFonts w:ascii="仿宋" w:hAnsi="仿宋" w:eastAsia="仿宋" w:cs="仿宋"/>
                <w:color w:val="000000"/>
                <w:szCs w:val="21"/>
              </w:rPr>
            </w:pPr>
            <w:r>
              <w:rPr>
                <w:rFonts w:hint="eastAsia" w:ascii="仿宋" w:hAnsi="仿宋" w:eastAsia="仿宋" w:cs="仿宋"/>
                <w:color w:val="000000"/>
                <w:szCs w:val="21"/>
              </w:rPr>
              <w:t>掌握PC机输入输出设备的故障现象和判断方法</w:t>
            </w:r>
          </w:p>
          <w:p>
            <w:pPr>
              <w:numPr>
                <w:ilvl w:val="0"/>
                <w:numId w:val="13"/>
              </w:numPr>
              <w:tabs>
                <w:tab w:val="center" w:pos="4153"/>
                <w:tab w:val="right" w:pos="8306"/>
              </w:tabs>
              <w:snapToGrid w:val="0"/>
              <w:spacing w:line="360" w:lineRule="exact"/>
              <w:rPr>
                <w:rFonts w:ascii="仿宋" w:hAnsi="仿宋" w:eastAsia="仿宋" w:cs="仿宋"/>
                <w:color w:val="000000"/>
                <w:szCs w:val="21"/>
              </w:rPr>
            </w:pPr>
            <w:r>
              <w:rPr>
                <w:rFonts w:hint="eastAsia" w:ascii="仿宋" w:hAnsi="仿宋" w:eastAsia="仿宋" w:cs="仿宋"/>
                <w:color w:val="000000"/>
                <w:szCs w:val="21"/>
              </w:rPr>
              <w:t>了解常见非PC设备的故障现象和判断方法</w:t>
            </w:r>
          </w:p>
          <w:p>
            <w:pPr>
              <w:numPr>
                <w:ilvl w:val="0"/>
                <w:numId w:val="13"/>
              </w:numPr>
              <w:tabs>
                <w:tab w:val="center" w:pos="4153"/>
                <w:tab w:val="right" w:pos="8306"/>
              </w:tabs>
              <w:snapToGrid w:val="0"/>
              <w:spacing w:line="360" w:lineRule="exact"/>
              <w:rPr>
                <w:rFonts w:ascii="仿宋" w:hAnsi="仿宋" w:eastAsia="仿宋" w:cs="仿宋"/>
                <w:color w:val="000000"/>
                <w:szCs w:val="21"/>
              </w:rPr>
            </w:pPr>
            <w:r>
              <w:rPr>
                <w:rFonts w:hint="eastAsia" w:ascii="仿宋" w:hAnsi="仿宋" w:eastAsia="仿宋" w:cs="仿宋"/>
                <w:color w:val="000000"/>
                <w:szCs w:val="21"/>
              </w:rPr>
              <w:t>了解计算机系统软件维护、病毒防范与安全、计算机网络故障诊断。</w:t>
            </w:r>
          </w:p>
          <w:p>
            <w:pPr>
              <w:tabs>
                <w:tab w:val="center" w:pos="4153"/>
                <w:tab w:val="right" w:pos="8306"/>
              </w:tabs>
              <w:snapToGrid w:val="0"/>
              <w:spacing w:line="360" w:lineRule="exact"/>
              <w:rPr>
                <w:rFonts w:ascii="仿宋" w:hAnsi="仿宋" w:eastAsia="仿宋" w:cs="仿宋"/>
                <w:color w:val="000000"/>
                <w:szCs w:val="21"/>
              </w:rPr>
            </w:pPr>
          </w:p>
        </w:tc>
        <w:tc>
          <w:tcPr>
            <w:tcW w:w="2459" w:type="dxa"/>
            <w:noWrap/>
            <w:vAlign w:val="center"/>
          </w:tcPr>
          <w:p>
            <w:pPr>
              <w:tabs>
                <w:tab w:val="center" w:pos="4153"/>
                <w:tab w:val="right" w:pos="8306"/>
              </w:tabs>
              <w:snapToGrid w:val="0"/>
              <w:spacing w:line="360" w:lineRule="exact"/>
              <w:rPr>
                <w:rFonts w:ascii="仿宋" w:hAnsi="仿宋" w:eastAsia="仿宋" w:cs="仿宋"/>
                <w:color w:val="000000"/>
                <w:szCs w:val="21"/>
              </w:rPr>
            </w:pPr>
            <w:r>
              <w:rPr>
                <w:rFonts w:hint="eastAsia" w:ascii="仿宋" w:hAnsi="仿宋" w:eastAsia="仿宋" w:cs="仿宋"/>
                <w:color w:val="000000"/>
                <w:szCs w:val="21"/>
              </w:rPr>
              <w:t>《软硬件维护》</w:t>
            </w:r>
          </w:p>
        </w:tc>
        <w:tc>
          <w:tcPr>
            <w:tcW w:w="3435" w:type="dxa"/>
            <w:noWrap/>
            <w:vAlign w:val="center"/>
          </w:tcPr>
          <w:p>
            <w:pPr>
              <w:tabs>
                <w:tab w:val="center" w:pos="4153"/>
                <w:tab w:val="right" w:pos="8306"/>
              </w:tabs>
              <w:snapToGrid w:val="0"/>
              <w:spacing w:line="360" w:lineRule="exact"/>
              <w:rPr>
                <w:rFonts w:ascii="仿宋" w:hAnsi="仿宋" w:eastAsia="仿宋" w:cs="仿宋"/>
                <w:color w:val="000000"/>
                <w:szCs w:val="21"/>
              </w:rPr>
            </w:pPr>
            <w:r>
              <w:rPr>
                <w:rFonts w:hint="eastAsia" w:ascii="仿宋" w:hAnsi="仿宋" w:eastAsia="仿宋" w:cs="仿宋"/>
                <w:color w:val="000000"/>
                <w:szCs w:val="21"/>
              </w:rPr>
              <w:t>主要学习包括计算机日常维护、计算机故障分析判断、计算机硬件维护、操作系统的维护、计算机常用软件的维护、计算机病毒与安全的维护、计算机网络的维护。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3714" w:type="dxa"/>
            <w:noWrap/>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1）使学生掌握专业基本知识、基本方法为度，实际数据备份与灾难恢复技术案例贯穿整个教学内容，针对职业教育教学的基础性、先进性、实用性、操作性等特点，并参照行业的职业技能鉴定中、高级信息安全工程师职业资格标准，设计、安排实践课程内容，根据企业岗位就业群，安排具体实践课程内容，按照信息安全行业的实际要求教学；</w:t>
            </w:r>
          </w:p>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（2）以信息安全规划方案和工程施工任务做驱动；</w:t>
            </w:r>
          </w:p>
          <w:p>
            <w:pPr>
              <w:tabs>
                <w:tab w:val="center" w:pos="4153"/>
                <w:tab w:val="right" w:pos="8306"/>
              </w:tabs>
              <w:snapToGrid w:val="0"/>
              <w:spacing w:line="360" w:lineRule="exact"/>
              <w:rPr>
                <w:rFonts w:ascii="仿宋" w:hAnsi="仿宋" w:eastAsia="仿宋" w:cs="仿宋"/>
                <w:color w:val="000000"/>
                <w:szCs w:val="21"/>
              </w:rPr>
            </w:pPr>
            <w:r>
              <w:rPr>
                <w:rFonts w:hint="eastAsia" w:ascii="仿宋" w:hAnsi="仿宋" w:eastAsia="仿宋" w:cs="仿宋"/>
                <w:szCs w:val="21"/>
              </w:rPr>
              <w:t>（3）以数据备份与灾难恢复技术配置模块为导向，完成规划方案和工程施工任务的同时完成教学任务。</w:t>
            </w:r>
          </w:p>
        </w:tc>
        <w:tc>
          <w:tcPr>
            <w:tcW w:w="2459" w:type="dxa"/>
            <w:noWrap/>
            <w:vAlign w:val="center"/>
          </w:tcPr>
          <w:p>
            <w:pPr>
              <w:tabs>
                <w:tab w:val="center" w:pos="4153"/>
                <w:tab w:val="right" w:pos="8306"/>
              </w:tabs>
              <w:snapToGrid w:val="0"/>
              <w:spacing w:line="360" w:lineRule="exact"/>
              <w:rPr>
                <w:rFonts w:ascii="仿宋" w:hAnsi="仿宋" w:eastAsia="仿宋" w:cs="仿宋"/>
                <w:color w:val="000000"/>
                <w:szCs w:val="21"/>
              </w:rPr>
            </w:pPr>
            <w:r>
              <w:rPr>
                <w:rFonts w:hint="eastAsia" w:ascii="仿宋" w:hAnsi="仿宋" w:eastAsia="仿宋" w:cs="仿宋"/>
                <w:szCs w:val="21"/>
              </w:rPr>
              <w:t>《数据备份与灾难恢复》</w:t>
            </w:r>
          </w:p>
        </w:tc>
        <w:tc>
          <w:tcPr>
            <w:tcW w:w="3435" w:type="dxa"/>
            <w:noWrap/>
            <w:vAlign w:val="center"/>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 xml:space="preserve">（1）数据备份与灾难恢复技术概述  </w:t>
            </w:r>
          </w:p>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 xml:space="preserve">（2）数据备份与灾难恢复技术相关软件介绍               </w:t>
            </w:r>
          </w:p>
          <w:p>
            <w:pPr>
              <w:tabs>
                <w:tab w:val="center" w:pos="4153"/>
                <w:tab w:val="right" w:pos="8306"/>
              </w:tabs>
              <w:snapToGrid w:val="0"/>
              <w:spacing w:line="360" w:lineRule="exact"/>
              <w:rPr>
                <w:rFonts w:ascii="仿宋" w:hAnsi="仿宋" w:eastAsia="仿宋" w:cs="仿宋"/>
                <w:color w:val="000000"/>
                <w:szCs w:val="21"/>
              </w:rPr>
            </w:pPr>
            <w:r>
              <w:rPr>
                <w:rFonts w:hint="eastAsia" w:ascii="仿宋" w:hAnsi="仿宋" w:eastAsia="仿宋" w:cs="仿宋"/>
                <w:szCs w:val="21"/>
              </w:rPr>
              <w:t>（3）数据备份与灾难恢复技术规划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3714" w:type="dxa"/>
            <w:noWrap/>
            <w:vAlign w:val="center"/>
          </w:tcPr>
          <w:p>
            <w:pPr>
              <w:tabs>
                <w:tab w:val="center" w:pos="4153"/>
                <w:tab w:val="right" w:pos="8306"/>
              </w:tabs>
              <w:snapToGrid w:val="0"/>
              <w:spacing w:line="360" w:lineRule="exact"/>
              <w:rPr>
                <w:rFonts w:ascii="仿宋" w:hAnsi="仿宋" w:eastAsia="仿宋" w:cs="仿宋"/>
                <w:color w:val="000000"/>
                <w:szCs w:val="21"/>
              </w:rPr>
            </w:pPr>
            <w:r>
              <w:rPr>
                <w:rFonts w:hint="eastAsia" w:ascii="仿宋" w:hAnsi="仿宋" w:eastAsia="仿宋" w:cs="仿宋"/>
                <w:color w:val="000000"/>
                <w:szCs w:val="21"/>
              </w:rPr>
              <w:t>（1）可视化报表技术</w:t>
            </w:r>
          </w:p>
          <w:p>
            <w:pPr>
              <w:tabs>
                <w:tab w:val="center" w:pos="4153"/>
                <w:tab w:val="right" w:pos="8306"/>
              </w:tabs>
              <w:snapToGrid w:val="0"/>
              <w:spacing w:line="360" w:lineRule="exact"/>
              <w:rPr>
                <w:rFonts w:ascii="仿宋" w:hAnsi="仿宋" w:eastAsia="仿宋" w:cs="仿宋"/>
                <w:color w:val="000000"/>
                <w:szCs w:val="21"/>
              </w:rPr>
            </w:pPr>
            <w:r>
              <w:rPr>
                <w:rFonts w:hint="eastAsia" w:ascii="仿宋" w:hAnsi="仿宋" w:eastAsia="仿宋" w:cs="仿宋"/>
                <w:color w:val="000000"/>
                <w:szCs w:val="21"/>
              </w:rPr>
              <w:t>（2）BI工具</w:t>
            </w:r>
          </w:p>
          <w:p>
            <w:pPr>
              <w:tabs>
                <w:tab w:val="center" w:pos="4153"/>
                <w:tab w:val="right" w:pos="8306"/>
              </w:tabs>
              <w:snapToGrid w:val="0"/>
              <w:spacing w:line="360" w:lineRule="exact"/>
              <w:rPr>
                <w:rFonts w:ascii="仿宋" w:hAnsi="仿宋" w:eastAsia="仿宋" w:cs="仿宋"/>
                <w:color w:val="000000"/>
                <w:szCs w:val="21"/>
              </w:rPr>
            </w:pPr>
            <w:r>
              <w:rPr>
                <w:rFonts w:hint="eastAsia" w:ascii="仿宋" w:hAnsi="仿宋" w:eastAsia="仿宋" w:cs="仿宋"/>
                <w:color w:val="000000"/>
                <w:szCs w:val="21"/>
              </w:rPr>
              <w:t>（3）智能报表的设计方法</w:t>
            </w:r>
          </w:p>
          <w:p>
            <w:pPr>
              <w:tabs>
                <w:tab w:val="center" w:pos="4153"/>
                <w:tab w:val="right" w:pos="8306"/>
              </w:tabs>
              <w:snapToGrid w:val="0"/>
              <w:spacing w:line="360" w:lineRule="exact"/>
              <w:rPr>
                <w:rFonts w:ascii="仿宋" w:hAnsi="仿宋" w:eastAsia="仿宋" w:cs="仿宋"/>
                <w:color w:val="000000"/>
                <w:szCs w:val="21"/>
              </w:rPr>
            </w:pPr>
            <w:r>
              <w:rPr>
                <w:rFonts w:hint="eastAsia" w:ascii="仿宋" w:hAnsi="仿宋" w:eastAsia="仿宋" w:cs="仿宋"/>
                <w:color w:val="000000"/>
                <w:szCs w:val="21"/>
              </w:rPr>
              <w:t>（4）WEB开发框架</w:t>
            </w:r>
          </w:p>
          <w:p>
            <w:pPr>
              <w:tabs>
                <w:tab w:val="center" w:pos="4153"/>
                <w:tab w:val="right" w:pos="8306"/>
              </w:tabs>
              <w:snapToGrid w:val="0"/>
              <w:spacing w:line="360" w:lineRule="exact"/>
              <w:rPr>
                <w:rFonts w:ascii="仿宋" w:hAnsi="仿宋" w:eastAsia="仿宋" w:cs="仿宋"/>
                <w:color w:val="000000"/>
                <w:szCs w:val="21"/>
              </w:rPr>
            </w:pPr>
            <w:r>
              <w:rPr>
                <w:rFonts w:hint="eastAsia" w:ascii="仿宋" w:hAnsi="仿宋" w:eastAsia="仿宋" w:cs="仿宋"/>
                <w:color w:val="000000"/>
                <w:szCs w:val="21"/>
              </w:rPr>
              <w:t>（5）WEB开发语言</w:t>
            </w:r>
          </w:p>
          <w:p>
            <w:pPr>
              <w:tabs>
                <w:tab w:val="center" w:pos="4153"/>
                <w:tab w:val="right" w:pos="8306"/>
              </w:tabs>
              <w:snapToGrid w:val="0"/>
              <w:spacing w:line="360" w:lineRule="exact"/>
              <w:rPr>
                <w:rFonts w:ascii="仿宋" w:hAnsi="仿宋" w:eastAsia="仿宋" w:cs="仿宋"/>
                <w:color w:val="000000"/>
                <w:szCs w:val="21"/>
              </w:rPr>
            </w:pPr>
            <w:r>
              <w:rPr>
                <w:rFonts w:hint="eastAsia" w:ascii="仿宋" w:hAnsi="仿宋" w:eastAsia="仿宋" w:cs="仿宋"/>
                <w:color w:val="000000"/>
                <w:szCs w:val="21"/>
              </w:rPr>
              <w:t>（6）相应文档撰写规范</w:t>
            </w:r>
          </w:p>
        </w:tc>
        <w:tc>
          <w:tcPr>
            <w:tcW w:w="2459" w:type="dxa"/>
            <w:noWrap/>
            <w:vAlign w:val="center"/>
          </w:tcPr>
          <w:p>
            <w:pPr>
              <w:tabs>
                <w:tab w:val="center" w:pos="4153"/>
                <w:tab w:val="right" w:pos="8306"/>
              </w:tabs>
              <w:snapToGrid w:val="0"/>
              <w:spacing w:line="360" w:lineRule="exact"/>
              <w:rPr>
                <w:rFonts w:ascii="仿宋" w:hAnsi="仿宋" w:eastAsia="仿宋" w:cs="仿宋"/>
                <w:color w:val="000000"/>
                <w:szCs w:val="21"/>
              </w:rPr>
            </w:pPr>
            <w:r>
              <w:rPr>
                <w:rFonts w:hint="eastAsia" w:ascii="仿宋" w:hAnsi="仿宋" w:eastAsia="仿宋" w:cs="仿宋"/>
                <w:color w:val="000000"/>
                <w:szCs w:val="21"/>
              </w:rPr>
              <w:t>《大数据可视化技术及应用》</w:t>
            </w:r>
          </w:p>
        </w:tc>
        <w:tc>
          <w:tcPr>
            <w:tcW w:w="3435" w:type="dxa"/>
            <w:noWrap/>
          </w:tcPr>
          <w:p>
            <w:pPr>
              <w:tabs>
                <w:tab w:val="center" w:pos="4153"/>
                <w:tab w:val="right" w:pos="8306"/>
              </w:tabs>
              <w:snapToGrid w:val="0"/>
              <w:spacing w:line="360" w:lineRule="exact"/>
              <w:rPr>
                <w:rFonts w:ascii="仿宋" w:hAnsi="仿宋" w:eastAsia="仿宋" w:cs="仿宋"/>
                <w:color w:val="000000"/>
                <w:szCs w:val="21"/>
              </w:rPr>
            </w:pPr>
            <w:r>
              <w:rPr>
                <w:rFonts w:hint="eastAsia" w:ascii="仿宋" w:hAnsi="仿宋" w:eastAsia="仿宋" w:cs="仿宋"/>
                <w:color w:val="000000"/>
                <w:szCs w:val="21"/>
              </w:rPr>
              <w:t>通过学习和掌握可视化报表技术及相应商业智能报表工具的使用方法，能够结合知识完成大数据可视化的设计与实现，并能够正确撰写相应文档</w:t>
            </w:r>
          </w:p>
          <w:p>
            <w:pPr>
              <w:tabs>
                <w:tab w:val="center" w:pos="4153"/>
                <w:tab w:val="right" w:pos="8306"/>
              </w:tabs>
              <w:snapToGrid w:val="0"/>
              <w:spacing w:line="360" w:lineRule="exact"/>
              <w:rPr>
                <w:rFonts w:ascii="仿宋" w:hAnsi="仿宋" w:eastAsia="仿宋" w:cs="仿宋"/>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3714" w:type="dxa"/>
            <w:noWrap/>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（1）</w:t>
            </w:r>
            <w:r>
              <w:rPr>
                <w:rFonts w:ascii="仿宋" w:hAnsi="仿宋" w:eastAsia="仿宋" w:cs="仿宋"/>
                <w:szCs w:val="21"/>
              </w:rPr>
              <w:t>Shell编程环境的搭建</w:t>
            </w:r>
          </w:p>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（2）</w:t>
            </w:r>
            <w:r>
              <w:rPr>
                <w:rFonts w:ascii="仿宋" w:hAnsi="仿宋" w:eastAsia="仿宋" w:cs="仿宋"/>
                <w:szCs w:val="21"/>
              </w:rPr>
              <w:t>运维脚本编写方法</w:t>
            </w:r>
          </w:p>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（3）</w:t>
            </w:r>
            <w:r>
              <w:rPr>
                <w:rFonts w:ascii="仿宋" w:hAnsi="仿宋" w:eastAsia="仿宋" w:cs="仿宋"/>
                <w:szCs w:val="21"/>
              </w:rPr>
              <w:t>测试脚本编写方法</w:t>
            </w:r>
          </w:p>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（4）</w:t>
            </w:r>
            <w:r>
              <w:rPr>
                <w:rFonts w:ascii="仿宋" w:hAnsi="仿宋" w:eastAsia="仿宋" w:cs="仿宋"/>
                <w:szCs w:val="21"/>
              </w:rPr>
              <w:t>相应文档撰写规范</w:t>
            </w:r>
          </w:p>
        </w:tc>
        <w:tc>
          <w:tcPr>
            <w:tcW w:w="2459" w:type="dxa"/>
            <w:noWrap/>
            <w:vAlign w:val="center"/>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 xml:space="preserve">《Linux </w:t>
            </w:r>
            <w:r>
              <w:rPr>
                <w:rFonts w:ascii="仿宋" w:hAnsi="仿宋" w:eastAsia="仿宋" w:cs="仿宋"/>
                <w:szCs w:val="21"/>
              </w:rPr>
              <w:t>She</w:t>
            </w:r>
            <w:r>
              <w:rPr>
                <w:rFonts w:hint="eastAsia" w:ascii="仿宋" w:hAnsi="仿宋" w:eastAsia="仿宋" w:cs="仿宋"/>
                <w:szCs w:val="21"/>
              </w:rPr>
              <w:t>ll</w:t>
            </w:r>
            <w:r>
              <w:rPr>
                <w:rFonts w:ascii="仿宋" w:hAnsi="仿宋" w:eastAsia="仿宋" w:cs="仿宋"/>
                <w:szCs w:val="21"/>
              </w:rPr>
              <w:t>编程</w:t>
            </w:r>
            <w:r>
              <w:rPr>
                <w:rFonts w:hint="eastAsia" w:ascii="仿宋" w:hAnsi="仿宋" w:eastAsia="仿宋" w:cs="仿宋"/>
                <w:szCs w:val="21"/>
              </w:rPr>
              <w:t>》</w:t>
            </w:r>
          </w:p>
        </w:tc>
        <w:tc>
          <w:tcPr>
            <w:tcW w:w="3435" w:type="dxa"/>
            <w:noWrap/>
            <w:vAlign w:val="center"/>
          </w:tcPr>
          <w:p>
            <w:pPr>
              <w:tabs>
                <w:tab w:val="center" w:pos="4153"/>
                <w:tab w:val="right" w:pos="8306"/>
              </w:tabs>
              <w:snapToGrid w:val="0"/>
              <w:spacing w:line="360" w:lineRule="exact"/>
              <w:rPr>
                <w:rFonts w:ascii="仿宋" w:hAnsi="仿宋" w:eastAsia="仿宋" w:cs="仿宋"/>
                <w:szCs w:val="21"/>
              </w:rPr>
            </w:pPr>
            <w:r>
              <w:rPr>
                <w:rFonts w:ascii="仿宋" w:hAnsi="仿宋" w:eastAsia="仿宋" w:cs="仿宋"/>
                <w:szCs w:val="21"/>
              </w:rPr>
              <w:t>使学生能掌握Shell编程基础、Shell编程环境的搭建、Shell变量、条件测试和判断语句、循环结构、函数、数组、正则表达式、基本文本处理、流编辑、awk工具、文件操</w:t>
            </w:r>
            <w:r>
              <w:rPr>
                <w:rFonts w:hint="eastAsia" w:ascii="仿宋" w:hAnsi="仿宋" w:eastAsia="仿宋" w:cs="仿宋"/>
                <w:szCs w:val="21"/>
              </w:rPr>
              <w:t>作</w:t>
            </w:r>
            <w:r>
              <w:rPr>
                <w:rFonts w:ascii="仿宋" w:hAnsi="仿宋" w:eastAsia="仿宋" w:cs="仿宋"/>
                <w:szCs w:val="21"/>
              </w:rPr>
              <w:t>、子Shell与进程处理、Shell脚本调试技术等，每个知识点都结合具体示例讲解。</w:t>
            </w:r>
          </w:p>
        </w:tc>
      </w:tr>
    </w:tbl>
    <w:p>
      <w:pPr>
        <w:spacing w:line="500" w:lineRule="exact"/>
        <w:rPr>
          <w:rFonts w:ascii="仿宋" w:hAnsi="仿宋" w:eastAsia="仿宋" w:cs="仿宋"/>
          <w:b/>
          <w:bCs/>
          <w:sz w:val="24"/>
        </w:rPr>
      </w:pPr>
    </w:p>
    <w:p>
      <w:pPr>
        <w:spacing w:line="500" w:lineRule="exact"/>
        <w:rPr>
          <w:rFonts w:ascii="仿宋" w:hAnsi="仿宋" w:eastAsia="仿宋" w:cs="仿宋"/>
          <w:b/>
          <w:sz w:val="24"/>
        </w:rPr>
      </w:pPr>
      <w:r>
        <w:rPr>
          <w:rFonts w:hint="eastAsia" w:ascii="仿宋" w:hAnsi="仿宋" w:eastAsia="仿宋" w:cs="仿宋"/>
          <w:b/>
          <w:bCs/>
          <w:sz w:val="24"/>
        </w:rPr>
        <w:t>6.创新创业实践项目</w:t>
      </w:r>
    </w:p>
    <w:tbl>
      <w:tblPr>
        <w:tblStyle w:val="8"/>
        <w:tblpPr w:leftFromText="180" w:rightFromText="180" w:vertAnchor="text" w:horzAnchor="page" w:tblpXSpec="center" w:tblpY="511"/>
        <w:tblOverlap w:val="never"/>
        <w:tblW w:w="9619"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711"/>
        <w:gridCol w:w="590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711" w:type="dxa"/>
            <w:noWrap/>
            <w:vAlign w:val="center"/>
          </w:tcPr>
          <w:p>
            <w:pPr>
              <w:tabs>
                <w:tab w:val="center" w:pos="4153"/>
                <w:tab w:val="right" w:pos="8306"/>
              </w:tabs>
              <w:snapToGrid w:val="0"/>
              <w:spacing w:line="360" w:lineRule="exact"/>
              <w:jc w:val="center"/>
              <w:rPr>
                <w:rFonts w:ascii="仿宋" w:hAnsi="仿宋" w:eastAsia="仿宋" w:cs="仿宋"/>
                <w:szCs w:val="21"/>
              </w:rPr>
            </w:pPr>
            <w:r>
              <w:rPr>
                <w:rFonts w:hint="eastAsia" w:ascii="仿宋" w:hAnsi="仿宋" w:eastAsia="仿宋" w:cs="仿宋"/>
                <w:szCs w:val="21"/>
              </w:rPr>
              <w:t>项目名称</w:t>
            </w:r>
          </w:p>
        </w:tc>
        <w:tc>
          <w:tcPr>
            <w:tcW w:w="5908" w:type="dxa"/>
            <w:noWrap/>
            <w:vAlign w:val="center"/>
          </w:tcPr>
          <w:p>
            <w:pPr>
              <w:tabs>
                <w:tab w:val="center" w:pos="4153"/>
                <w:tab w:val="right" w:pos="8306"/>
              </w:tabs>
              <w:snapToGrid w:val="0"/>
              <w:spacing w:line="360" w:lineRule="exact"/>
              <w:jc w:val="center"/>
              <w:rPr>
                <w:rFonts w:ascii="仿宋" w:hAnsi="仿宋" w:eastAsia="仿宋" w:cs="仿宋"/>
                <w:szCs w:val="21"/>
              </w:rPr>
            </w:pPr>
            <w:r>
              <w:rPr>
                <w:rFonts w:hint="eastAsia" w:ascii="仿宋" w:hAnsi="仿宋" w:eastAsia="仿宋" w:cs="仿宋"/>
                <w:szCs w:val="21"/>
              </w:rPr>
              <w:t>项目介绍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711" w:type="dxa"/>
            <w:shd w:val="clear" w:color="auto" w:fill="FFFFFF"/>
            <w:noWrap/>
            <w:vAlign w:val="center"/>
          </w:tcPr>
          <w:p>
            <w:pPr>
              <w:tabs>
                <w:tab w:val="center" w:pos="4153"/>
                <w:tab w:val="right" w:pos="8306"/>
              </w:tabs>
              <w:snapToGrid w:val="0"/>
              <w:spacing w:line="360" w:lineRule="exact"/>
              <w:jc w:val="center"/>
              <w:rPr>
                <w:rFonts w:ascii="仿宋" w:hAnsi="仿宋" w:eastAsia="仿宋" w:cs="仿宋"/>
                <w:szCs w:val="21"/>
              </w:rPr>
            </w:pPr>
            <w:r>
              <w:rPr>
                <w:rFonts w:hint="eastAsia" w:ascii="仿宋" w:hAnsi="仿宋" w:eastAsia="仿宋" w:cs="仿宋"/>
                <w:szCs w:val="21"/>
              </w:rPr>
              <w:t>创新意识训练</w:t>
            </w:r>
          </w:p>
        </w:tc>
        <w:tc>
          <w:tcPr>
            <w:tcW w:w="5908" w:type="dxa"/>
            <w:noWrap/>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该项目旨在通过接受过系统的思维训练，更新僵化的头脑和简单的思维模式。人类的创新意识与潜能是可以被某种因素激活或教育培训引发而转化成无穷的创新能力的，对于个人未来的职业发展前途是十分有利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12" w:hRule="atLeast"/>
          <w:jc w:val="center"/>
        </w:trPr>
        <w:tc>
          <w:tcPr>
            <w:tcW w:w="3711" w:type="dxa"/>
            <w:shd w:val="clear" w:color="auto" w:fill="FFFFFF"/>
            <w:noWrap/>
            <w:vAlign w:val="center"/>
          </w:tcPr>
          <w:p>
            <w:pPr>
              <w:tabs>
                <w:tab w:val="center" w:pos="4153"/>
                <w:tab w:val="right" w:pos="8306"/>
              </w:tabs>
              <w:snapToGrid w:val="0"/>
              <w:spacing w:line="360" w:lineRule="exact"/>
              <w:jc w:val="center"/>
              <w:rPr>
                <w:rFonts w:ascii="仿宋" w:hAnsi="仿宋" w:eastAsia="仿宋" w:cs="仿宋"/>
                <w:szCs w:val="21"/>
              </w:rPr>
            </w:pPr>
            <w:r>
              <w:rPr>
                <w:rFonts w:hint="eastAsia" w:ascii="仿宋" w:hAnsi="仿宋" w:eastAsia="仿宋" w:cs="仿宋"/>
                <w:szCs w:val="21"/>
              </w:rPr>
              <w:t>创业实践</w:t>
            </w:r>
          </w:p>
        </w:tc>
        <w:tc>
          <w:tcPr>
            <w:tcW w:w="5908" w:type="dxa"/>
            <w:noWrap/>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该项目是学生团队，在学校导师和企业导师共同指导下，采用前期创新训练项目（或创新性实验）的成果，提出一项具有市场前景的创新性产品或者服务，以此为基础开展创业实践活动。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711" w:type="dxa"/>
            <w:shd w:val="clear" w:color="auto" w:fill="FFFFFF"/>
            <w:noWrap/>
            <w:vAlign w:val="center"/>
          </w:tcPr>
          <w:p>
            <w:pPr>
              <w:tabs>
                <w:tab w:val="center" w:pos="4153"/>
                <w:tab w:val="right" w:pos="8306"/>
              </w:tabs>
              <w:snapToGrid w:val="0"/>
              <w:spacing w:line="360" w:lineRule="exact"/>
              <w:jc w:val="center"/>
              <w:rPr>
                <w:rFonts w:ascii="仿宋" w:hAnsi="仿宋" w:eastAsia="仿宋" w:cs="仿宋"/>
                <w:szCs w:val="21"/>
              </w:rPr>
            </w:pPr>
            <w:r>
              <w:rPr>
                <w:rFonts w:hint="eastAsia" w:ascii="仿宋" w:hAnsi="仿宋" w:eastAsia="仿宋" w:cs="仿宋"/>
                <w:szCs w:val="21"/>
              </w:rPr>
              <w:t>科技项目孵化</w:t>
            </w:r>
          </w:p>
        </w:tc>
        <w:tc>
          <w:tcPr>
            <w:tcW w:w="5908" w:type="dxa"/>
            <w:noWrap/>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该项目推进产、学、研相结合的科技创新体系建设，促进科技成果转化，助力科技人才，为新创办科技创业团队、科技创业人才等各类学生创业者提供创业、研发等场所和一系列“高质量、全方位”的服务培育、服务支持。</w:t>
            </w:r>
          </w:p>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降低创业者的创业风险和创业成本，提高创业成功率，加快科技成果转化，培育科技型企业和企业家。</w:t>
            </w:r>
          </w:p>
        </w:tc>
      </w:tr>
    </w:tbl>
    <w:p>
      <w:pPr>
        <w:spacing w:line="500" w:lineRule="exact"/>
        <w:rPr>
          <w:rFonts w:ascii="仿宋" w:hAnsi="仿宋" w:eastAsia="仿宋" w:cs="仿宋"/>
          <w:b/>
          <w:bCs/>
          <w:sz w:val="24"/>
        </w:rPr>
      </w:pPr>
    </w:p>
    <w:p>
      <w:pPr>
        <w:numPr>
          <w:ilvl w:val="0"/>
          <w:numId w:val="14"/>
        </w:numPr>
        <w:spacing w:line="500" w:lineRule="exact"/>
        <w:rPr>
          <w:rFonts w:ascii="仿宋" w:hAnsi="仿宋" w:eastAsia="仿宋" w:cs="仿宋"/>
          <w:b/>
          <w:bCs/>
          <w:sz w:val="24"/>
        </w:rPr>
      </w:pPr>
      <w:r>
        <w:rPr>
          <w:rFonts w:hint="eastAsia" w:ascii="仿宋" w:hAnsi="仿宋" w:eastAsia="仿宋" w:cs="仿宋"/>
          <w:b/>
          <w:bCs/>
          <w:sz w:val="24"/>
        </w:rPr>
        <w:t>技能竞赛项目</w:t>
      </w:r>
    </w:p>
    <w:tbl>
      <w:tblPr>
        <w:tblStyle w:val="8"/>
        <w:tblpPr w:leftFromText="180" w:rightFromText="180" w:vertAnchor="text" w:horzAnchor="page" w:tblpX="1352" w:tblpY="8406"/>
        <w:tblOverlap w:val="never"/>
        <w:tblW w:w="962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735"/>
        <w:gridCol w:w="588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735" w:type="dxa"/>
            <w:noWrap/>
            <w:vAlign w:val="center"/>
          </w:tcPr>
          <w:p>
            <w:pPr>
              <w:tabs>
                <w:tab w:val="center" w:pos="4153"/>
                <w:tab w:val="right" w:pos="8306"/>
              </w:tabs>
              <w:snapToGrid w:val="0"/>
              <w:spacing w:line="360" w:lineRule="exact"/>
              <w:jc w:val="center"/>
              <w:rPr>
                <w:rFonts w:ascii="仿宋" w:hAnsi="仿宋" w:eastAsia="仿宋" w:cs="仿宋"/>
                <w:szCs w:val="21"/>
              </w:rPr>
            </w:pPr>
            <w:r>
              <w:rPr>
                <w:rFonts w:hint="eastAsia" w:ascii="仿宋" w:hAnsi="仿宋" w:eastAsia="仿宋" w:cs="仿宋"/>
                <w:szCs w:val="21"/>
              </w:rPr>
              <w:t>项目名称</w:t>
            </w:r>
          </w:p>
        </w:tc>
        <w:tc>
          <w:tcPr>
            <w:tcW w:w="5885" w:type="dxa"/>
            <w:noWrap/>
            <w:vAlign w:val="center"/>
          </w:tcPr>
          <w:p>
            <w:pPr>
              <w:tabs>
                <w:tab w:val="center" w:pos="4153"/>
                <w:tab w:val="right" w:pos="8306"/>
              </w:tabs>
              <w:snapToGrid w:val="0"/>
              <w:spacing w:line="360" w:lineRule="exact"/>
              <w:jc w:val="center"/>
              <w:rPr>
                <w:rFonts w:ascii="仿宋" w:hAnsi="仿宋" w:eastAsia="仿宋" w:cs="仿宋"/>
                <w:szCs w:val="21"/>
              </w:rPr>
            </w:pPr>
            <w:r>
              <w:rPr>
                <w:rFonts w:hint="eastAsia" w:ascii="仿宋" w:hAnsi="仿宋" w:eastAsia="仿宋" w:cs="仿宋"/>
                <w:szCs w:val="21"/>
              </w:rPr>
              <w:t>项目介绍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3735" w:type="dxa"/>
            <w:noWrap/>
          </w:tcPr>
          <w:p>
            <w:pPr>
              <w:tabs>
                <w:tab w:val="center" w:pos="4153"/>
                <w:tab w:val="right" w:pos="8306"/>
              </w:tabs>
              <w:snapToGrid w:val="0"/>
              <w:spacing w:line="360" w:lineRule="exact"/>
              <w:jc w:val="left"/>
              <w:rPr>
                <w:rFonts w:ascii="仿宋" w:hAnsi="仿宋" w:eastAsia="仿宋" w:cs="仿宋"/>
                <w:szCs w:val="21"/>
              </w:rPr>
            </w:pPr>
            <w:r>
              <w:rPr>
                <w:rFonts w:hint="eastAsia" w:ascii="仿宋" w:hAnsi="仿宋" w:eastAsia="仿宋" w:cs="仿宋"/>
                <w:szCs w:val="21"/>
              </w:rPr>
              <w:t>⑴内蒙古自治区高职院校云计算技术与应用竞赛。</w:t>
            </w:r>
          </w:p>
        </w:tc>
        <w:tc>
          <w:tcPr>
            <w:tcW w:w="5885" w:type="dxa"/>
            <w:noWrap/>
          </w:tcPr>
          <w:p>
            <w:pPr>
              <w:tabs>
                <w:tab w:val="center" w:pos="4153"/>
                <w:tab w:val="right" w:pos="8306"/>
              </w:tabs>
              <w:snapToGrid w:val="0"/>
              <w:spacing w:line="360" w:lineRule="exact"/>
              <w:jc w:val="left"/>
              <w:rPr>
                <w:rFonts w:ascii="仿宋" w:hAnsi="仿宋" w:eastAsia="仿宋" w:cs="仿宋"/>
                <w:szCs w:val="21"/>
              </w:rPr>
            </w:pPr>
            <w:r>
              <w:rPr>
                <w:rFonts w:hint="eastAsia" w:ascii="仿宋" w:hAnsi="仿宋" w:eastAsia="仿宋" w:cs="仿宋"/>
                <w:szCs w:val="21"/>
              </w:rPr>
              <w:t>属于全国高职院校技能大赛赛项，以3人团队形式代表各校参赛，赛时4小时，从云计算基础架构平台、云计算开发服务平台、云计算应用服务平台、云应用服务开发部署、文档及职业素养5个方面展开，在规定时间内完成比赛的相关内容并提交相关文档。优胜者可代表内蒙古赛区参加全国比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3735" w:type="dxa"/>
            <w:noWrap/>
          </w:tcPr>
          <w:p>
            <w:pPr>
              <w:tabs>
                <w:tab w:val="center" w:pos="4153"/>
                <w:tab w:val="right" w:pos="8306"/>
              </w:tabs>
              <w:snapToGrid w:val="0"/>
              <w:spacing w:line="360" w:lineRule="exact"/>
              <w:jc w:val="left"/>
              <w:rPr>
                <w:rFonts w:ascii="仿宋" w:hAnsi="仿宋" w:eastAsia="仿宋" w:cs="仿宋"/>
                <w:szCs w:val="21"/>
              </w:rPr>
            </w:pPr>
            <w:r>
              <w:rPr>
                <w:rFonts w:hint="eastAsia" w:ascii="仿宋" w:hAnsi="仿宋" w:eastAsia="仿宋" w:cs="仿宋"/>
                <w:szCs w:val="21"/>
              </w:rPr>
              <w:t>⑵全国高职院校技能大赛内蒙古赛区《计算机网络应用》大赛</w:t>
            </w:r>
          </w:p>
        </w:tc>
        <w:tc>
          <w:tcPr>
            <w:tcW w:w="5885" w:type="dxa"/>
            <w:noWrap/>
          </w:tcPr>
          <w:p>
            <w:pPr>
              <w:tabs>
                <w:tab w:val="center" w:pos="4153"/>
                <w:tab w:val="right" w:pos="8306"/>
              </w:tabs>
              <w:snapToGrid w:val="0"/>
              <w:spacing w:line="360" w:lineRule="exact"/>
              <w:jc w:val="left"/>
              <w:rPr>
                <w:rFonts w:ascii="仿宋" w:hAnsi="仿宋" w:eastAsia="仿宋" w:cs="仿宋"/>
                <w:szCs w:val="21"/>
              </w:rPr>
            </w:pPr>
            <w:r>
              <w:rPr>
                <w:rFonts w:hint="eastAsia" w:ascii="仿宋" w:hAnsi="仿宋" w:eastAsia="仿宋" w:cs="仿宋"/>
                <w:szCs w:val="21"/>
              </w:rPr>
              <w:t>属于全国高职院校技能大赛赛项，以3人团队形式代表各校参赛，旨在考察学生数据中心搭建与实施能力、设备配置与连接能力、工程现场问题的分析和处理能力、组织管理与团队协调能力，优胜者可代表内蒙古赛区参加全国比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trPr>
        <w:tc>
          <w:tcPr>
            <w:tcW w:w="3735" w:type="dxa"/>
            <w:noWrap/>
          </w:tcPr>
          <w:p>
            <w:pPr>
              <w:tabs>
                <w:tab w:val="center" w:pos="4153"/>
                <w:tab w:val="right" w:pos="8306"/>
              </w:tabs>
              <w:snapToGrid w:val="0"/>
              <w:spacing w:line="360" w:lineRule="exact"/>
              <w:jc w:val="left"/>
              <w:rPr>
                <w:rFonts w:ascii="仿宋" w:hAnsi="仿宋" w:eastAsia="仿宋" w:cs="仿宋"/>
                <w:szCs w:val="21"/>
              </w:rPr>
            </w:pPr>
            <w:r>
              <w:rPr>
                <w:rFonts w:hint="eastAsia" w:ascii="仿宋" w:hAnsi="仿宋" w:eastAsia="仿宋" w:cs="仿宋"/>
                <w:szCs w:val="21"/>
              </w:rPr>
              <w:t>⑶ACM/ICPC内蒙古大学生程序设计大赛。</w:t>
            </w:r>
          </w:p>
        </w:tc>
        <w:tc>
          <w:tcPr>
            <w:tcW w:w="5885" w:type="dxa"/>
            <w:noWrap/>
          </w:tcPr>
          <w:p>
            <w:pPr>
              <w:tabs>
                <w:tab w:val="center" w:pos="4153"/>
                <w:tab w:val="right" w:pos="8306"/>
              </w:tabs>
              <w:snapToGrid w:val="0"/>
              <w:spacing w:line="360" w:lineRule="exact"/>
              <w:jc w:val="left"/>
              <w:rPr>
                <w:rFonts w:ascii="仿宋" w:hAnsi="仿宋" w:eastAsia="仿宋" w:cs="仿宋"/>
                <w:szCs w:val="21"/>
              </w:rPr>
            </w:pPr>
            <w:r>
              <w:rPr>
                <w:rFonts w:hint="eastAsia" w:ascii="仿宋" w:hAnsi="仿宋" w:eastAsia="仿宋" w:cs="仿宋"/>
                <w:szCs w:val="21"/>
              </w:rPr>
              <w:t>ACM国际大学生</w:t>
            </w:r>
            <w:r>
              <w:rPr>
                <w:rFonts w:hint="eastAsia"/>
              </w:rPr>
              <w:fldChar w:fldCharType="begin"/>
            </w:r>
            <w:r>
              <w:instrText xml:space="preserve"> HYPERLINK "http://baike.baidu.com/view/8332.htm" \t "_blank" </w:instrText>
            </w:r>
            <w:r>
              <w:rPr>
                <w:rFonts w:hint="eastAsia"/>
              </w:rPr>
              <w:fldChar w:fldCharType="separate"/>
            </w:r>
            <w:r>
              <w:rPr>
                <w:rFonts w:hint="eastAsia" w:ascii="仿宋" w:hAnsi="仿宋" w:eastAsia="仿宋" w:cs="仿宋"/>
                <w:szCs w:val="21"/>
              </w:rPr>
              <w:t>程序设计</w:t>
            </w:r>
            <w:r>
              <w:rPr>
                <w:rFonts w:hint="eastAsia" w:ascii="仿宋" w:hAnsi="仿宋" w:eastAsia="仿宋" w:cs="仿宋"/>
                <w:szCs w:val="21"/>
              </w:rPr>
              <w:fldChar w:fldCharType="end"/>
            </w:r>
            <w:r>
              <w:rPr>
                <w:rFonts w:hint="eastAsia" w:ascii="仿宋" w:hAnsi="仿宋" w:eastAsia="仿宋" w:cs="仿宋"/>
                <w:szCs w:val="21"/>
              </w:rPr>
              <w:t>竞赛(ACM/ICPC或ICPC)，旨在展示大学生</w:t>
            </w:r>
            <w:r>
              <w:rPr>
                <w:rFonts w:hint="eastAsia"/>
              </w:rPr>
              <w:fldChar w:fldCharType="begin"/>
            </w:r>
            <w:r>
              <w:instrText xml:space="preserve"> HYPERLINK "http://baike.baidu.com/view/301641.htm" \t "_blank" </w:instrText>
            </w:r>
            <w:r>
              <w:rPr>
                <w:rFonts w:hint="eastAsia"/>
              </w:rPr>
              <w:fldChar w:fldCharType="separate"/>
            </w:r>
            <w:r>
              <w:rPr>
                <w:rFonts w:hint="eastAsia" w:ascii="仿宋" w:hAnsi="仿宋" w:eastAsia="仿宋" w:cs="仿宋"/>
                <w:szCs w:val="21"/>
              </w:rPr>
              <w:t>创新能力</w:t>
            </w:r>
            <w:r>
              <w:rPr>
                <w:rFonts w:hint="eastAsia" w:ascii="仿宋" w:hAnsi="仿宋" w:eastAsia="仿宋" w:cs="仿宋"/>
                <w:szCs w:val="21"/>
              </w:rPr>
              <w:fldChar w:fldCharType="end"/>
            </w:r>
            <w:r>
              <w:rPr>
                <w:rFonts w:hint="eastAsia" w:ascii="仿宋" w:hAnsi="仿宋" w:eastAsia="仿宋" w:cs="仿宋"/>
                <w:szCs w:val="21"/>
              </w:rPr>
              <w:t>、</w:t>
            </w:r>
            <w:r>
              <w:fldChar w:fldCharType="begin"/>
            </w:r>
            <w:r>
              <w:instrText xml:space="preserve"> HYPERLINK "http://baike.baidu.com/view/10737.htm" \t "_blank" </w:instrText>
            </w:r>
            <w:r>
              <w:fldChar w:fldCharType="separate"/>
            </w:r>
            <w:r>
              <w:rPr>
                <w:rFonts w:hint="eastAsia" w:ascii="仿宋" w:hAnsi="仿宋" w:eastAsia="仿宋" w:cs="仿宋"/>
                <w:szCs w:val="21"/>
              </w:rPr>
              <w:t>团队精神</w:t>
            </w:r>
            <w:r>
              <w:rPr>
                <w:rFonts w:hint="eastAsia" w:ascii="仿宋" w:hAnsi="仿宋" w:eastAsia="仿宋" w:cs="仿宋"/>
                <w:szCs w:val="21"/>
              </w:rPr>
              <w:fldChar w:fldCharType="end"/>
            </w:r>
            <w:r>
              <w:rPr>
                <w:rFonts w:hint="eastAsia" w:ascii="仿宋" w:hAnsi="仿宋" w:eastAsia="仿宋" w:cs="仿宋"/>
                <w:szCs w:val="21"/>
              </w:rPr>
              <w:t>和在压力下编写程序、分析和解决问题能力。</w:t>
            </w:r>
          </w:p>
          <w:p>
            <w:pPr>
              <w:tabs>
                <w:tab w:val="center" w:pos="4153"/>
                <w:tab w:val="right" w:pos="8306"/>
              </w:tabs>
              <w:snapToGrid w:val="0"/>
              <w:spacing w:line="360" w:lineRule="exact"/>
              <w:jc w:val="left"/>
              <w:rPr>
                <w:rFonts w:ascii="仿宋" w:hAnsi="仿宋" w:eastAsia="仿宋" w:cs="仿宋"/>
                <w:szCs w:val="21"/>
              </w:rPr>
            </w:pPr>
            <w:r>
              <w:rPr>
                <w:rFonts w:hint="eastAsia" w:ascii="仿宋" w:hAnsi="仿宋" w:eastAsia="仿宋" w:cs="仿宋"/>
                <w:szCs w:val="21"/>
              </w:rPr>
              <w:t>以3人团队的形式代表各学校参赛，试题描述为英文，赛时5个小时,可使用C++、C、Java和Pascal语言,考察选手的算法和程序设计能力。通过省内预赛、国家预赛、直到各大洲区域预赛、全球总决赛。</w:t>
            </w:r>
          </w:p>
        </w:tc>
      </w:tr>
    </w:tbl>
    <w:p>
      <w:pPr>
        <w:spacing w:line="500" w:lineRule="exact"/>
        <w:rPr>
          <w:rFonts w:ascii="仿宋" w:hAnsi="仿宋" w:eastAsia="仿宋" w:cs="仿宋"/>
          <w:b/>
          <w:bCs/>
          <w:sz w:val="24"/>
        </w:rPr>
      </w:pPr>
      <w:r>
        <w:rPr>
          <w:rFonts w:hint="eastAsia" w:ascii="仿宋" w:hAnsi="仿宋" w:eastAsia="仿宋" w:cs="仿宋"/>
          <w:b/>
          <w:bCs/>
          <w:sz w:val="24"/>
        </w:rPr>
        <w:t>8.专业特长培养项目</w:t>
      </w:r>
    </w:p>
    <w:tbl>
      <w:tblPr>
        <w:tblStyle w:val="8"/>
        <w:tblW w:w="9594"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734"/>
        <w:gridCol w:w="58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3734" w:type="dxa"/>
            <w:noWrap/>
            <w:vAlign w:val="center"/>
          </w:tcPr>
          <w:p>
            <w:pPr>
              <w:tabs>
                <w:tab w:val="center" w:pos="4153"/>
                <w:tab w:val="right" w:pos="8306"/>
              </w:tabs>
              <w:snapToGrid w:val="0"/>
              <w:spacing w:line="360" w:lineRule="exact"/>
              <w:jc w:val="center"/>
              <w:rPr>
                <w:rFonts w:ascii="仿宋" w:hAnsi="仿宋" w:eastAsia="仿宋" w:cs="仿宋"/>
                <w:szCs w:val="21"/>
              </w:rPr>
            </w:pPr>
            <w:r>
              <w:rPr>
                <w:rFonts w:hint="eastAsia" w:ascii="仿宋" w:hAnsi="仿宋" w:eastAsia="仿宋" w:cs="仿宋"/>
                <w:szCs w:val="21"/>
              </w:rPr>
              <w:t>项目名称</w:t>
            </w:r>
          </w:p>
        </w:tc>
        <w:tc>
          <w:tcPr>
            <w:tcW w:w="5860" w:type="dxa"/>
            <w:noWrap/>
            <w:vAlign w:val="center"/>
          </w:tcPr>
          <w:p>
            <w:pPr>
              <w:tabs>
                <w:tab w:val="center" w:pos="4153"/>
                <w:tab w:val="right" w:pos="8306"/>
              </w:tabs>
              <w:snapToGrid w:val="0"/>
              <w:spacing w:line="360" w:lineRule="exact"/>
              <w:jc w:val="center"/>
              <w:rPr>
                <w:rFonts w:ascii="仿宋" w:hAnsi="仿宋" w:eastAsia="仿宋" w:cs="仿宋"/>
                <w:szCs w:val="21"/>
              </w:rPr>
            </w:pPr>
            <w:r>
              <w:rPr>
                <w:rFonts w:hint="eastAsia" w:ascii="仿宋" w:hAnsi="仿宋" w:eastAsia="仿宋" w:cs="仿宋"/>
                <w:szCs w:val="21"/>
              </w:rPr>
              <w:t>项目介绍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3734" w:type="dxa"/>
            <w:noWrap/>
          </w:tcPr>
          <w:p>
            <w:pPr>
              <w:tabs>
                <w:tab w:val="center" w:pos="4153"/>
                <w:tab w:val="right" w:pos="8306"/>
              </w:tabs>
              <w:snapToGrid w:val="0"/>
              <w:spacing w:line="360" w:lineRule="exact"/>
              <w:jc w:val="left"/>
              <w:rPr>
                <w:rFonts w:ascii="仿宋" w:hAnsi="仿宋" w:eastAsia="仿宋" w:cs="仿宋"/>
                <w:szCs w:val="21"/>
              </w:rPr>
            </w:pPr>
            <w:r>
              <w:rPr>
                <w:rFonts w:hint="eastAsia" w:ascii="仿宋" w:hAnsi="仿宋" w:eastAsia="仿宋" w:cs="仿宋"/>
                <w:szCs w:val="21"/>
              </w:rPr>
              <w:t>⑴计算机专业大学生社团服务</w:t>
            </w:r>
          </w:p>
        </w:tc>
        <w:tc>
          <w:tcPr>
            <w:tcW w:w="5860" w:type="dxa"/>
            <w:noWrap/>
          </w:tcPr>
          <w:p>
            <w:pPr>
              <w:tabs>
                <w:tab w:val="center" w:pos="4153"/>
                <w:tab w:val="right" w:pos="8306"/>
              </w:tabs>
              <w:snapToGrid w:val="0"/>
              <w:spacing w:line="360" w:lineRule="exact"/>
              <w:jc w:val="left"/>
              <w:rPr>
                <w:rFonts w:ascii="仿宋" w:hAnsi="仿宋" w:eastAsia="仿宋" w:cs="仿宋"/>
                <w:szCs w:val="21"/>
              </w:rPr>
            </w:pPr>
            <w:r>
              <w:rPr>
                <w:rFonts w:hint="eastAsia" w:ascii="仿宋" w:hAnsi="仿宋" w:eastAsia="仿宋" w:cs="仿宋"/>
                <w:szCs w:val="21"/>
              </w:rPr>
              <w:t>⑴将计算机应用项目以特长生工作室（如摄影、录音棚等项目）引入课程教学，实施杰出人才的培养。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jc w:val="center"/>
        </w:trPr>
        <w:tc>
          <w:tcPr>
            <w:tcW w:w="3734" w:type="dxa"/>
            <w:noWrap/>
          </w:tcPr>
          <w:p>
            <w:pPr>
              <w:tabs>
                <w:tab w:val="center" w:pos="4153"/>
                <w:tab w:val="right" w:pos="8306"/>
              </w:tabs>
              <w:snapToGrid w:val="0"/>
              <w:spacing w:line="360" w:lineRule="exact"/>
              <w:jc w:val="left"/>
              <w:rPr>
                <w:rFonts w:ascii="仿宋" w:hAnsi="仿宋" w:eastAsia="仿宋" w:cs="仿宋"/>
                <w:szCs w:val="21"/>
              </w:rPr>
            </w:pPr>
            <w:r>
              <w:rPr>
                <w:rFonts w:hint="eastAsia" w:ascii="仿宋" w:hAnsi="仿宋" w:eastAsia="仿宋" w:cs="仿宋"/>
                <w:szCs w:val="21"/>
              </w:rPr>
              <w:t>⑵社会服务项目</w:t>
            </w:r>
          </w:p>
        </w:tc>
        <w:tc>
          <w:tcPr>
            <w:tcW w:w="5860" w:type="dxa"/>
            <w:noWrap/>
          </w:tcPr>
          <w:p>
            <w:pPr>
              <w:tabs>
                <w:tab w:val="center" w:pos="4153"/>
                <w:tab w:val="right" w:pos="8306"/>
              </w:tabs>
              <w:snapToGrid w:val="0"/>
              <w:spacing w:line="360" w:lineRule="exact"/>
              <w:jc w:val="left"/>
              <w:rPr>
                <w:rFonts w:ascii="仿宋" w:hAnsi="仿宋" w:eastAsia="仿宋" w:cs="仿宋"/>
                <w:szCs w:val="21"/>
              </w:rPr>
            </w:pPr>
            <w:r>
              <w:rPr>
                <w:rFonts w:hint="eastAsia" w:ascii="仿宋" w:hAnsi="仿宋" w:eastAsia="仿宋" w:cs="仿宋"/>
                <w:szCs w:val="21"/>
              </w:rPr>
              <w:t>⑴根据具体情况，进行相关的行业、企业、社会服务项目。</w:t>
            </w:r>
          </w:p>
        </w:tc>
      </w:tr>
    </w:tbl>
    <w:p>
      <w:pPr>
        <w:spacing w:line="500" w:lineRule="exact"/>
        <w:rPr>
          <w:rFonts w:ascii="仿宋" w:hAnsi="仿宋" w:eastAsia="仿宋" w:cs="仿宋"/>
          <w:b/>
          <w:bCs/>
          <w:sz w:val="24"/>
        </w:rPr>
      </w:pPr>
      <w:r>
        <w:rPr>
          <w:rFonts w:hint="eastAsia" w:ascii="仿宋" w:hAnsi="仿宋" w:eastAsia="仿宋" w:cs="仿宋"/>
          <w:b/>
          <w:sz w:val="24"/>
        </w:rPr>
        <w:t>9.</w:t>
      </w:r>
      <w:r>
        <w:rPr>
          <w:rFonts w:hint="eastAsia" w:ascii="仿宋" w:hAnsi="仿宋" w:eastAsia="仿宋" w:cs="仿宋"/>
          <w:b/>
          <w:bCs/>
          <w:sz w:val="24"/>
        </w:rPr>
        <w:t>技能考证考级</w:t>
      </w:r>
    </w:p>
    <w:tbl>
      <w:tblPr>
        <w:tblStyle w:val="8"/>
        <w:tblW w:w="9629"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724"/>
        <w:gridCol w:w="590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724" w:type="dxa"/>
            <w:noWrap/>
            <w:vAlign w:val="center"/>
          </w:tcPr>
          <w:p>
            <w:pPr>
              <w:tabs>
                <w:tab w:val="center" w:pos="4153"/>
                <w:tab w:val="right" w:pos="8306"/>
              </w:tabs>
              <w:snapToGrid w:val="0"/>
              <w:spacing w:line="360" w:lineRule="exact"/>
              <w:jc w:val="center"/>
              <w:rPr>
                <w:rFonts w:ascii="仿宋" w:hAnsi="仿宋" w:eastAsia="仿宋" w:cs="仿宋"/>
                <w:szCs w:val="21"/>
              </w:rPr>
            </w:pPr>
            <w:r>
              <w:rPr>
                <w:rFonts w:hint="eastAsia" w:ascii="仿宋" w:hAnsi="仿宋" w:eastAsia="仿宋" w:cs="仿宋"/>
                <w:szCs w:val="21"/>
              </w:rPr>
              <w:t>证书名称</w:t>
            </w:r>
          </w:p>
        </w:tc>
        <w:tc>
          <w:tcPr>
            <w:tcW w:w="5905" w:type="dxa"/>
            <w:noWrap/>
            <w:vAlign w:val="center"/>
          </w:tcPr>
          <w:p>
            <w:pPr>
              <w:tabs>
                <w:tab w:val="center" w:pos="4153"/>
                <w:tab w:val="right" w:pos="8306"/>
              </w:tabs>
              <w:snapToGrid w:val="0"/>
              <w:spacing w:line="360" w:lineRule="exact"/>
              <w:jc w:val="center"/>
              <w:rPr>
                <w:rFonts w:ascii="仿宋" w:hAnsi="仿宋" w:eastAsia="仿宋" w:cs="仿宋"/>
                <w:szCs w:val="21"/>
              </w:rPr>
            </w:pPr>
            <w:r>
              <w:rPr>
                <w:rFonts w:hint="eastAsia" w:ascii="仿宋" w:hAnsi="仿宋" w:eastAsia="仿宋" w:cs="仿宋"/>
                <w:szCs w:val="21"/>
              </w:rPr>
              <w:t>主要学习内容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724" w:type="dxa"/>
            <w:noWrap/>
            <w:vAlign w:val="center"/>
          </w:tcPr>
          <w:p>
            <w:pPr>
              <w:tabs>
                <w:tab w:val="center" w:pos="4153"/>
                <w:tab w:val="right" w:pos="8306"/>
              </w:tabs>
              <w:snapToGrid w:val="0"/>
              <w:spacing w:line="360" w:lineRule="exact"/>
              <w:jc w:val="center"/>
              <w:rPr>
                <w:rFonts w:ascii="仿宋" w:hAnsi="仿宋" w:eastAsia="仿宋" w:cs="仿宋"/>
                <w:szCs w:val="21"/>
              </w:rPr>
            </w:pPr>
            <w:r>
              <w:rPr>
                <w:rFonts w:hint="eastAsia" w:ascii="仿宋" w:hAnsi="仿宋" w:eastAsia="仿宋" w:cs="仿宋"/>
                <w:szCs w:val="21"/>
              </w:rPr>
              <w:t>计算机等级考试一级</w:t>
            </w:r>
          </w:p>
        </w:tc>
        <w:tc>
          <w:tcPr>
            <w:tcW w:w="5905" w:type="dxa"/>
            <w:noWrap/>
          </w:tcPr>
          <w:p>
            <w:pPr>
              <w:tabs>
                <w:tab w:val="center" w:pos="4153"/>
                <w:tab w:val="right" w:pos="8306"/>
              </w:tabs>
              <w:snapToGrid w:val="0"/>
              <w:spacing w:line="360" w:lineRule="exact"/>
              <w:jc w:val="left"/>
              <w:rPr>
                <w:rFonts w:ascii="仿宋" w:hAnsi="仿宋" w:eastAsia="仿宋" w:cs="仿宋"/>
                <w:szCs w:val="21"/>
              </w:rPr>
            </w:pPr>
            <w:r>
              <w:rPr>
                <w:rFonts w:hint="eastAsia" w:ascii="仿宋" w:hAnsi="仿宋" w:eastAsia="仿宋" w:cs="仿宋"/>
                <w:szCs w:val="21"/>
              </w:rPr>
              <w:t>⑴级别：操作技能级。考核计算机基础知识及计算机基本操作能力，包括Office办公软件、图形图像软件。</w:t>
            </w:r>
          </w:p>
          <w:p>
            <w:pPr>
              <w:tabs>
                <w:tab w:val="center" w:pos="4153"/>
                <w:tab w:val="right" w:pos="8306"/>
              </w:tabs>
              <w:snapToGrid w:val="0"/>
              <w:spacing w:line="360" w:lineRule="exact"/>
              <w:jc w:val="left"/>
              <w:rPr>
                <w:rFonts w:ascii="仿宋" w:hAnsi="仿宋" w:eastAsia="仿宋" w:cs="仿宋"/>
                <w:szCs w:val="21"/>
              </w:rPr>
            </w:pPr>
            <w:r>
              <w:rPr>
                <w:rFonts w:hint="eastAsia" w:ascii="仿宋" w:hAnsi="仿宋" w:eastAsia="仿宋" w:cs="仿宋"/>
                <w:szCs w:val="21"/>
              </w:rPr>
              <w:t>⑵科目：计算机基础及MS Office应用、计算机基础及Photoshop应用，一共三个科目。</w:t>
            </w:r>
          </w:p>
          <w:p>
            <w:pPr>
              <w:tabs>
                <w:tab w:val="center" w:pos="4153"/>
                <w:tab w:val="right" w:pos="8306"/>
              </w:tabs>
              <w:snapToGrid w:val="0"/>
              <w:spacing w:line="360" w:lineRule="exact"/>
              <w:jc w:val="left"/>
              <w:rPr>
                <w:rFonts w:ascii="仿宋" w:hAnsi="仿宋" w:eastAsia="仿宋" w:cs="仿宋"/>
                <w:szCs w:val="21"/>
              </w:rPr>
            </w:pPr>
            <w:r>
              <w:rPr>
                <w:rFonts w:hint="eastAsia" w:ascii="仿宋" w:hAnsi="仿宋" w:eastAsia="仿宋" w:cs="仿宋"/>
                <w:szCs w:val="21"/>
              </w:rPr>
              <w:t>⑶考核内容：办公软件类考试，操作技能部分包括汉字录入、Windows系统使用、文字排版、电子表格、演示文稿、IE的简单应用及电子邮件收发；Photoshop考试，要求了解数字图像的基本知识，熟悉Photoshop的界面与基本操作方法，掌握并熟练运用绘图工具进行图像的绘制、编辑、修饰，会使用图层蒙版、样式以及文字工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724" w:type="dxa"/>
            <w:noWrap/>
            <w:vAlign w:val="center"/>
          </w:tcPr>
          <w:p>
            <w:pPr>
              <w:tabs>
                <w:tab w:val="center" w:pos="4153"/>
                <w:tab w:val="right" w:pos="8306"/>
              </w:tabs>
              <w:snapToGrid w:val="0"/>
              <w:spacing w:line="360" w:lineRule="exact"/>
              <w:jc w:val="center"/>
              <w:rPr>
                <w:rFonts w:ascii="仿宋" w:hAnsi="仿宋" w:eastAsia="仿宋" w:cs="仿宋"/>
                <w:szCs w:val="21"/>
              </w:rPr>
            </w:pPr>
            <w:r>
              <w:rPr>
                <w:rFonts w:hint="eastAsia" w:ascii="仿宋" w:hAnsi="仿宋" w:eastAsia="仿宋" w:cs="仿宋"/>
                <w:szCs w:val="21"/>
              </w:rPr>
              <w:t>计算机等级考试二级</w:t>
            </w:r>
          </w:p>
        </w:tc>
        <w:tc>
          <w:tcPr>
            <w:tcW w:w="5905" w:type="dxa"/>
            <w:noWrap/>
          </w:tcPr>
          <w:p>
            <w:pPr>
              <w:tabs>
                <w:tab w:val="center" w:pos="4153"/>
                <w:tab w:val="right" w:pos="8306"/>
              </w:tabs>
              <w:snapToGrid w:val="0"/>
              <w:spacing w:line="360" w:lineRule="exact"/>
              <w:jc w:val="left"/>
              <w:rPr>
                <w:rFonts w:ascii="仿宋" w:hAnsi="仿宋" w:eastAsia="仿宋" w:cs="仿宋"/>
                <w:szCs w:val="21"/>
              </w:rPr>
            </w:pPr>
            <w:r>
              <w:rPr>
                <w:rFonts w:hint="eastAsia" w:ascii="仿宋" w:hAnsi="仿宋" w:eastAsia="仿宋" w:cs="仿宋"/>
                <w:szCs w:val="21"/>
              </w:rPr>
              <w:t>⑴级别：程序设计、办公软件高级应用级。</w:t>
            </w:r>
          </w:p>
          <w:p>
            <w:pPr>
              <w:tabs>
                <w:tab w:val="center" w:pos="4153"/>
                <w:tab w:val="right" w:pos="8306"/>
              </w:tabs>
              <w:snapToGrid w:val="0"/>
              <w:spacing w:line="360" w:lineRule="exact"/>
              <w:jc w:val="left"/>
              <w:rPr>
                <w:rFonts w:ascii="仿宋" w:hAnsi="仿宋" w:eastAsia="仿宋" w:cs="仿宋"/>
                <w:szCs w:val="21"/>
              </w:rPr>
            </w:pPr>
            <w:r>
              <w:rPr>
                <w:rFonts w:hint="eastAsia" w:ascii="仿宋" w:hAnsi="仿宋" w:eastAsia="仿宋" w:cs="仿宋"/>
                <w:szCs w:val="21"/>
              </w:rPr>
              <w:t>⑵科目：语言程序设计类（C、C++、Java、Visual Basic、Web）、数据库程序设计类（Visual FoxPro、Access、MySQL）、办公软件高级应用（MS Office高级应用）共九个科目。</w:t>
            </w:r>
          </w:p>
          <w:p>
            <w:pPr>
              <w:tabs>
                <w:tab w:val="center" w:pos="4153"/>
                <w:tab w:val="right" w:pos="8306"/>
              </w:tabs>
              <w:snapToGrid w:val="0"/>
              <w:spacing w:line="360" w:lineRule="exact"/>
              <w:jc w:val="left"/>
              <w:rPr>
                <w:rFonts w:ascii="仿宋" w:hAnsi="仿宋" w:eastAsia="仿宋" w:cs="仿宋"/>
                <w:szCs w:val="21"/>
              </w:rPr>
            </w:pPr>
            <w:r>
              <w:rPr>
                <w:rFonts w:hint="eastAsia" w:ascii="仿宋" w:hAnsi="仿宋" w:eastAsia="仿宋" w:cs="仿宋"/>
                <w:szCs w:val="21"/>
              </w:rPr>
              <w:t>⑶考核内容：二级定位为程序员，包括公共基础知识和程序设计。要求掌握一门计算机语言，可选类别有高级语言程序设计类、数据库程序设计类、Web程序设计类等；还包括办公软件高级应用能力，要求参试者具有计算机应用知识及MS Office办公软件的高级应用能力。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846" w:hRule="atLeast"/>
          <w:jc w:val="center"/>
        </w:trPr>
        <w:tc>
          <w:tcPr>
            <w:tcW w:w="3724" w:type="dxa"/>
            <w:noWrap/>
            <w:vAlign w:val="center"/>
          </w:tcPr>
          <w:p>
            <w:pPr>
              <w:tabs>
                <w:tab w:val="center" w:pos="4153"/>
                <w:tab w:val="right" w:pos="8306"/>
              </w:tabs>
              <w:snapToGrid w:val="0"/>
              <w:spacing w:line="360" w:lineRule="exact"/>
              <w:jc w:val="center"/>
              <w:rPr>
                <w:rFonts w:ascii="仿宋" w:hAnsi="仿宋" w:eastAsia="仿宋" w:cs="仿宋"/>
                <w:szCs w:val="21"/>
              </w:rPr>
            </w:pPr>
            <w:r>
              <w:rPr>
                <w:rFonts w:hint="eastAsia" w:ascii="仿宋" w:hAnsi="仿宋" w:eastAsia="仿宋" w:cs="仿宋"/>
                <w:szCs w:val="21"/>
              </w:rPr>
              <w:t>自治区高职英语应用能力考试</w:t>
            </w:r>
          </w:p>
        </w:tc>
        <w:tc>
          <w:tcPr>
            <w:tcW w:w="5905" w:type="dxa"/>
            <w:noWrap/>
          </w:tcPr>
          <w:p>
            <w:pPr>
              <w:tabs>
                <w:tab w:val="center" w:pos="4153"/>
                <w:tab w:val="right" w:pos="8306"/>
              </w:tabs>
              <w:snapToGrid w:val="0"/>
              <w:spacing w:line="360" w:lineRule="exact"/>
              <w:jc w:val="left"/>
              <w:rPr>
                <w:rFonts w:ascii="仿宋" w:hAnsi="仿宋" w:eastAsia="仿宋" w:cs="仿宋"/>
                <w:szCs w:val="21"/>
              </w:rPr>
            </w:pPr>
            <w:r>
              <w:rPr>
                <w:rFonts w:hint="eastAsia" w:ascii="仿宋" w:hAnsi="仿宋" w:eastAsia="仿宋" w:cs="仿宋"/>
                <w:szCs w:val="21"/>
              </w:rPr>
              <w:t>⑴内容以《高职高专教育英语课程教学基本要求（试行）》所规定的B级内容为主。</w:t>
            </w:r>
          </w:p>
          <w:p>
            <w:pPr>
              <w:tabs>
                <w:tab w:val="center" w:pos="4153"/>
                <w:tab w:val="right" w:pos="8306"/>
              </w:tabs>
              <w:snapToGrid w:val="0"/>
              <w:spacing w:line="360" w:lineRule="exact"/>
              <w:jc w:val="left"/>
              <w:rPr>
                <w:rFonts w:ascii="仿宋" w:hAnsi="仿宋" w:eastAsia="仿宋" w:cs="仿宋"/>
                <w:szCs w:val="21"/>
              </w:rPr>
            </w:pPr>
            <w:r>
              <w:rPr>
                <w:rFonts w:hint="eastAsia" w:ascii="仿宋" w:hAnsi="仿宋" w:eastAsia="仿宋" w:cs="仿宋"/>
                <w:szCs w:val="21"/>
              </w:rPr>
              <w:t>⑵包括《基本要求》的四个附表，即交际范围表、语言技能表、语法结构表、词汇表为依据，包括五个部分：听力理解、词语用法和语法结构、阅读理解、翻译和写作。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724" w:type="dxa"/>
            <w:noWrap/>
            <w:vAlign w:val="center"/>
          </w:tcPr>
          <w:p>
            <w:pPr>
              <w:tabs>
                <w:tab w:val="center" w:pos="4153"/>
                <w:tab w:val="right" w:pos="8306"/>
              </w:tabs>
              <w:snapToGrid w:val="0"/>
              <w:spacing w:line="360" w:lineRule="exact"/>
              <w:jc w:val="center"/>
              <w:rPr>
                <w:rFonts w:ascii="仿宋" w:hAnsi="仿宋" w:eastAsia="仿宋" w:cs="仿宋"/>
                <w:szCs w:val="21"/>
              </w:rPr>
            </w:pPr>
            <w:r>
              <w:rPr>
                <w:rFonts w:hint="eastAsia" w:ascii="仿宋" w:hAnsi="仿宋" w:eastAsia="仿宋" w:cs="仿宋"/>
                <w:szCs w:val="21"/>
              </w:rPr>
              <w:t>全国英语四级证书</w:t>
            </w:r>
          </w:p>
        </w:tc>
        <w:tc>
          <w:tcPr>
            <w:tcW w:w="5905" w:type="dxa"/>
            <w:noWrap/>
          </w:tcPr>
          <w:p>
            <w:pPr>
              <w:tabs>
                <w:tab w:val="center" w:pos="4153"/>
                <w:tab w:val="right" w:pos="8306"/>
              </w:tabs>
              <w:snapToGrid w:val="0"/>
              <w:spacing w:line="360" w:lineRule="exact"/>
              <w:jc w:val="left"/>
              <w:rPr>
                <w:rFonts w:ascii="仿宋" w:hAnsi="仿宋" w:eastAsia="仿宋" w:cs="仿宋"/>
                <w:szCs w:val="21"/>
              </w:rPr>
            </w:pPr>
            <w:r>
              <w:rPr>
                <w:rFonts w:hint="eastAsia" w:ascii="仿宋" w:hAnsi="仿宋" w:eastAsia="仿宋" w:cs="仿宋"/>
                <w:szCs w:val="21"/>
              </w:rPr>
              <w:t>⑴包括笔试和口试。</w:t>
            </w:r>
          </w:p>
          <w:p>
            <w:pPr>
              <w:tabs>
                <w:tab w:val="center" w:pos="4153"/>
                <w:tab w:val="right" w:pos="8306"/>
              </w:tabs>
              <w:snapToGrid w:val="0"/>
              <w:spacing w:line="360" w:lineRule="exact"/>
              <w:jc w:val="left"/>
              <w:rPr>
                <w:rFonts w:ascii="仿宋" w:hAnsi="仿宋" w:eastAsia="仿宋" w:cs="仿宋"/>
                <w:szCs w:val="21"/>
              </w:rPr>
            </w:pPr>
            <w:r>
              <w:rPr>
                <w:rFonts w:hint="eastAsia" w:ascii="仿宋" w:hAnsi="仿宋" w:eastAsia="仿宋" w:cs="仿宋"/>
                <w:szCs w:val="21"/>
              </w:rPr>
              <w:t>⑵（CET-4）笔试考核包括听力理解、阅读理解、写作和翻译等语言能力。</w:t>
            </w:r>
          </w:p>
          <w:p>
            <w:pPr>
              <w:tabs>
                <w:tab w:val="center" w:pos="4153"/>
                <w:tab w:val="right" w:pos="8306"/>
              </w:tabs>
              <w:snapToGrid w:val="0"/>
              <w:spacing w:line="360" w:lineRule="exact"/>
              <w:jc w:val="left"/>
              <w:rPr>
                <w:rFonts w:ascii="仿宋" w:hAnsi="仿宋" w:eastAsia="仿宋" w:cs="仿宋"/>
                <w:szCs w:val="21"/>
              </w:rPr>
            </w:pPr>
            <w:r>
              <w:rPr>
                <w:rFonts w:hint="eastAsia" w:ascii="仿宋" w:hAnsi="仿宋" w:eastAsia="仿宋" w:cs="仿宋"/>
                <w:szCs w:val="21"/>
              </w:rPr>
              <w:t>⑶（CET-SET）口试主要考核学生就熟悉的题材进行口头交际的能力。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724" w:type="dxa"/>
            <w:noWrap/>
            <w:vAlign w:val="center"/>
          </w:tcPr>
          <w:p>
            <w:pPr>
              <w:tabs>
                <w:tab w:val="center" w:pos="4153"/>
                <w:tab w:val="right" w:pos="8306"/>
              </w:tabs>
              <w:snapToGrid w:val="0"/>
              <w:spacing w:line="360" w:lineRule="exact"/>
              <w:jc w:val="center"/>
              <w:rPr>
                <w:rFonts w:ascii="仿宋" w:hAnsi="仿宋" w:eastAsia="仿宋" w:cs="仿宋"/>
                <w:szCs w:val="21"/>
              </w:rPr>
            </w:pPr>
            <w:r>
              <w:rPr>
                <w:rFonts w:hint="eastAsia" w:ascii="仿宋" w:hAnsi="仿宋" w:eastAsia="仿宋" w:cs="仿宋"/>
                <w:szCs w:val="21"/>
              </w:rPr>
              <w:t>全国英语六级证书</w:t>
            </w:r>
          </w:p>
        </w:tc>
        <w:tc>
          <w:tcPr>
            <w:tcW w:w="5905" w:type="dxa"/>
            <w:noWrap/>
          </w:tcPr>
          <w:p>
            <w:pPr>
              <w:tabs>
                <w:tab w:val="center" w:pos="4153"/>
                <w:tab w:val="right" w:pos="8306"/>
              </w:tabs>
              <w:snapToGrid w:val="0"/>
              <w:spacing w:line="360" w:lineRule="exact"/>
              <w:jc w:val="left"/>
              <w:rPr>
                <w:rFonts w:ascii="仿宋" w:hAnsi="仿宋" w:eastAsia="仿宋" w:cs="仿宋"/>
                <w:szCs w:val="21"/>
              </w:rPr>
            </w:pPr>
            <w:r>
              <w:rPr>
                <w:rFonts w:hint="eastAsia" w:ascii="仿宋" w:hAnsi="仿宋" w:eastAsia="仿宋" w:cs="仿宋"/>
                <w:szCs w:val="21"/>
              </w:rPr>
              <w:t>⑴内容包括笔试和口试。</w:t>
            </w:r>
          </w:p>
          <w:p>
            <w:pPr>
              <w:tabs>
                <w:tab w:val="center" w:pos="4153"/>
                <w:tab w:val="right" w:pos="8306"/>
              </w:tabs>
              <w:snapToGrid w:val="0"/>
              <w:spacing w:line="360" w:lineRule="exact"/>
              <w:jc w:val="left"/>
              <w:rPr>
                <w:rFonts w:ascii="仿宋" w:hAnsi="仿宋" w:eastAsia="仿宋" w:cs="仿宋"/>
                <w:szCs w:val="21"/>
              </w:rPr>
            </w:pPr>
            <w:r>
              <w:rPr>
                <w:rFonts w:hint="eastAsia" w:ascii="仿宋" w:hAnsi="仿宋" w:eastAsia="仿宋" w:cs="仿宋"/>
                <w:szCs w:val="21"/>
              </w:rPr>
              <w:t>⑵（CET-6）笔试考核包括听力理解、阅读理解、写作和翻译等语言能力。</w:t>
            </w:r>
          </w:p>
          <w:p>
            <w:pPr>
              <w:tabs>
                <w:tab w:val="center" w:pos="4153"/>
                <w:tab w:val="right" w:pos="8306"/>
              </w:tabs>
              <w:snapToGrid w:val="0"/>
              <w:spacing w:line="360" w:lineRule="exact"/>
              <w:jc w:val="left"/>
              <w:rPr>
                <w:rFonts w:ascii="仿宋" w:hAnsi="仿宋" w:eastAsia="仿宋" w:cs="仿宋"/>
                <w:szCs w:val="21"/>
              </w:rPr>
            </w:pPr>
            <w:r>
              <w:rPr>
                <w:rFonts w:hint="eastAsia" w:ascii="仿宋" w:hAnsi="仿宋" w:eastAsia="仿宋" w:cs="仿宋"/>
                <w:szCs w:val="21"/>
              </w:rPr>
              <w:t>⑶（CET-SET）口试主要考核学生就熟悉的题材进行口头交际的能力。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986" w:hRule="atLeast"/>
          <w:jc w:val="center"/>
        </w:trPr>
        <w:tc>
          <w:tcPr>
            <w:tcW w:w="3724" w:type="dxa"/>
            <w:noWrap/>
            <w:vAlign w:val="center"/>
          </w:tcPr>
          <w:p>
            <w:pPr>
              <w:tabs>
                <w:tab w:val="center" w:pos="4153"/>
                <w:tab w:val="right" w:pos="8306"/>
              </w:tabs>
              <w:snapToGrid w:val="0"/>
              <w:spacing w:line="360" w:lineRule="exact"/>
              <w:jc w:val="center"/>
              <w:rPr>
                <w:rFonts w:ascii="仿宋" w:hAnsi="仿宋" w:eastAsia="仿宋" w:cs="仿宋"/>
                <w:szCs w:val="21"/>
              </w:rPr>
            </w:pPr>
            <w:r>
              <w:rPr>
                <w:rFonts w:hint="eastAsia" w:ascii="仿宋" w:hAnsi="仿宋" w:eastAsia="仿宋" w:cs="仿宋"/>
                <w:szCs w:val="21"/>
              </w:rPr>
              <w:t>普通话合格证书</w:t>
            </w:r>
          </w:p>
        </w:tc>
        <w:tc>
          <w:tcPr>
            <w:tcW w:w="5905" w:type="dxa"/>
            <w:noWrap/>
            <w:vAlign w:val="center"/>
          </w:tcPr>
          <w:p>
            <w:pPr>
              <w:tabs>
                <w:tab w:val="center" w:pos="4153"/>
                <w:tab w:val="right" w:pos="8306"/>
              </w:tabs>
              <w:snapToGrid w:val="0"/>
              <w:spacing w:line="360" w:lineRule="exact"/>
              <w:jc w:val="left"/>
              <w:rPr>
                <w:rFonts w:ascii="仿宋" w:hAnsi="仿宋" w:eastAsia="仿宋" w:cs="仿宋"/>
                <w:szCs w:val="21"/>
              </w:rPr>
            </w:pPr>
            <w:r>
              <w:rPr>
                <w:rFonts w:hint="eastAsia" w:ascii="仿宋" w:hAnsi="仿宋" w:eastAsia="仿宋" w:cs="仿宋"/>
                <w:szCs w:val="21"/>
              </w:rPr>
              <w:t>⑴内容包括普通话语音、词汇和语法。</w:t>
            </w:r>
          </w:p>
          <w:p>
            <w:pPr>
              <w:tabs>
                <w:tab w:val="center" w:pos="4153"/>
                <w:tab w:val="right" w:pos="8306"/>
              </w:tabs>
              <w:snapToGrid w:val="0"/>
              <w:spacing w:line="360" w:lineRule="exact"/>
              <w:jc w:val="left"/>
              <w:rPr>
                <w:rFonts w:ascii="仿宋" w:hAnsi="仿宋" w:eastAsia="仿宋" w:cs="仿宋"/>
                <w:szCs w:val="21"/>
              </w:rPr>
            </w:pPr>
            <w:r>
              <w:rPr>
                <w:rFonts w:hint="eastAsia" w:ascii="仿宋" w:hAnsi="仿宋" w:eastAsia="仿宋" w:cs="仿宋"/>
                <w:szCs w:val="21"/>
              </w:rPr>
              <w:t>⑵范围是国家测试机构编制的《普通话水平测试用普通话词语表》《普通话水平测试用普通话与方言词语对照表》《普通话水平测试用普通话与方言常见语法差异对照表》《普通话水平测试用朗读作品》《普通话水平测试用话题》。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731" w:hRule="atLeast"/>
          <w:jc w:val="center"/>
        </w:trPr>
        <w:tc>
          <w:tcPr>
            <w:tcW w:w="3724" w:type="dxa"/>
            <w:noWrap/>
            <w:vAlign w:val="center"/>
          </w:tcPr>
          <w:p>
            <w:pPr>
              <w:tabs>
                <w:tab w:val="center" w:pos="4153"/>
                <w:tab w:val="right" w:pos="8306"/>
              </w:tabs>
              <w:snapToGrid w:val="0"/>
              <w:spacing w:line="360" w:lineRule="exact"/>
              <w:jc w:val="center"/>
              <w:rPr>
                <w:rFonts w:ascii="仿宋" w:hAnsi="仿宋" w:eastAsia="仿宋" w:cs="仿宋"/>
                <w:szCs w:val="21"/>
              </w:rPr>
            </w:pPr>
            <w:r>
              <w:rPr>
                <w:rFonts w:hint="eastAsia" w:ascii="仿宋" w:hAnsi="仿宋" w:eastAsia="仿宋" w:cs="仿宋"/>
                <w:szCs w:val="21"/>
              </w:rPr>
              <w:t>计算机等级考试三级</w:t>
            </w:r>
          </w:p>
        </w:tc>
        <w:tc>
          <w:tcPr>
            <w:tcW w:w="5905" w:type="dxa"/>
            <w:noWrap/>
          </w:tcPr>
          <w:p>
            <w:pPr>
              <w:tabs>
                <w:tab w:val="center" w:pos="4153"/>
                <w:tab w:val="right" w:pos="8306"/>
              </w:tabs>
              <w:snapToGrid w:val="0"/>
              <w:spacing w:line="360" w:lineRule="exact"/>
              <w:jc w:val="left"/>
              <w:rPr>
                <w:rFonts w:ascii="仿宋" w:hAnsi="仿宋" w:eastAsia="仿宋" w:cs="仿宋"/>
                <w:szCs w:val="21"/>
              </w:rPr>
            </w:pPr>
            <w:r>
              <w:rPr>
                <w:rFonts w:hint="eastAsia" w:ascii="仿宋" w:hAnsi="仿宋" w:eastAsia="仿宋" w:cs="仿宋"/>
                <w:szCs w:val="21"/>
              </w:rPr>
              <w:t>⑴级别：工程师预备级。三级证书面向已持有二级相关证书的考生，考核面向应用、面向职业的岗位专业技能。</w:t>
            </w:r>
          </w:p>
          <w:p>
            <w:pPr>
              <w:tabs>
                <w:tab w:val="center" w:pos="4153"/>
                <w:tab w:val="right" w:pos="8306"/>
              </w:tabs>
              <w:snapToGrid w:val="0"/>
              <w:spacing w:line="360" w:lineRule="exact"/>
              <w:jc w:val="left"/>
              <w:rPr>
                <w:rFonts w:ascii="仿宋" w:hAnsi="仿宋" w:eastAsia="仿宋" w:cs="仿宋"/>
                <w:szCs w:val="21"/>
              </w:rPr>
            </w:pPr>
            <w:r>
              <w:rPr>
                <w:rFonts w:hint="eastAsia" w:ascii="仿宋" w:hAnsi="仿宋" w:eastAsia="仿宋" w:cs="仿宋"/>
                <w:szCs w:val="21"/>
              </w:rPr>
              <w:t>⑵科目：网络技术、数据库技术、软件测试技术、信息安全技术、嵌入式系统开发技术共五个科目</w:t>
            </w:r>
          </w:p>
          <w:p>
            <w:pPr>
              <w:tabs>
                <w:tab w:val="center" w:pos="4153"/>
                <w:tab w:val="right" w:pos="8306"/>
              </w:tabs>
              <w:snapToGrid w:val="0"/>
              <w:spacing w:line="360" w:lineRule="exact"/>
              <w:jc w:val="left"/>
              <w:rPr>
                <w:rFonts w:ascii="仿宋" w:hAnsi="仿宋" w:eastAsia="仿宋" w:cs="仿宋"/>
                <w:szCs w:val="21"/>
              </w:rPr>
            </w:pPr>
            <w:r>
              <w:rPr>
                <w:rFonts w:hint="eastAsia" w:ascii="仿宋" w:hAnsi="仿宋" w:eastAsia="仿宋" w:cs="仿宋"/>
                <w:szCs w:val="21"/>
              </w:rPr>
              <w:t>⑶考核内容：</w:t>
            </w:r>
          </w:p>
          <w:p>
            <w:pPr>
              <w:tabs>
                <w:tab w:val="center" w:pos="4153"/>
                <w:tab w:val="right" w:pos="8306"/>
              </w:tabs>
              <w:snapToGrid w:val="0"/>
              <w:spacing w:line="360" w:lineRule="exact"/>
              <w:jc w:val="left"/>
              <w:rPr>
                <w:rFonts w:ascii="仿宋" w:hAnsi="仿宋" w:eastAsia="仿宋" w:cs="仿宋"/>
                <w:szCs w:val="21"/>
              </w:rPr>
            </w:pPr>
            <w:r>
              <w:rPr>
                <w:rFonts w:hint="eastAsia" w:ascii="仿宋" w:hAnsi="仿宋" w:eastAsia="仿宋" w:cs="仿宋"/>
                <w:szCs w:val="21"/>
              </w:rPr>
              <w:t>网络技术，网络规划与设计、局域网组网技术、计算机网络信息服务系统的建立及计算机网络安全与管理。</w:t>
            </w:r>
            <w:r>
              <w:rPr>
                <w:rFonts w:hint="eastAsia" w:ascii="仿宋" w:hAnsi="仿宋" w:eastAsia="仿宋" w:cs="仿宋"/>
                <w:szCs w:val="21"/>
              </w:rPr>
              <w:br w:type="textWrapping"/>
            </w:r>
            <w:r>
              <w:rPr>
                <w:rFonts w:hint="eastAsia" w:ascii="仿宋" w:hAnsi="仿宋" w:eastAsia="仿宋" w:cs="仿宋"/>
                <w:szCs w:val="21"/>
              </w:rPr>
              <w:t>数据库技术：数据库应用系统分析及规划、数据库设计及实现、数据库存储、管理与维护、数据库技术的发展及新技术。</w:t>
            </w:r>
            <w:r>
              <w:rPr>
                <w:rFonts w:hint="eastAsia" w:ascii="仿宋" w:hAnsi="仿宋" w:eastAsia="仿宋" w:cs="仿宋"/>
                <w:szCs w:val="21"/>
              </w:rPr>
              <w:br w:type="textWrapping"/>
            </w:r>
            <w:r>
              <w:rPr>
                <w:rFonts w:hint="eastAsia" w:ascii="仿宋" w:hAnsi="仿宋" w:eastAsia="仿宋" w:cs="仿宋"/>
                <w:szCs w:val="21"/>
              </w:rPr>
              <w:t>软件测试技术：软件测试的基本概念、软件测试技术、软件测试过程和管理方法。</w:t>
            </w:r>
            <w:r>
              <w:rPr>
                <w:rFonts w:hint="eastAsia" w:ascii="仿宋" w:hAnsi="仿宋" w:eastAsia="仿宋" w:cs="仿宋"/>
                <w:szCs w:val="21"/>
              </w:rPr>
              <w:br w:type="textWrapping"/>
            </w:r>
            <w:r>
              <w:rPr>
                <w:rFonts w:hint="eastAsia" w:ascii="仿宋" w:hAnsi="仿宋" w:eastAsia="仿宋" w:cs="仿宋"/>
                <w:szCs w:val="21"/>
              </w:rPr>
              <w:t>信息安全技术：信息安全保障概论、信息安全基础技术与原理、系统安全、网络安全、应用安全、信息安全管理等。</w:t>
            </w:r>
            <w:r>
              <w:rPr>
                <w:rFonts w:hint="eastAsia" w:ascii="仿宋" w:hAnsi="仿宋" w:eastAsia="仿宋" w:cs="仿宋"/>
                <w:szCs w:val="21"/>
              </w:rPr>
              <w:br w:type="textWrapping"/>
            </w:r>
            <w:r>
              <w:rPr>
                <w:rFonts w:hint="eastAsia" w:ascii="仿宋" w:hAnsi="仿宋" w:eastAsia="仿宋" w:cs="仿宋"/>
                <w:szCs w:val="21"/>
              </w:rPr>
              <w:t>嵌入式系统开发技术：嵌入式系统的概念与基础知识、嵌入式处理器、嵌入式系统硬件组成、开发等相关知识和技能。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724" w:type="dxa"/>
            <w:noWrap/>
            <w:vAlign w:val="center"/>
          </w:tcPr>
          <w:p>
            <w:pPr>
              <w:tabs>
                <w:tab w:val="center" w:pos="4153"/>
                <w:tab w:val="right" w:pos="8306"/>
              </w:tabs>
              <w:snapToGrid w:val="0"/>
              <w:spacing w:line="360" w:lineRule="exact"/>
              <w:jc w:val="center"/>
              <w:rPr>
                <w:rFonts w:ascii="仿宋" w:hAnsi="仿宋" w:eastAsia="仿宋" w:cs="仿宋"/>
                <w:szCs w:val="21"/>
              </w:rPr>
            </w:pPr>
            <w:r>
              <w:rPr>
                <w:rFonts w:hint="eastAsia" w:ascii="仿宋" w:hAnsi="仿宋" w:eastAsia="仿宋" w:cs="仿宋"/>
                <w:szCs w:val="21"/>
              </w:rPr>
              <w:t>计算机等级考试四级</w:t>
            </w:r>
          </w:p>
        </w:tc>
        <w:tc>
          <w:tcPr>
            <w:tcW w:w="5905" w:type="dxa"/>
            <w:noWrap/>
          </w:tcPr>
          <w:p>
            <w:pPr>
              <w:tabs>
                <w:tab w:val="center" w:pos="4153"/>
                <w:tab w:val="right" w:pos="8306"/>
              </w:tabs>
              <w:snapToGrid w:val="0"/>
              <w:spacing w:line="360" w:lineRule="exact"/>
              <w:jc w:val="left"/>
              <w:rPr>
                <w:rFonts w:ascii="仿宋" w:hAnsi="仿宋" w:eastAsia="仿宋" w:cs="仿宋"/>
                <w:szCs w:val="21"/>
              </w:rPr>
            </w:pPr>
            <w:r>
              <w:rPr>
                <w:rFonts w:hint="eastAsia" w:ascii="仿宋" w:hAnsi="仿宋" w:eastAsia="仿宋" w:cs="仿宋"/>
                <w:szCs w:val="21"/>
              </w:rPr>
              <w:t>⑴级别：工程师级。面向已持有三级相关证书的考生，考核计算机专业课程，是面向应用、面向职业的工程师岗位证书。</w:t>
            </w:r>
          </w:p>
          <w:p>
            <w:pPr>
              <w:tabs>
                <w:tab w:val="center" w:pos="4153"/>
                <w:tab w:val="right" w:pos="8306"/>
              </w:tabs>
              <w:snapToGrid w:val="0"/>
              <w:spacing w:line="360" w:lineRule="exact"/>
              <w:jc w:val="left"/>
              <w:rPr>
                <w:rFonts w:ascii="仿宋" w:hAnsi="仿宋" w:eastAsia="仿宋" w:cs="仿宋"/>
                <w:szCs w:val="21"/>
              </w:rPr>
            </w:pPr>
            <w:r>
              <w:rPr>
                <w:rFonts w:hint="eastAsia" w:ascii="仿宋" w:hAnsi="仿宋" w:eastAsia="仿宋" w:cs="仿宋"/>
                <w:szCs w:val="21"/>
              </w:rPr>
              <w:t>⑵科目：</w:t>
            </w:r>
            <w:r>
              <w:rPr>
                <w:rFonts w:hint="eastAsia"/>
              </w:rPr>
              <w:fldChar w:fldCharType="begin"/>
            </w:r>
            <w:r>
              <w:instrText xml:space="preserve"> HYPERLINK "http://baike.baidu.com/view/24738.htm" \t "_blank" </w:instrText>
            </w:r>
            <w:r>
              <w:rPr>
                <w:rFonts w:hint="eastAsia"/>
              </w:rPr>
              <w:fldChar w:fldCharType="separate"/>
            </w:r>
            <w:r>
              <w:rPr>
                <w:rFonts w:hint="eastAsia" w:ascii="仿宋" w:hAnsi="仿宋" w:eastAsia="仿宋" w:cs="仿宋"/>
                <w:szCs w:val="21"/>
              </w:rPr>
              <w:t>网络工程师</w:t>
            </w:r>
            <w:r>
              <w:rPr>
                <w:rFonts w:hint="eastAsia" w:ascii="仿宋" w:hAnsi="仿宋" w:eastAsia="仿宋" w:cs="仿宋"/>
                <w:szCs w:val="21"/>
              </w:rPr>
              <w:fldChar w:fldCharType="end"/>
            </w:r>
            <w:r>
              <w:rPr>
                <w:rFonts w:hint="eastAsia" w:ascii="仿宋" w:hAnsi="仿宋" w:eastAsia="仿宋" w:cs="仿宋"/>
                <w:szCs w:val="21"/>
              </w:rPr>
              <w:t>、</w:t>
            </w:r>
            <w:r>
              <w:fldChar w:fldCharType="begin"/>
            </w:r>
            <w:r>
              <w:instrText xml:space="preserve"> HYPERLINK "http://baike.baidu.com/view/2073683.htm" \t "_blank" </w:instrText>
            </w:r>
            <w:r>
              <w:fldChar w:fldCharType="separate"/>
            </w:r>
            <w:r>
              <w:rPr>
                <w:rFonts w:hint="eastAsia" w:ascii="仿宋" w:hAnsi="仿宋" w:eastAsia="仿宋" w:cs="仿宋"/>
                <w:szCs w:val="21"/>
              </w:rPr>
              <w:t>数据库工程师</w:t>
            </w:r>
            <w:r>
              <w:rPr>
                <w:rFonts w:hint="eastAsia" w:ascii="仿宋" w:hAnsi="仿宋" w:eastAsia="仿宋" w:cs="仿宋"/>
                <w:szCs w:val="21"/>
              </w:rPr>
              <w:fldChar w:fldCharType="end"/>
            </w:r>
            <w:r>
              <w:rPr>
                <w:rFonts w:hint="eastAsia" w:ascii="仿宋" w:hAnsi="仿宋" w:eastAsia="仿宋" w:cs="仿宋"/>
                <w:szCs w:val="21"/>
              </w:rPr>
              <w:t>、</w:t>
            </w:r>
            <w:r>
              <w:fldChar w:fldCharType="begin"/>
            </w:r>
            <w:r>
              <w:instrText xml:space="preserve"> HYPERLINK "http://baike.baidu.com/view/746132.htm" \t "_blank" </w:instrText>
            </w:r>
            <w:r>
              <w:fldChar w:fldCharType="separate"/>
            </w:r>
            <w:r>
              <w:rPr>
                <w:rFonts w:hint="eastAsia" w:ascii="仿宋" w:hAnsi="仿宋" w:eastAsia="仿宋" w:cs="仿宋"/>
                <w:szCs w:val="21"/>
              </w:rPr>
              <w:t>软件测试工程师</w:t>
            </w:r>
            <w:r>
              <w:rPr>
                <w:rFonts w:hint="eastAsia" w:ascii="仿宋" w:hAnsi="仿宋" w:eastAsia="仿宋" w:cs="仿宋"/>
                <w:szCs w:val="21"/>
              </w:rPr>
              <w:fldChar w:fldCharType="end"/>
            </w:r>
            <w:r>
              <w:rPr>
                <w:rFonts w:hint="eastAsia" w:ascii="仿宋" w:hAnsi="仿宋" w:eastAsia="仿宋" w:cs="仿宋"/>
                <w:szCs w:val="21"/>
              </w:rPr>
              <w:t>、</w:t>
            </w:r>
            <w:r>
              <w:fldChar w:fldCharType="begin"/>
            </w:r>
            <w:r>
              <w:instrText xml:space="preserve"> HYPERLINK "http://baike.baidu.com/view/1278552.htm" \t "_blank" </w:instrText>
            </w:r>
            <w:r>
              <w:fldChar w:fldCharType="separate"/>
            </w:r>
            <w:r>
              <w:rPr>
                <w:rFonts w:hint="eastAsia" w:ascii="仿宋" w:hAnsi="仿宋" w:eastAsia="仿宋" w:cs="仿宋"/>
                <w:szCs w:val="21"/>
              </w:rPr>
              <w:t>信息安全工程师</w:t>
            </w:r>
            <w:r>
              <w:rPr>
                <w:rFonts w:hint="eastAsia" w:ascii="仿宋" w:hAnsi="仿宋" w:eastAsia="仿宋" w:cs="仿宋"/>
                <w:szCs w:val="21"/>
              </w:rPr>
              <w:fldChar w:fldCharType="end"/>
            </w:r>
            <w:r>
              <w:rPr>
                <w:rFonts w:hint="eastAsia" w:ascii="仿宋" w:hAnsi="仿宋" w:eastAsia="仿宋" w:cs="仿宋"/>
                <w:szCs w:val="21"/>
              </w:rPr>
              <w:t>与</w:t>
            </w:r>
            <w:r>
              <w:fldChar w:fldCharType="begin"/>
            </w:r>
            <w:r>
              <w:instrText xml:space="preserve"> HYPERLINK "http://baike.baidu.com/view/2516083.htm" \t "_blank" </w:instrText>
            </w:r>
            <w:r>
              <w:fldChar w:fldCharType="separate"/>
            </w:r>
            <w:r>
              <w:rPr>
                <w:rFonts w:hint="eastAsia" w:ascii="仿宋" w:hAnsi="仿宋" w:eastAsia="仿宋" w:cs="仿宋"/>
                <w:szCs w:val="21"/>
              </w:rPr>
              <w:t>嵌入式系统开发工程师</w:t>
            </w:r>
            <w:r>
              <w:rPr>
                <w:rFonts w:hint="eastAsia" w:ascii="仿宋" w:hAnsi="仿宋" w:eastAsia="仿宋" w:cs="仿宋"/>
                <w:szCs w:val="21"/>
              </w:rPr>
              <w:fldChar w:fldCharType="end"/>
            </w:r>
            <w:r>
              <w:rPr>
                <w:rFonts w:hint="eastAsia" w:ascii="仿宋" w:hAnsi="仿宋" w:eastAsia="仿宋" w:cs="仿宋"/>
                <w:szCs w:val="21"/>
              </w:rPr>
              <w:t>五个考核项目。</w:t>
            </w:r>
          </w:p>
          <w:p>
            <w:pPr>
              <w:tabs>
                <w:tab w:val="center" w:pos="4153"/>
                <w:tab w:val="right" w:pos="8306"/>
              </w:tabs>
              <w:snapToGrid w:val="0"/>
              <w:spacing w:line="360" w:lineRule="exact"/>
              <w:jc w:val="left"/>
              <w:rPr>
                <w:rFonts w:ascii="仿宋" w:hAnsi="仿宋" w:eastAsia="仿宋" w:cs="仿宋"/>
                <w:szCs w:val="21"/>
              </w:rPr>
            </w:pPr>
            <w:r>
              <w:rPr>
                <w:rFonts w:hint="eastAsia" w:ascii="仿宋" w:hAnsi="仿宋" w:eastAsia="仿宋" w:cs="仿宋"/>
                <w:szCs w:val="21"/>
              </w:rPr>
              <w:t>⑶考核内容：</w:t>
            </w:r>
          </w:p>
          <w:p>
            <w:pPr>
              <w:tabs>
                <w:tab w:val="center" w:pos="4153"/>
                <w:tab w:val="right" w:pos="8306"/>
              </w:tabs>
              <w:snapToGrid w:val="0"/>
              <w:spacing w:line="360" w:lineRule="exact"/>
              <w:jc w:val="left"/>
              <w:rPr>
                <w:rFonts w:ascii="仿宋" w:hAnsi="仿宋" w:eastAsia="仿宋" w:cs="仿宋"/>
                <w:szCs w:val="21"/>
              </w:rPr>
            </w:pPr>
            <w:r>
              <w:rPr>
                <w:rFonts w:hint="eastAsia" w:ascii="仿宋" w:hAnsi="仿宋" w:eastAsia="仿宋" w:cs="仿宋"/>
                <w:szCs w:val="21"/>
              </w:rPr>
              <w:t>网络工程师，考核计算机网络、操作系统原理两门课程。测试内容包括网络系统规划与设计、中小型网络的系统组建等。</w:t>
            </w:r>
            <w:r>
              <w:rPr>
                <w:rFonts w:hint="eastAsia" w:ascii="仿宋" w:hAnsi="仿宋" w:eastAsia="仿宋" w:cs="仿宋"/>
                <w:szCs w:val="21"/>
              </w:rPr>
              <w:br w:type="textWrapping"/>
            </w:r>
            <w:r>
              <w:rPr>
                <w:rFonts w:hint="eastAsia" w:ascii="仿宋" w:hAnsi="仿宋" w:eastAsia="仿宋" w:cs="仿宋"/>
                <w:szCs w:val="21"/>
              </w:rPr>
              <w:t>数据库工程师，考核数据库原理、软件工程两门课程。包括</w:t>
            </w:r>
            <w:r>
              <w:rPr>
                <w:rFonts w:hint="eastAsia"/>
              </w:rPr>
              <w:fldChar w:fldCharType="begin"/>
            </w:r>
            <w:r>
              <w:instrText xml:space="preserve"> HYPERLINK "http://baike.baidu.com/view/7809.htm" \t "_blank" </w:instrText>
            </w:r>
            <w:r>
              <w:rPr>
                <w:rFonts w:hint="eastAsia"/>
              </w:rPr>
              <w:fldChar w:fldCharType="separate"/>
            </w:r>
            <w:r>
              <w:rPr>
                <w:rFonts w:hint="eastAsia" w:ascii="仿宋" w:hAnsi="仿宋" w:eastAsia="仿宋" w:cs="仿宋"/>
                <w:szCs w:val="21"/>
              </w:rPr>
              <w:t>数据库系统</w:t>
            </w:r>
            <w:r>
              <w:rPr>
                <w:rFonts w:hint="eastAsia" w:ascii="仿宋" w:hAnsi="仿宋" w:eastAsia="仿宋" w:cs="仿宋"/>
                <w:szCs w:val="21"/>
              </w:rPr>
              <w:fldChar w:fldCharType="end"/>
            </w:r>
            <w:r>
              <w:rPr>
                <w:rFonts w:hint="eastAsia" w:ascii="仿宋" w:hAnsi="仿宋" w:eastAsia="仿宋" w:cs="仿宋"/>
                <w:szCs w:val="21"/>
              </w:rPr>
              <w:t>基本理论以及</w:t>
            </w:r>
            <w:r>
              <w:fldChar w:fldCharType="begin"/>
            </w:r>
            <w:r>
              <w:instrText xml:space="preserve"> HYPERLINK "http://baike.baidu.com/view/8268.htm" \t "_blank" </w:instrText>
            </w:r>
            <w:r>
              <w:fldChar w:fldCharType="separate"/>
            </w:r>
            <w:r>
              <w:rPr>
                <w:rFonts w:hint="eastAsia" w:ascii="仿宋" w:hAnsi="仿宋" w:eastAsia="仿宋" w:cs="仿宋"/>
                <w:szCs w:val="21"/>
              </w:rPr>
              <w:t>数据库设计</w:t>
            </w:r>
            <w:r>
              <w:rPr>
                <w:rFonts w:hint="eastAsia" w:ascii="仿宋" w:hAnsi="仿宋" w:eastAsia="仿宋" w:cs="仿宋"/>
                <w:szCs w:val="21"/>
              </w:rPr>
              <w:fldChar w:fldCharType="end"/>
            </w:r>
            <w:r>
              <w:rPr>
                <w:rFonts w:hint="eastAsia" w:ascii="仿宋" w:hAnsi="仿宋" w:eastAsia="仿宋" w:cs="仿宋"/>
                <w:szCs w:val="21"/>
              </w:rPr>
              <w:t>、管理与应用开发的基本能力。</w:t>
            </w:r>
            <w:r>
              <w:rPr>
                <w:rFonts w:hint="eastAsia" w:ascii="仿宋" w:hAnsi="仿宋" w:eastAsia="仿宋" w:cs="仿宋"/>
                <w:szCs w:val="21"/>
              </w:rPr>
              <w:br w:type="textWrapping"/>
            </w:r>
            <w:r>
              <w:rPr>
                <w:rFonts w:hint="eastAsia" w:ascii="仿宋" w:hAnsi="仿宋" w:eastAsia="仿宋" w:cs="仿宋"/>
                <w:szCs w:val="21"/>
              </w:rPr>
              <w:t>软件测试工程师，考核操作系统原理、软件工程两门课程。包括软件测试的基本理论、软件测试的规范及标准等基本技能。</w:t>
            </w:r>
            <w:r>
              <w:rPr>
                <w:rFonts w:hint="eastAsia" w:ascii="仿宋" w:hAnsi="仿宋" w:eastAsia="仿宋" w:cs="仿宋"/>
                <w:szCs w:val="21"/>
              </w:rPr>
              <w:br w:type="textWrapping"/>
            </w:r>
            <w:r>
              <w:rPr>
                <w:rFonts w:hint="eastAsia" w:ascii="仿宋" w:hAnsi="仿宋" w:eastAsia="仿宋" w:cs="仿宋"/>
                <w:szCs w:val="21"/>
              </w:rPr>
              <w:t>信息安全工程师，考核计算机网络、操作系统原理两门课程。包括网络攻击与保护的基本理论与技术，及操作系统等。</w:t>
            </w:r>
            <w:r>
              <w:rPr>
                <w:rFonts w:hint="eastAsia" w:ascii="仿宋" w:hAnsi="仿宋" w:eastAsia="仿宋" w:cs="仿宋"/>
                <w:szCs w:val="21"/>
              </w:rPr>
              <w:br w:type="textWrapping"/>
            </w:r>
            <w:r>
              <w:rPr>
                <w:rFonts w:hint="eastAsia" w:ascii="仿宋" w:hAnsi="仿宋" w:eastAsia="仿宋" w:cs="仿宋"/>
                <w:szCs w:val="21"/>
              </w:rPr>
              <w:t>嵌入式系统开发工程师，考核操作系统原理、计算机组成与接口两门课程。包括嵌入式系统基本理论、逻辑电路基础等。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724" w:type="dxa"/>
            <w:noWrap/>
            <w:vAlign w:val="center"/>
          </w:tcPr>
          <w:p>
            <w:pPr>
              <w:tabs>
                <w:tab w:val="center" w:pos="4153"/>
                <w:tab w:val="right" w:pos="8306"/>
              </w:tabs>
              <w:snapToGrid w:val="0"/>
              <w:spacing w:line="360" w:lineRule="exact"/>
              <w:jc w:val="center"/>
              <w:rPr>
                <w:rFonts w:ascii="仿宋" w:hAnsi="仿宋" w:eastAsia="仿宋" w:cs="仿宋"/>
                <w:szCs w:val="21"/>
              </w:rPr>
            </w:pPr>
            <w:r>
              <w:rPr>
                <w:rFonts w:hint="eastAsia" w:ascii="仿宋" w:hAnsi="仿宋" w:eastAsia="仿宋" w:cs="仿宋"/>
                <w:szCs w:val="21"/>
              </w:rPr>
              <w:t>Web前端初级</w:t>
            </w:r>
          </w:p>
        </w:tc>
        <w:tc>
          <w:tcPr>
            <w:tcW w:w="5905" w:type="dxa"/>
            <w:noWrap/>
          </w:tcPr>
          <w:p>
            <w:pPr>
              <w:tabs>
                <w:tab w:val="center" w:pos="4153"/>
                <w:tab w:val="right" w:pos="8306"/>
              </w:tabs>
              <w:snapToGrid w:val="0"/>
              <w:spacing w:line="360" w:lineRule="exact"/>
              <w:jc w:val="left"/>
              <w:rPr>
                <w:rFonts w:ascii="仿宋" w:hAnsi="仿宋" w:eastAsia="仿宋" w:cs="仿宋"/>
                <w:szCs w:val="21"/>
              </w:rPr>
            </w:pPr>
            <w:r>
              <w:rPr>
                <w:rFonts w:hint="eastAsia" w:ascii="仿宋" w:hAnsi="仿宋" w:eastAsia="仿宋" w:cs="仿宋"/>
                <w:szCs w:val="21"/>
              </w:rPr>
              <w:t>围绕互联网+、新兴技术行业带来的Web前端开发技术技能人才需求，培养具有良好职业道德和人文素养，掌握Web前端开发基础知识，具备静态网页设计、开发、调试、维护等能力，能从事Web前端软件编码、软件测试、软件技术服务等工作的初级技术技能人才。</w:t>
            </w:r>
          </w:p>
          <w:p>
            <w:pPr>
              <w:tabs>
                <w:tab w:val="center" w:pos="4153"/>
                <w:tab w:val="right" w:pos="8306"/>
              </w:tabs>
              <w:snapToGrid w:val="0"/>
              <w:spacing w:line="360" w:lineRule="exact"/>
              <w:jc w:val="left"/>
              <w:rPr>
                <w:rFonts w:ascii="仿宋" w:hAnsi="仿宋" w:eastAsia="仿宋" w:cs="仿宋"/>
                <w:szCs w:val="21"/>
              </w:rPr>
            </w:pPr>
            <w:r>
              <w:rPr>
                <w:rFonts w:hint="eastAsia" w:ascii="仿宋" w:hAnsi="仿宋" w:eastAsia="仿宋" w:cs="仿宋"/>
                <w:szCs w:val="21"/>
              </w:rPr>
              <w:t>核心课程：Web页面制作基础、HTML5开发基础与应用、轻量级前端框架、JavaScript程序设计等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724" w:type="dxa"/>
            <w:noWrap/>
            <w:vAlign w:val="center"/>
          </w:tcPr>
          <w:p>
            <w:pPr>
              <w:jc w:val="center"/>
              <w:rPr>
                <w:rFonts w:ascii="仿宋" w:hAnsi="仿宋" w:eastAsia="仿宋" w:cs="仿宋"/>
                <w:szCs w:val="21"/>
              </w:rPr>
            </w:pPr>
            <w:r>
              <w:rPr>
                <w:rFonts w:hint="eastAsia" w:ascii="仿宋" w:hAnsi="仿宋" w:eastAsia="仿宋" w:cs="仿宋"/>
                <w:szCs w:val="21"/>
              </w:rPr>
              <w:t>初级程序员资格（水平）考试</w:t>
            </w:r>
          </w:p>
        </w:tc>
        <w:tc>
          <w:tcPr>
            <w:tcW w:w="5905" w:type="dxa"/>
            <w:noWrap/>
          </w:tcPr>
          <w:p>
            <w:pPr>
              <w:rPr>
                <w:rFonts w:ascii="仿宋" w:hAnsi="仿宋" w:eastAsia="仿宋" w:cs="仿宋"/>
                <w:szCs w:val="21"/>
              </w:rPr>
            </w:pPr>
            <w:r>
              <w:rPr>
                <w:rFonts w:hint="eastAsia" w:ascii="仿宋" w:hAnsi="仿宋" w:eastAsia="仿宋" w:cs="仿宋"/>
                <w:szCs w:val="21"/>
              </w:rPr>
              <w:t>掌握Web前端相关技术，HTML/CSS/Javascript，页面布局和切图相关技术，jQuery等主流的js框架和数据交互相关技术；</w:t>
            </w:r>
          </w:p>
          <w:p>
            <w:pPr>
              <w:rPr>
                <w:rFonts w:ascii="仿宋" w:hAnsi="仿宋" w:eastAsia="仿宋" w:cs="仿宋"/>
                <w:szCs w:val="21"/>
              </w:rPr>
            </w:pPr>
            <w:r>
              <w:rPr>
                <w:rFonts w:hint="eastAsia" w:ascii="仿宋" w:hAnsi="仿宋" w:eastAsia="仿宋" w:cs="仿宋"/>
                <w:szCs w:val="21"/>
              </w:rPr>
              <w:t>掌握PHP和LAMP框架，Smarty模板引擎，数据库相关技术，Linux环境下的项目开发及部署；了解常用的设计模式和算法相关知识，性能优化知识的人才a/C/C++语言之一。</w:t>
            </w:r>
          </w:p>
          <w:p>
            <w:pPr>
              <w:tabs>
                <w:tab w:val="center" w:pos="4153"/>
                <w:tab w:val="right" w:pos="8306"/>
              </w:tabs>
              <w:snapToGrid w:val="0"/>
              <w:spacing w:line="360" w:lineRule="exact"/>
              <w:jc w:val="left"/>
              <w:rPr>
                <w:rFonts w:ascii="仿宋" w:hAnsi="仿宋" w:eastAsia="仿宋" w:cs="仿宋"/>
                <w:szCs w:val="21"/>
              </w:rPr>
            </w:pPr>
            <w:r>
              <w:rPr>
                <w:rFonts w:hint="eastAsia" w:ascii="仿宋" w:hAnsi="仿宋" w:eastAsia="仿宋" w:cs="仿宋"/>
                <w:szCs w:val="21"/>
              </w:rPr>
              <w:t>核心课程：数据库原理及应用、JAVA语言程序设计、Linux操作系统应用。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724" w:type="dxa"/>
            <w:noWrap/>
            <w:vAlign w:val="center"/>
          </w:tcPr>
          <w:p>
            <w:pPr>
              <w:tabs>
                <w:tab w:val="center" w:pos="4153"/>
                <w:tab w:val="right" w:pos="8306"/>
              </w:tabs>
              <w:snapToGrid w:val="0"/>
              <w:spacing w:line="360" w:lineRule="exact"/>
              <w:jc w:val="center"/>
              <w:rPr>
                <w:rFonts w:ascii="仿宋" w:hAnsi="仿宋" w:eastAsia="仿宋" w:cs="仿宋"/>
                <w:szCs w:val="21"/>
              </w:rPr>
            </w:pPr>
            <w:r>
              <w:rPr>
                <w:rFonts w:hint="eastAsia" w:ascii="仿宋" w:hAnsi="仿宋" w:eastAsia="仿宋" w:cs="仿宋"/>
                <w:szCs w:val="21"/>
              </w:rPr>
              <w:t>大数据分析师</w:t>
            </w:r>
          </w:p>
        </w:tc>
        <w:tc>
          <w:tcPr>
            <w:tcW w:w="5905" w:type="dxa"/>
            <w:noWrap/>
          </w:tcPr>
          <w:p>
            <w:pPr>
              <w:rPr>
                <w:rFonts w:ascii="仿宋" w:hAnsi="仿宋" w:eastAsia="仿宋" w:cs="仿宋"/>
                <w:szCs w:val="21"/>
              </w:rPr>
            </w:pPr>
            <w:r>
              <w:rPr>
                <w:rFonts w:hint="eastAsia" w:ascii="仿宋" w:hAnsi="仿宋" w:eastAsia="仿宋" w:cs="仿宋"/>
                <w:szCs w:val="21"/>
              </w:rPr>
              <w:t>熟悉Hadoop/HBase/spark等大数据系统，具有较强的学习能力、逻辑分析能力、问题排查能力；善于发现问题并针对性的提出改进措施；熟悉Linux操作系统、熟悉Java、熟练使用Shell/Perl/Python中至少一种语言，能熟练编写常规运维脚本；具有维护报告编写、分析的能力。</w:t>
            </w:r>
          </w:p>
          <w:p>
            <w:pPr>
              <w:tabs>
                <w:tab w:val="center" w:pos="4153"/>
                <w:tab w:val="right" w:pos="8306"/>
              </w:tabs>
              <w:snapToGrid w:val="0"/>
              <w:spacing w:line="360" w:lineRule="exact"/>
              <w:jc w:val="left"/>
              <w:rPr>
                <w:rFonts w:ascii="仿宋" w:hAnsi="仿宋" w:eastAsia="仿宋" w:cs="仿宋"/>
                <w:szCs w:val="21"/>
              </w:rPr>
            </w:pPr>
            <w:r>
              <w:rPr>
                <w:rFonts w:hint="eastAsia" w:ascii="仿宋" w:hAnsi="仿宋" w:eastAsia="仿宋" w:cs="仿宋"/>
                <w:szCs w:val="21"/>
              </w:rPr>
              <w:t>核心课程：网络互联技术、JAVA语言程序设计、Linux操作系统应用、Shell高级编程、大数据测试方法及工具使用、自动化运维、数据库与安全、Hadoop大数据平台构建、大型网站高并发架构运维大数据管理及运维。</w:t>
            </w:r>
          </w:p>
        </w:tc>
      </w:tr>
    </w:tbl>
    <w:p>
      <w:pPr>
        <w:spacing w:line="500" w:lineRule="exact"/>
        <w:rPr>
          <w:rFonts w:ascii="仿宋" w:hAnsi="仿宋" w:eastAsia="仿宋" w:cs="仿宋"/>
          <w:b/>
          <w:bCs/>
          <w:sz w:val="24"/>
        </w:rPr>
      </w:pPr>
      <w:r>
        <w:rPr>
          <w:rFonts w:hint="eastAsia" w:ascii="仿宋" w:hAnsi="仿宋" w:eastAsia="仿宋" w:cs="仿宋"/>
          <w:b/>
          <w:bCs/>
          <w:sz w:val="24"/>
        </w:rPr>
        <w:t>说明：学生技能考证对应的学分如下：</w:t>
      </w:r>
    </w:p>
    <w:tbl>
      <w:tblPr>
        <w:tblStyle w:val="8"/>
        <w:tblW w:w="84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3480"/>
        <w:gridCol w:w="2505"/>
        <w:gridCol w:w="1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744" w:type="dxa"/>
            <w:vAlign w:val="center"/>
          </w:tcPr>
          <w:p>
            <w:pPr>
              <w:jc w:val="center"/>
              <w:rPr>
                <w:rFonts w:ascii="仿宋" w:hAnsi="仿宋" w:eastAsia="仿宋" w:cs="仿宋"/>
                <w:sz w:val="24"/>
              </w:rPr>
            </w:pPr>
            <w:r>
              <w:rPr>
                <w:rFonts w:hint="eastAsia" w:ascii="仿宋" w:hAnsi="仿宋" w:eastAsia="仿宋" w:cs="仿宋"/>
                <w:sz w:val="24"/>
              </w:rPr>
              <w:t>序号</w:t>
            </w:r>
          </w:p>
        </w:tc>
        <w:tc>
          <w:tcPr>
            <w:tcW w:w="3480" w:type="dxa"/>
            <w:vAlign w:val="center"/>
          </w:tcPr>
          <w:p>
            <w:pPr>
              <w:jc w:val="center"/>
              <w:rPr>
                <w:rFonts w:ascii="仿宋" w:hAnsi="仿宋" w:eastAsia="仿宋" w:cs="仿宋"/>
                <w:sz w:val="24"/>
              </w:rPr>
            </w:pPr>
            <w:r>
              <w:rPr>
                <w:rFonts w:hint="eastAsia" w:ascii="仿宋" w:hAnsi="仿宋" w:eastAsia="仿宋" w:cs="仿宋"/>
                <w:sz w:val="24"/>
              </w:rPr>
              <w:t>证书名称</w:t>
            </w:r>
          </w:p>
        </w:tc>
        <w:tc>
          <w:tcPr>
            <w:tcW w:w="2505" w:type="dxa"/>
            <w:vAlign w:val="center"/>
          </w:tcPr>
          <w:p>
            <w:pPr>
              <w:jc w:val="center"/>
              <w:rPr>
                <w:rFonts w:ascii="仿宋" w:hAnsi="仿宋" w:eastAsia="仿宋" w:cs="仿宋"/>
                <w:sz w:val="24"/>
              </w:rPr>
            </w:pPr>
            <w:r>
              <w:rPr>
                <w:rFonts w:hint="eastAsia" w:ascii="仿宋" w:hAnsi="仿宋" w:eastAsia="仿宋" w:cs="仿宋"/>
                <w:sz w:val="24"/>
              </w:rPr>
              <w:t>级别</w:t>
            </w:r>
          </w:p>
        </w:tc>
        <w:tc>
          <w:tcPr>
            <w:tcW w:w="1755" w:type="dxa"/>
            <w:vAlign w:val="center"/>
          </w:tcPr>
          <w:p>
            <w:pPr>
              <w:jc w:val="center"/>
              <w:rPr>
                <w:rFonts w:ascii="仿宋" w:hAnsi="仿宋" w:eastAsia="仿宋" w:cs="仿宋"/>
                <w:sz w:val="24"/>
              </w:rPr>
            </w:pPr>
            <w:r>
              <w:rPr>
                <w:rFonts w:hint="eastAsia" w:ascii="仿宋" w:hAnsi="仿宋" w:eastAsia="仿宋" w:cs="仿宋"/>
                <w:sz w:val="24"/>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744" w:type="dxa"/>
            <w:vAlign w:val="center"/>
          </w:tcPr>
          <w:p>
            <w:pPr>
              <w:jc w:val="center"/>
              <w:rPr>
                <w:rFonts w:ascii="仿宋" w:hAnsi="仿宋" w:eastAsia="仿宋" w:cs="仿宋"/>
                <w:sz w:val="24"/>
              </w:rPr>
            </w:pPr>
            <w:r>
              <w:rPr>
                <w:rFonts w:hint="eastAsia" w:ascii="仿宋" w:hAnsi="仿宋" w:eastAsia="仿宋" w:cs="仿宋"/>
                <w:sz w:val="24"/>
              </w:rPr>
              <w:t>1</w:t>
            </w:r>
          </w:p>
        </w:tc>
        <w:tc>
          <w:tcPr>
            <w:tcW w:w="3480" w:type="dxa"/>
            <w:vAlign w:val="center"/>
          </w:tcPr>
          <w:p>
            <w:pPr>
              <w:jc w:val="center"/>
              <w:rPr>
                <w:rFonts w:ascii="仿宋" w:hAnsi="仿宋" w:eastAsia="仿宋" w:cs="仿宋"/>
                <w:sz w:val="24"/>
              </w:rPr>
            </w:pPr>
            <w:r>
              <w:rPr>
                <w:rFonts w:hint="eastAsia" w:ascii="仿宋" w:hAnsi="仿宋" w:eastAsia="仿宋" w:cs="仿宋"/>
                <w:sz w:val="24"/>
              </w:rPr>
              <w:t>全国计算机等级证书</w:t>
            </w:r>
          </w:p>
        </w:tc>
        <w:tc>
          <w:tcPr>
            <w:tcW w:w="2505" w:type="dxa"/>
            <w:vAlign w:val="center"/>
          </w:tcPr>
          <w:p>
            <w:pPr>
              <w:jc w:val="center"/>
              <w:rPr>
                <w:rFonts w:ascii="仿宋" w:hAnsi="仿宋" w:eastAsia="仿宋" w:cs="仿宋"/>
                <w:sz w:val="24"/>
              </w:rPr>
            </w:pPr>
            <w:r>
              <w:rPr>
                <w:rFonts w:hint="eastAsia" w:ascii="仿宋" w:hAnsi="仿宋" w:eastAsia="仿宋" w:cs="仿宋"/>
                <w:sz w:val="24"/>
              </w:rPr>
              <w:t>一级\二级\三级\四级</w:t>
            </w:r>
          </w:p>
        </w:tc>
        <w:tc>
          <w:tcPr>
            <w:tcW w:w="1755" w:type="dxa"/>
            <w:vAlign w:val="center"/>
          </w:tcPr>
          <w:p>
            <w:pPr>
              <w:jc w:val="center"/>
              <w:rPr>
                <w:rFonts w:ascii="仿宋" w:hAnsi="仿宋" w:eastAsia="仿宋" w:cs="仿宋"/>
                <w:sz w:val="24"/>
              </w:rPr>
            </w:pPr>
            <w:r>
              <w:rPr>
                <w:rFonts w:hint="eastAsia" w:ascii="仿宋" w:hAnsi="仿宋" w:eastAsia="仿宋" w:cs="仿宋"/>
                <w:sz w:val="24"/>
              </w:rPr>
              <w:t>1.0\3.0\5.0\6.0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744" w:type="dxa"/>
            <w:vAlign w:val="center"/>
          </w:tcPr>
          <w:p>
            <w:pPr>
              <w:jc w:val="center"/>
              <w:rPr>
                <w:rFonts w:ascii="仿宋" w:hAnsi="仿宋" w:eastAsia="仿宋" w:cs="仿宋"/>
                <w:sz w:val="24"/>
              </w:rPr>
            </w:pPr>
            <w:r>
              <w:rPr>
                <w:rFonts w:hint="eastAsia" w:ascii="仿宋" w:hAnsi="仿宋" w:eastAsia="仿宋" w:cs="仿宋"/>
                <w:sz w:val="24"/>
              </w:rPr>
              <w:t>2</w:t>
            </w:r>
          </w:p>
        </w:tc>
        <w:tc>
          <w:tcPr>
            <w:tcW w:w="3480" w:type="dxa"/>
            <w:vAlign w:val="center"/>
          </w:tcPr>
          <w:p>
            <w:pPr>
              <w:jc w:val="center"/>
              <w:rPr>
                <w:rFonts w:ascii="仿宋" w:hAnsi="仿宋" w:eastAsia="仿宋" w:cs="仿宋"/>
                <w:sz w:val="24"/>
              </w:rPr>
            </w:pPr>
            <w:r>
              <w:rPr>
                <w:rFonts w:hint="eastAsia" w:ascii="仿宋" w:hAnsi="仿宋" w:eastAsia="仿宋" w:cs="仿宋"/>
                <w:sz w:val="24"/>
              </w:rPr>
              <w:t>自治区高职英语应用能力</w:t>
            </w:r>
          </w:p>
        </w:tc>
        <w:tc>
          <w:tcPr>
            <w:tcW w:w="2505" w:type="dxa"/>
            <w:vAlign w:val="center"/>
          </w:tcPr>
          <w:p>
            <w:pPr>
              <w:jc w:val="center"/>
              <w:rPr>
                <w:rFonts w:ascii="仿宋" w:hAnsi="仿宋" w:eastAsia="仿宋" w:cs="仿宋"/>
                <w:sz w:val="24"/>
              </w:rPr>
            </w:pPr>
            <w:r>
              <w:rPr>
                <w:rFonts w:hint="eastAsia" w:ascii="仿宋" w:hAnsi="仿宋" w:eastAsia="仿宋" w:cs="仿宋"/>
                <w:sz w:val="24"/>
              </w:rPr>
              <w:t>40分\60分</w:t>
            </w:r>
          </w:p>
        </w:tc>
        <w:tc>
          <w:tcPr>
            <w:tcW w:w="1755" w:type="dxa"/>
            <w:vAlign w:val="center"/>
          </w:tcPr>
          <w:p>
            <w:pPr>
              <w:jc w:val="center"/>
              <w:rPr>
                <w:rFonts w:ascii="仿宋" w:hAnsi="仿宋" w:eastAsia="仿宋" w:cs="仿宋"/>
                <w:sz w:val="24"/>
              </w:rPr>
            </w:pPr>
            <w:r>
              <w:rPr>
                <w:rFonts w:hint="eastAsia" w:ascii="仿宋" w:hAnsi="仿宋" w:eastAsia="仿宋" w:cs="仿宋"/>
                <w:sz w:val="24"/>
              </w:rPr>
              <w:t>2.0\3.0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744" w:type="dxa"/>
            <w:vAlign w:val="center"/>
          </w:tcPr>
          <w:p>
            <w:pPr>
              <w:jc w:val="center"/>
              <w:rPr>
                <w:rFonts w:ascii="仿宋" w:hAnsi="仿宋" w:eastAsia="仿宋" w:cs="仿宋"/>
                <w:sz w:val="24"/>
              </w:rPr>
            </w:pPr>
            <w:r>
              <w:rPr>
                <w:rFonts w:hint="eastAsia" w:ascii="仿宋" w:hAnsi="仿宋" w:eastAsia="仿宋" w:cs="仿宋"/>
                <w:sz w:val="24"/>
              </w:rPr>
              <w:t>3</w:t>
            </w:r>
          </w:p>
        </w:tc>
        <w:tc>
          <w:tcPr>
            <w:tcW w:w="3480" w:type="dxa"/>
            <w:vAlign w:val="center"/>
          </w:tcPr>
          <w:p>
            <w:pPr>
              <w:jc w:val="center"/>
              <w:rPr>
                <w:rFonts w:ascii="仿宋" w:hAnsi="仿宋" w:eastAsia="仿宋" w:cs="仿宋"/>
                <w:sz w:val="24"/>
              </w:rPr>
            </w:pPr>
            <w:r>
              <w:rPr>
                <w:rFonts w:hint="eastAsia" w:ascii="仿宋" w:hAnsi="仿宋" w:eastAsia="仿宋" w:cs="仿宋"/>
                <w:sz w:val="24"/>
              </w:rPr>
              <w:t>全国英语考试</w:t>
            </w:r>
          </w:p>
        </w:tc>
        <w:tc>
          <w:tcPr>
            <w:tcW w:w="2505" w:type="dxa"/>
            <w:vAlign w:val="center"/>
          </w:tcPr>
          <w:p>
            <w:pPr>
              <w:jc w:val="center"/>
              <w:rPr>
                <w:rFonts w:ascii="仿宋" w:hAnsi="仿宋" w:eastAsia="仿宋" w:cs="仿宋"/>
                <w:sz w:val="24"/>
              </w:rPr>
            </w:pPr>
            <w:r>
              <w:rPr>
                <w:rFonts w:hint="eastAsia" w:ascii="仿宋" w:hAnsi="仿宋" w:eastAsia="仿宋" w:cs="仿宋"/>
                <w:sz w:val="24"/>
              </w:rPr>
              <w:t>四级\六级</w:t>
            </w:r>
          </w:p>
        </w:tc>
        <w:tc>
          <w:tcPr>
            <w:tcW w:w="1755" w:type="dxa"/>
            <w:vAlign w:val="center"/>
          </w:tcPr>
          <w:p>
            <w:pPr>
              <w:jc w:val="center"/>
              <w:rPr>
                <w:rFonts w:ascii="仿宋" w:hAnsi="仿宋" w:eastAsia="仿宋" w:cs="仿宋"/>
                <w:sz w:val="24"/>
              </w:rPr>
            </w:pPr>
            <w:r>
              <w:rPr>
                <w:rFonts w:hint="eastAsia" w:ascii="仿宋" w:hAnsi="仿宋" w:eastAsia="仿宋" w:cs="仿宋"/>
                <w:sz w:val="24"/>
              </w:rPr>
              <w:t>4.0\6.0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744" w:type="dxa"/>
            <w:vAlign w:val="center"/>
          </w:tcPr>
          <w:p>
            <w:pPr>
              <w:jc w:val="center"/>
              <w:rPr>
                <w:rFonts w:ascii="仿宋" w:hAnsi="仿宋" w:eastAsia="仿宋" w:cs="仿宋"/>
                <w:sz w:val="24"/>
              </w:rPr>
            </w:pPr>
            <w:r>
              <w:rPr>
                <w:rFonts w:hint="eastAsia" w:ascii="仿宋" w:hAnsi="仿宋" w:eastAsia="仿宋" w:cs="仿宋"/>
                <w:sz w:val="24"/>
              </w:rPr>
              <w:t>4</w:t>
            </w:r>
          </w:p>
        </w:tc>
        <w:tc>
          <w:tcPr>
            <w:tcW w:w="3480" w:type="dxa"/>
            <w:vAlign w:val="center"/>
          </w:tcPr>
          <w:p>
            <w:pPr>
              <w:jc w:val="center"/>
              <w:rPr>
                <w:rFonts w:ascii="仿宋" w:hAnsi="仿宋" w:eastAsia="仿宋" w:cs="仿宋"/>
                <w:sz w:val="24"/>
              </w:rPr>
            </w:pPr>
            <w:r>
              <w:rPr>
                <w:rFonts w:hint="eastAsia" w:ascii="仿宋" w:hAnsi="仿宋" w:eastAsia="仿宋" w:cs="仿宋"/>
                <w:sz w:val="24"/>
              </w:rPr>
              <w:t>普通话</w:t>
            </w:r>
          </w:p>
        </w:tc>
        <w:tc>
          <w:tcPr>
            <w:tcW w:w="2505" w:type="dxa"/>
            <w:vAlign w:val="center"/>
          </w:tcPr>
          <w:p>
            <w:pPr>
              <w:jc w:val="center"/>
              <w:rPr>
                <w:rFonts w:ascii="仿宋" w:hAnsi="仿宋" w:eastAsia="仿宋" w:cs="仿宋"/>
                <w:sz w:val="24"/>
              </w:rPr>
            </w:pPr>
            <w:r>
              <w:rPr>
                <w:rFonts w:hint="eastAsia" w:ascii="仿宋" w:hAnsi="仿宋" w:eastAsia="仿宋" w:cs="仿宋"/>
                <w:sz w:val="24"/>
              </w:rPr>
              <w:t>合格</w:t>
            </w:r>
          </w:p>
        </w:tc>
        <w:tc>
          <w:tcPr>
            <w:tcW w:w="1755" w:type="dxa"/>
            <w:vAlign w:val="center"/>
          </w:tcPr>
          <w:p>
            <w:pPr>
              <w:jc w:val="center"/>
              <w:rPr>
                <w:rFonts w:ascii="仿宋" w:hAnsi="仿宋" w:eastAsia="仿宋" w:cs="仿宋"/>
                <w:sz w:val="24"/>
              </w:rPr>
            </w:pPr>
            <w:r>
              <w:rPr>
                <w:rFonts w:hint="eastAsia" w:ascii="仿宋" w:hAnsi="仿宋" w:eastAsia="仿宋" w:cs="仿宋"/>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744" w:type="dxa"/>
            <w:vAlign w:val="center"/>
          </w:tcPr>
          <w:p>
            <w:pPr>
              <w:jc w:val="center"/>
              <w:rPr>
                <w:rFonts w:ascii="仿宋" w:hAnsi="仿宋" w:eastAsia="仿宋" w:cs="仿宋"/>
                <w:sz w:val="24"/>
              </w:rPr>
            </w:pPr>
            <w:r>
              <w:rPr>
                <w:rFonts w:hint="eastAsia" w:ascii="仿宋" w:hAnsi="仿宋" w:eastAsia="仿宋" w:cs="仿宋"/>
                <w:sz w:val="24"/>
              </w:rPr>
              <w:t>5</w:t>
            </w:r>
          </w:p>
        </w:tc>
        <w:tc>
          <w:tcPr>
            <w:tcW w:w="3480" w:type="dxa"/>
            <w:vAlign w:val="center"/>
          </w:tcPr>
          <w:p>
            <w:pPr>
              <w:jc w:val="center"/>
              <w:rPr>
                <w:rFonts w:ascii="仿宋" w:hAnsi="仿宋" w:eastAsia="仿宋" w:cs="仿宋"/>
                <w:sz w:val="24"/>
              </w:rPr>
            </w:pPr>
            <w:r>
              <w:rPr>
                <w:rFonts w:hint="eastAsia" w:ascii="仿宋" w:hAnsi="仿宋" w:eastAsia="仿宋" w:cs="仿宋"/>
                <w:sz w:val="24"/>
              </w:rPr>
              <w:t>驾驶证</w:t>
            </w:r>
          </w:p>
        </w:tc>
        <w:tc>
          <w:tcPr>
            <w:tcW w:w="2505" w:type="dxa"/>
            <w:vAlign w:val="center"/>
          </w:tcPr>
          <w:p>
            <w:pPr>
              <w:jc w:val="center"/>
              <w:rPr>
                <w:rFonts w:ascii="仿宋" w:hAnsi="仿宋" w:eastAsia="仿宋" w:cs="仿宋"/>
                <w:sz w:val="24"/>
              </w:rPr>
            </w:pPr>
            <w:r>
              <w:rPr>
                <w:rFonts w:hint="eastAsia" w:ascii="仿宋" w:hAnsi="仿宋" w:eastAsia="仿宋" w:cs="仿宋"/>
                <w:sz w:val="24"/>
              </w:rPr>
              <w:t>通过</w:t>
            </w:r>
          </w:p>
        </w:tc>
        <w:tc>
          <w:tcPr>
            <w:tcW w:w="1755" w:type="dxa"/>
            <w:vAlign w:val="center"/>
          </w:tcPr>
          <w:p>
            <w:pPr>
              <w:jc w:val="center"/>
              <w:rPr>
                <w:rFonts w:ascii="仿宋" w:hAnsi="仿宋" w:eastAsia="仿宋" w:cs="仿宋"/>
                <w:sz w:val="24"/>
              </w:rPr>
            </w:pPr>
            <w:r>
              <w:rPr>
                <w:rFonts w:hint="eastAsia" w:ascii="仿宋" w:hAnsi="仿宋" w:eastAsia="仿宋" w:cs="仿宋"/>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744" w:type="dxa"/>
            <w:vAlign w:val="center"/>
          </w:tcPr>
          <w:p>
            <w:pPr>
              <w:jc w:val="center"/>
              <w:rPr>
                <w:rFonts w:ascii="仿宋" w:hAnsi="仿宋" w:eastAsia="仿宋" w:cs="仿宋"/>
                <w:sz w:val="24"/>
              </w:rPr>
            </w:pPr>
            <w:r>
              <w:rPr>
                <w:rFonts w:hint="eastAsia" w:ascii="仿宋" w:hAnsi="仿宋" w:eastAsia="仿宋" w:cs="仿宋"/>
                <w:sz w:val="24"/>
              </w:rPr>
              <w:t>6</w:t>
            </w:r>
          </w:p>
        </w:tc>
        <w:tc>
          <w:tcPr>
            <w:tcW w:w="3480" w:type="dxa"/>
            <w:vAlign w:val="center"/>
          </w:tcPr>
          <w:p>
            <w:pPr>
              <w:jc w:val="center"/>
              <w:rPr>
                <w:rFonts w:ascii="仿宋" w:hAnsi="仿宋" w:eastAsia="仿宋" w:cs="仿宋"/>
                <w:sz w:val="24"/>
              </w:rPr>
            </w:pPr>
            <w:r>
              <w:rPr>
                <w:rFonts w:hint="eastAsia" w:ascii="仿宋" w:hAnsi="仿宋" w:eastAsia="仿宋" w:cs="仿宋"/>
                <w:sz w:val="24"/>
              </w:rPr>
              <w:t>平面设计师</w:t>
            </w:r>
          </w:p>
        </w:tc>
        <w:tc>
          <w:tcPr>
            <w:tcW w:w="2505" w:type="dxa"/>
            <w:vAlign w:val="center"/>
          </w:tcPr>
          <w:p>
            <w:pPr>
              <w:jc w:val="center"/>
              <w:rPr>
                <w:rFonts w:ascii="仿宋" w:hAnsi="仿宋" w:eastAsia="仿宋" w:cs="仿宋"/>
                <w:sz w:val="24"/>
              </w:rPr>
            </w:pPr>
            <w:r>
              <w:rPr>
                <w:rFonts w:hint="eastAsia" w:ascii="仿宋" w:hAnsi="仿宋" w:eastAsia="仿宋" w:cs="仿宋"/>
                <w:sz w:val="24"/>
              </w:rPr>
              <w:t>初级\中级\高级</w:t>
            </w:r>
          </w:p>
        </w:tc>
        <w:tc>
          <w:tcPr>
            <w:tcW w:w="1755" w:type="dxa"/>
            <w:vAlign w:val="center"/>
          </w:tcPr>
          <w:p>
            <w:pPr>
              <w:jc w:val="center"/>
              <w:rPr>
                <w:rFonts w:ascii="仿宋" w:hAnsi="仿宋" w:eastAsia="仿宋" w:cs="仿宋"/>
                <w:sz w:val="24"/>
              </w:rPr>
            </w:pPr>
            <w:r>
              <w:rPr>
                <w:rFonts w:hint="eastAsia" w:ascii="仿宋" w:hAnsi="仿宋" w:eastAsia="仿宋" w:cs="仿宋"/>
                <w:sz w:val="24"/>
              </w:rPr>
              <w:t>2.0\3.0\4.0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744" w:type="dxa"/>
            <w:vAlign w:val="center"/>
          </w:tcPr>
          <w:p>
            <w:pPr>
              <w:jc w:val="center"/>
              <w:rPr>
                <w:rFonts w:ascii="仿宋" w:hAnsi="仿宋" w:eastAsia="仿宋" w:cs="仿宋"/>
                <w:sz w:val="24"/>
              </w:rPr>
            </w:pPr>
            <w:r>
              <w:rPr>
                <w:rFonts w:hint="eastAsia" w:ascii="仿宋" w:hAnsi="仿宋" w:eastAsia="仿宋" w:cs="仿宋"/>
                <w:sz w:val="24"/>
              </w:rPr>
              <w:t>7</w:t>
            </w:r>
          </w:p>
        </w:tc>
        <w:tc>
          <w:tcPr>
            <w:tcW w:w="3480" w:type="dxa"/>
            <w:vAlign w:val="center"/>
          </w:tcPr>
          <w:p>
            <w:pPr>
              <w:jc w:val="center"/>
              <w:rPr>
                <w:rFonts w:ascii="仿宋" w:hAnsi="仿宋" w:eastAsia="仿宋" w:cs="仿宋"/>
                <w:sz w:val="24"/>
              </w:rPr>
            </w:pPr>
            <w:r>
              <w:rPr>
                <w:rFonts w:hint="eastAsia" w:ascii="仿宋" w:hAnsi="仿宋" w:eastAsia="仿宋" w:cs="仿宋"/>
                <w:sz w:val="24"/>
              </w:rPr>
              <w:t>电子商务师</w:t>
            </w:r>
          </w:p>
        </w:tc>
        <w:tc>
          <w:tcPr>
            <w:tcW w:w="2505" w:type="dxa"/>
            <w:vAlign w:val="center"/>
          </w:tcPr>
          <w:p>
            <w:pPr>
              <w:jc w:val="center"/>
              <w:rPr>
                <w:rFonts w:ascii="仿宋" w:hAnsi="仿宋" w:eastAsia="仿宋" w:cs="仿宋"/>
                <w:sz w:val="24"/>
              </w:rPr>
            </w:pPr>
            <w:r>
              <w:rPr>
                <w:rFonts w:hint="eastAsia" w:ascii="仿宋" w:hAnsi="仿宋" w:eastAsia="仿宋" w:cs="仿宋"/>
                <w:sz w:val="24"/>
              </w:rPr>
              <w:t>初级\中级\高级</w:t>
            </w:r>
          </w:p>
        </w:tc>
        <w:tc>
          <w:tcPr>
            <w:tcW w:w="1755" w:type="dxa"/>
            <w:vAlign w:val="center"/>
          </w:tcPr>
          <w:p>
            <w:pPr>
              <w:jc w:val="center"/>
              <w:rPr>
                <w:rFonts w:ascii="仿宋" w:hAnsi="仿宋" w:eastAsia="仿宋" w:cs="仿宋"/>
                <w:sz w:val="24"/>
              </w:rPr>
            </w:pPr>
            <w:r>
              <w:rPr>
                <w:rFonts w:hint="eastAsia" w:ascii="仿宋" w:hAnsi="仿宋" w:eastAsia="仿宋" w:cs="仿宋"/>
                <w:sz w:val="24"/>
              </w:rPr>
              <w:t>2.0\3.0\4.0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744" w:type="dxa"/>
            <w:vAlign w:val="center"/>
          </w:tcPr>
          <w:p>
            <w:pPr>
              <w:jc w:val="center"/>
              <w:rPr>
                <w:rFonts w:ascii="仿宋" w:hAnsi="仿宋" w:eastAsia="仿宋" w:cs="仿宋"/>
                <w:sz w:val="24"/>
              </w:rPr>
            </w:pPr>
            <w:r>
              <w:rPr>
                <w:rFonts w:hint="eastAsia" w:ascii="仿宋" w:hAnsi="仿宋" w:eastAsia="仿宋" w:cs="仿宋"/>
                <w:sz w:val="24"/>
              </w:rPr>
              <w:t>8</w:t>
            </w:r>
          </w:p>
        </w:tc>
        <w:tc>
          <w:tcPr>
            <w:tcW w:w="3480" w:type="dxa"/>
            <w:vAlign w:val="center"/>
          </w:tcPr>
          <w:p>
            <w:pPr>
              <w:jc w:val="center"/>
              <w:rPr>
                <w:rFonts w:ascii="仿宋" w:hAnsi="仿宋" w:eastAsia="仿宋" w:cs="仿宋"/>
                <w:sz w:val="24"/>
              </w:rPr>
            </w:pPr>
            <w:r>
              <w:rPr>
                <w:rFonts w:hint="eastAsia" w:ascii="仿宋" w:hAnsi="仿宋" w:eastAsia="仿宋" w:cs="仿宋"/>
                <w:sz w:val="24"/>
              </w:rPr>
              <w:t>动漫设计师（flash）</w:t>
            </w:r>
          </w:p>
        </w:tc>
        <w:tc>
          <w:tcPr>
            <w:tcW w:w="2505" w:type="dxa"/>
            <w:vAlign w:val="center"/>
          </w:tcPr>
          <w:p>
            <w:pPr>
              <w:jc w:val="center"/>
              <w:rPr>
                <w:rFonts w:ascii="仿宋" w:hAnsi="仿宋" w:eastAsia="仿宋" w:cs="仿宋"/>
                <w:sz w:val="24"/>
              </w:rPr>
            </w:pPr>
            <w:r>
              <w:rPr>
                <w:rFonts w:hint="eastAsia" w:ascii="仿宋" w:hAnsi="仿宋" w:eastAsia="仿宋" w:cs="仿宋"/>
                <w:sz w:val="24"/>
              </w:rPr>
              <w:t>中级\高级</w:t>
            </w:r>
          </w:p>
        </w:tc>
        <w:tc>
          <w:tcPr>
            <w:tcW w:w="1755" w:type="dxa"/>
            <w:vAlign w:val="center"/>
          </w:tcPr>
          <w:p>
            <w:pPr>
              <w:jc w:val="center"/>
              <w:rPr>
                <w:rFonts w:ascii="仿宋" w:hAnsi="仿宋" w:eastAsia="仿宋" w:cs="仿宋"/>
                <w:sz w:val="24"/>
              </w:rPr>
            </w:pPr>
            <w:r>
              <w:rPr>
                <w:rFonts w:hint="eastAsia" w:ascii="仿宋" w:hAnsi="仿宋" w:eastAsia="仿宋" w:cs="仿宋"/>
                <w:sz w:val="24"/>
              </w:rPr>
              <w:t>3.0\4.0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744" w:type="dxa"/>
            <w:vAlign w:val="center"/>
          </w:tcPr>
          <w:p>
            <w:pPr>
              <w:jc w:val="center"/>
              <w:rPr>
                <w:rFonts w:ascii="仿宋" w:hAnsi="仿宋" w:eastAsia="仿宋" w:cs="仿宋"/>
                <w:sz w:val="24"/>
              </w:rPr>
            </w:pPr>
            <w:r>
              <w:rPr>
                <w:rFonts w:hint="eastAsia" w:ascii="仿宋" w:hAnsi="仿宋" w:eastAsia="仿宋" w:cs="仿宋"/>
                <w:sz w:val="24"/>
              </w:rPr>
              <w:t>9</w:t>
            </w:r>
          </w:p>
        </w:tc>
        <w:tc>
          <w:tcPr>
            <w:tcW w:w="3480" w:type="dxa"/>
            <w:vAlign w:val="center"/>
          </w:tcPr>
          <w:p>
            <w:pPr>
              <w:jc w:val="center"/>
              <w:rPr>
                <w:rFonts w:ascii="仿宋" w:hAnsi="仿宋" w:eastAsia="仿宋" w:cs="仿宋"/>
                <w:sz w:val="24"/>
              </w:rPr>
            </w:pPr>
            <w:r>
              <w:rPr>
                <w:rFonts w:hint="eastAsia" w:ascii="仿宋" w:hAnsi="仿宋" w:eastAsia="仿宋" w:cs="仿宋"/>
                <w:sz w:val="24"/>
              </w:rPr>
              <w:t>3D数码设计师</w:t>
            </w:r>
          </w:p>
        </w:tc>
        <w:tc>
          <w:tcPr>
            <w:tcW w:w="2505" w:type="dxa"/>
            <w:vAlign w:val="center"/>
          </w:tcPr>
          <w:p>
            <w:pPr>
              <w:jc w:val="center"/>
              <w:rPr>
                <w:rFonts w:ascii="仿宋" w:hAnsi="仿宋" w:eastAsia="仿宋" w:cs="仿宋"/>
                <w:sz w:val="24"/>
              </w:rPr>
            </w:pPr>
            <w:r>
              <w:rPr>
                <w:rFonts w:hint="eastAsia" w:ascii="仿宋" w:hAnsi="仿宋" w:eastAsia="仿宋" w:cs="仿宋"/>
                <w:sz w:val="24"/>
              </w:rPr>
              <w:t>中级\高级</w:t>
            </w:r>
          </w:p>
        </w:tc>
        <w:tc>
          <w:tcPr>
            <w:tcW w:w="1755" w:type="dxa"/>
            <w:vAlign w:val="center"/>
          </w:tcPr>
          <w:p>
            <w:pPr>
              <w:jc w:val="center"/>
              <w:rPr>
                <w:rFonts w:ascii="仿宋" w:hAnsi="仿宋" w:eastAsia="仿宋" w:cs="仿宋"/>
                <w:sz w:val="24"/>
              </w:rPr>
            </w:pPr>
            <w:r>
              <w:rPr>
                <w:rFonts w:hint="eastAsia" w:ascii="仿宋" w:hAnsi="仿宋" w:eastAsia="仿宋" w:cs="仿宋"/>
                <w:sz w:val="24"/>
              </w:rPr>
              <w:t>3.0\4.0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744" w:type="dxa"/>
            <w:vAlign w:val="center"/>
          </w:tcPr>
          <w:p>
            <w:pPr>
              <w:jc w:val="center"/>
              <w:rPr>
                <w:rFonts w:ascii="仿宋" w:hAnsi="仿宋" w:eastAsia="仿宋" w:cs="仿宋"/>
                <w:sz w:val="24"/>
              </w:rPr>
            </w:pPr>
            <w:r>
              <w:rPr>
                <w:rFonts w:hint="eastAsia" w:ascii="仿宋" w:hAnsi="仿宋" w:eastAsia="仿宋" w:cs="仿宋"/>
                <w:sz w:val="24"/>
              </w:rPr>
              <w:t>10</w:t>
            </w:r>
          </w:p>
        </w:tc>
        <w:tc>
          <w:tcPr>
            <w:tcW w:w="3480" w:type="dxa"/>
            <w:vAlign w:val="center"/>
          </w:tcPr>
          <w:p>
            <w:pPr>
              <w:jc w:val="center"/>
              <w:rPr>
                <w:rFonts w:ascii="仿宋" w:hAnsi="仿宋" w:eastAsia="仿宋" w:cs="仿宋"/>
                <w:sz w:val="24"/>
              </w:rPr>
            </w:pPr>
            <w:r>
              <w:rPr>
                <w:rFonts w:hint="eastAsia" w:ascii="仿宋" w:hAnsi="仿宋" w:eastAsia="仿宋" w:cs="仿宋"/>
                <w:sz w:val="24"/>
              </w:rPr>
              <w:t>网页设计师</w:t>
            </w:r>
          </w:p>
        </w:tc>
        <w:tc>
          <w:tcPr>
            <w:tcW w:w="2505" w:type="dxa"/>
            <w:vAlign w:val="center"/>
          </w:tcPr>
          <w:p>
            <w:pPr>
              <w:jc w:val="center"/>
              <w:rPr>
                <w:rFonts w:ascii="仿宋" w:hAnsi="仿宋" w:eastAsia="仿宋" w:cs="仿宋"/>
                <w:sz w:val="24"/>
              </w:rPr>
            </w:pPr>
            <w:r>
              <w:rPr>
                <w:rFonts w:hint="eastAsia" w:ascii="仿宋" w:hAnsi="仿宋" w:eastAsia="仿宋" w:cs="仿宋"/>
                <w:sz w:val="24"/>
              </w:rPr>
              <w:t>初级\中级\高级</w:t>
            </w:r>
          </w:p>
        </w:tc>
        <w:tc>
          <w:tcPr>
            <w:tcW w:w="1755" w:type="dxa"/>
            <w:vAlign w:val="center"/>
          </w:tcPr>
          <w:p>
            <w:pPr>
              <w:jc w:val="center"/>
              <w:rPr>
                <w:rFonts w:ascii="仿宋" w:hAnsi="仿宋" w:eastAsia="仿宋" w:cs="仿宋"/>
                <w:sz w:val="24"/>
              </w:rPr>
            </w:pPr>
            <w:r>
              <w:rPr>
                <w:rFonts w:hint="eastAsia" w:ascii="仿宋" w:hAnsi="仿宋" w:eastAsia="仿宋" w:cs="仿宋"/>
                <w:sz w:val="24"/>
              </w:rPr>
              <w:t>2.0\3.0\4.0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744" w:type="dxa"/>
            <w:vAlign w:val="center"/>
          </w:tcPr>
          <w:p>
            <w:pPr>
              <w:jc w:val="center"/>
              <w:rPr>
                <w:rFonts w:ascii="仿宋" w:hAnsi="仿宋" w:eastAsia="仿宋" w:cs="仿宋"/>
                <w:sz w:val="24"/>
              </w:rPr>
            </w:pPr>
            <w:r>
              <w:rPr>
                <w:rFonts w:hint="eastAsia" w:ascii="仿宋" w:hAnsi="仿宋" w:eastAsia="仿宋" w:cs="仿宋"/>
                <w:sz w:val="24"/>
              </w:rPr>
              <w:t>11</w:t>
            </w:r>
          </w:p>
        </w:tc>
        <w:tc>
          <w:tcPr>
            <w:tcW w:w="3480" w:type="dxa"/>
            <w:vAlign w:val="center"/>
          </w:tcPr>
          <w:p>
            <w:pPr>
              <w:jc w:val="center"/>
              <w:rPr>
                <w:rFonts w:ascii="仿宋" w:hAnsi="仿宋" w:eastAsia="仿宋" w:cs="仿宋"/>
                <w:sz w:val="24"/>
              </w:rPr>
            </w:pPr>
            <w:r>
              <w:rPr>
                <w:rFonts w:hint="eastAsia" w:ascii="仿宋" w:hAnsi="仿宋" w:eastAsia="仿宋" w:cs="仿宋"/>
                <w:sz w:val="24"/>
              </w:rPr>
              <w:t>网络运维工程师</w:t>
            </w:r>
          </w:p>
        </w:tc>
        <w:tc>
          <w:tcPr>
            <w:tcW w:w="2505" w:type="dxa"/>
            <w:vAlign w:val="center"/>
          </w:tcPr>
          <w:p>
            <w:pPr>
              <w:jc w:val="center"/>
              <w:rPr>
                <w:rFonts w:ascii="仿宋" w:hAnsi="仿宋" w:eastAsia="仿宋" w:cs="仿宋"/>
                <w:sz w:val="24"/>
              </w:rPr>
            </w:pPr>
            <w:r>
              <w:rPr>
                <w:rFonts w:hint="eastAsia" w:ascii="仿宋" w:hAnsi="仿宋" w:eastAsia="仿宋" w:cs="仿宋"/>
                <w:sz w:val="24"/>
              </w:rPr>
              <w:t>中级\高级</w:t>
            </w:r>
          </w:p>
        </w:tc>
        <w:tc>
          <w:tcPr>
            <w:tcW w:w="1755" w:type="dxa"/>
            <w:vAlign w:val="center"/>
          </w:tcPr>
          <w:p>
            <w:pPr>
              <w:jc w:val="center"/>
              <w:rPr>
                <w:rFonts w:ascii="仿宋" w:hAnsi="仿宋" w:eastAsia="仿宋" w:cs="仿宋"/>
                <w:sz w:val="24"/>
              </w:rPr>
            </w:pPr>
            <w:r>
              <w:rPr>
                <w:rFonts w:hint="eastAsia" w:ascii="仿宋" w:hAnsi="仿宋" w:eastAsia="仿宋" w:cs="仿宋"/>
                <w:sz w:val="24"/>
              </w:rPr>
              <w:t>3.0\4.0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744" w:type="dxa"/>
            <w:vAlign w:val="center"/>
          </w:tcPr>
          <w:p>
            <w:pPr>
              <w:jc w:val="center"/>
              <w:rPr>
                <w:rFonts w:ascii="仿宋" w:hAnsi="仿宋" w:eastAsia="仿宋" w:cs="仿宋"/>
                <w:sz w:val="24"/>
              </w:rPr>
            </w:pPr>
            <w:r>
              <w:rPr>
                <w:rFonts w:hint="eastAsia" w:ascii="仿宋" w:hAnsi="仿宋" w:eastAsia="仿宋" w:cs="仿宋"/>
                <w:sz w:val="24"/>
              </w:rPr>
              <w:t>12</w:t>
            </w:r>
          </w:p>
        </w:tc>
        <w:tc>
          <w:tcPr>
            <w:tcW w:w="3480" w:type="dxa"/>
            <w:vAlign w:val="center"/>
          </w:tcPr>
          <w:p>
            <w:pPr>
              <w:jc w:val="center"/>
              <w:rPr>
                <w:rFonts w:ascii="仿宋" w:hAnsi="仿宋" w:eastAsia="仿宋" w:cs="仿宋"/>
                <w:sz w:val="24"/>
              </w:rPr>
            </w:pPr>
            <w:r>
              <w:rPr>
                <w:rFonts w:hint="eastAsia" w:ascii="仿宋" w:hAnsi="仿宋" w:eastAsia="仿宋" w:cs="仿宋"/>
                <w:sz w:val="24"/>
              </w:rPr>
              <w:t>网络工程师</w:t>
            </w:r>
          </w:p>
        </w:tc>
        <w:tc>
          <w:tcPr>
            <w:tcW w:w="2505" w:type="dxa"/>
            <w:vAlign w:val="center"/>
          </w:tcPr>
          <w:p>
            <w:pPr>
              <w:jc w:val="center"/>
              <w:rPr>
                <w:rFonts w:ascii="仿宋" w:hAnsi="仿宋" w:eastAsia="仿宋" w:cs="仿宋"/>
                <w:sz w:val="24"/>
              </w:rPr>
            </w:pPr>
            <w:r>
              <w:rPr>
                <w:rFonts w:hint="eastAsia" w:ascii="仿宋" w:hAnsi="仿宋" w:eastAsia="仿宋" w:cs="仿宋"/>
                <w:sz w:val="24"/>
              </w:rPr>
              <w:t>中级\高级</w:t>
            </w:r>
          </w:p>
        </w:tc>
        <w:tc>
          <w:tcPr>
            <w:tcW w:w="1755" w:type="dxa"/>
            <w:vAlign w:val="center"/>
          </w:tcPr>
          <w:p>
            <w:pPr>
              <w:jc w:val="center"/>
              <w:rPr>
                <w:rFonts w:ascii="仿宋" w:hAnsi="仿宋" w:eastAsia="仿宋" w:cs="仿宋"/>
                <w:sz w:val="24"/>
              </w:rPr>
            </w:pPr>
            <w:r>
              <w:rPr>
                <w:rFonts w:hint="eastAsia" w:ascii="仿宋" w:hAnsi="仿宋" w:eastAsia="仿宋" w:cs="仿宋"/>
                <w:sz w:val="24"/>
              </w:rPr>
              <w:t>3.0\4.0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744" w:type="dxa"/>
            <w:vAlign w:val="center"/>
          </w:tcPr>
          <w:p>
            <w:pPr>
              <w:jc w:val="center"/>
              <w:rPr>
                <w:rFonts w:ascii="仿宋" w:hAnsi="仿宋" w:eastAsia="仿宋" w:cs="仿宋"/>
                <w:sz w:val="24"/>
              </w:rPr>
            </w:pPr>
            <w:r>
              <w:rPr>
                <w:rFonts w:hint="eastAsia" w:ascii="仿宋" w:hAnsi="仿宋" w:eastAsia="仿宋" w:cs="仿宋"/>
                <w:sz w:val="24"/>
              </w:rPr>
              <w:t>13</w:t>
            </w:r>
          </w:p>
        </w:tc>
        <w:tc>
          <w:tcPr>
            <w:tcW w:w="3480" w:type="dxa"/>
            <w:vAlign w:val="center"/>
          </w:tcPr>
          <w:p>
            <w:pPr>
              <w:jc w:val="center"/>
              <w:rPr>
                <w:rFonts w:ascii="仿宋" w:hAnsi="仿宋" w:eastAsia="仿宋" w:cs="仿宋"/>
                <w:sz w:val="24"/>
              </w:rPr>
            </w:pPr>
            <w:r>
              <w:rPr>
                <w:rFonts w:hint="eastAsia" w:ascii="仿宋" w:hAnsi="仿宋" w:eastAsia="仿宋" w:cs="仿宋"/>
                <w:sz w:val="24"/>
              </w:rPr>
              <w:t>数据库管理</w:t>
            </w:r>
          </w:p>
        </w:tc>
        <w:tc>
          <w:tcPr>
            <w:tcW w:w="2505" w:type="dxa"/>
            <w:vAlign w:val="center"/>
          </w:tcPr>
          <w:p>
            <w:pPr>
              <w:jc w:val="center"/>
              <w:rPr>
                <w:rFonts w:ascii="仿宋" w:hAnsi="仿宋" w:eastAsia="仿宋" w:cs="仿宋"/>
                <w:sz w:val="24"/>
              </w:rPr>
            </w:pPr>
            <w:r>
              <w:rPr>
                <w:rFonts w:hint="eastAsia" w:ascii="仿宋" w:hAnsi="仿宋" w:eastAsia="仿宋" w:cs="仿宋"/>
                <w:sz w:val="24"/>
              </w:rPr>
              <w:t>初级\中级\高级</w:t>
            </w:r>
          </w:p>
        </w:tc>
        <w:tc>
          <w:tcPr>
            <w:tcW w:w="1755" w:type="dxa"/>
            <w:vAlign w:val="center"/>
          </w:tcPr>
          <w:p>
            <w:pPr>
              <w:jc w:val="center"/>
              <w:rPr>
                <w:rFonts w:ascii="仿宋" w:hAnsi="仿宋" w:eastAsia="仿宋" w:cs="仿宋"/>
                <w:sz w:val="24"/>
              </w:rPr>
            </w:pPr>
            <w:r>
              <w:rPr>
                <w:rFonts w:hint="eastAsia" w:ascii="仿宋" w:hAnsi="仿宋" w:eastAsia="仿宋" w:cs="仿宋"/>
                <w:sz w:val="24"/>
              </w:rPr>
              <w:t>2.0\3.0\4.0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744" w:type="dxa"/>
            <w:vAlign w:val="center"/>
          </w:tcPr>
          <w:p>
            <w:pPr>
              <w:jc w:val="center"/>
              <w:rPr>
                <w:rFonts w:ascii="仿宋" w:hAnsi="仿宋" w:eastAsia="仿宋" w:cs="仿宋"/>
                <w:sz w:val="24"/>
              </w:rPr>
            </w:pPr>
            <w:r>
              <w:rPr>
                <w:rFonts w:hint="eastAsia" w:ascii="仿宋" w:hAnsi="仿宋" w:eastAsia="仿宋" w:cs="仿宋"/>
                <w:sz w:val="24"/>
              </w:rPr>
              <w:t>14</w:t>
            </w:r>
          </w:p>
        </w:tc>
        <w:tc>
          <w:tcPr>
            <w:tcW w:w="3480" w:type="dxa"/>
            <w:vAlign w:val="center"/>
          </w:tcPr>
          <w:p>
            <w:pPr>
              <w:jc w:val="center"/>
              <w:rPr>
                <w:rFonts w:ascii="仿宋" w:hAnsi="仿宋" w:eastAsia="仿宋" w:cs="仿宋"/>
                <w:sz w:val="24"/>
              </w:rPr>
            </w:pPr>
            <w:r>
              <w:rPr>
                <w:rFonts w:hint="eastAsia" w:ascii="仿宋" w:hAnsi="仿宋" w:eastAsia="仿宋" w:cs="仿宋"/>
                <w:sz w:val="24"/>
              </w:rPr>
              <w:t>数据分析师</w:t>
            </w:r>
          </w:p>
        </w:tc>
        <w:tc>
          <w:tcPr>
            <w:tcW w:w="2505" w:type="dxa"/>
            <w:vAlign w:val="center"/>
          </w:tcPr>
          <w:p>
            <w:pPr>
              <w:jc w:val="center"/>
              <w:rPr>
                <w:rFonts w:ascii="仿宋" w:hAnsi="仿宋" w:eastAsia="仿宋" w:cs="仿宋"/>
                <w:sz w:val="24"/>
              </w:rPr>
            </w:pPr>
            <w:r>
              <w:rPr>
                <w:rFonts w:hint="eastAsia" w:ascii="仿宋" w:hAnsi="仿宋" w:eastAsia="仿宋" w:cs="仿宋"/>
                <w:sz w:val="24"/>
              </w:rPr>
              <w:t>初级\中级\高级</w:t>
            </w:r>
          </w:p>
        </w:tc>
        <w:tc>
          <w:tcPr>
            <w:tcW w:w="1755" w:type="dxa"/>
            <w:vAlign w:val="center"/>
          </w:tcPr>
          <w:p>
            <w:pPr>
              <w:jc w:val="center"/>
              <w:rPr>
                <w:rFonts w:ascii="仿宋" w:hAnsi="仿宋" w:eastAsia="仿宋" w:cs="仿宋"/>
                <w:sz w:val="24"/>
              </w:rPr>
            </w:pPr>
            <w:r>
              <w:rPr>
                <w:rFonts w:hint="eastAsia" w:ascii="仿宋" w:hAnsi="仿宋" w:eastAsia="仿宋" w:cs="仿宋"/>
                <w:sz w:val="24"/>
              </w:rPr>
              <w:t>2.0\3.0\4.0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744" w:type="dxa"/>
            <w:vAlign w:val="center"/>
          </w:tcPr>
          <w:p>
            <w:pPr>
              <w:jc w:val="center"/>
              <w:rPr>
                <w:rFonts w:ascii="仿宋" w:hAnsi="仿宋" w:eastAsia="仿宋" w:cs="仿宋"/>
                <w:sz w:val="24"/>
              </w:rPr>
            </w:pPr>
            <w:r>
              <w:rPr>
                <w:rFonts w:hint="eastAsia" w:ascii="仿宋" w:hAnsi="仿宋" w:eastAsia="仿宋" w:cs="仿宋"/>
                <w:sz w:val="24"/>
              </w:rPr>
              <w:t>15</w:t>
            </w:r>
          </w:p>
        </w:tc>
        <w:tc>
          <w:tcPr>
            <w:tcW w:w="3480" w:type="dxa"/>
            <w:vAlign w:val="center"/>
          </w:tcPr>
          <w:p>
            <w:pPr>
              <w:jc w:val="center"/>
              <w:rPr>
                <w:rFonts w:ascii="仿宋" w:hAnsi="仿宋" w:eastAsia="仿宋" w:cs="仿宋"/>
                <w:sz w:val="24"/>
              </w:rPr>
            </w:pPr>
            <w:r>
              <w:rPr>
                <w:rFonts w:hint="eastAsia" w:ascii="仿宋" w:hAnsi="仿宋" w:eastAsia="仿宋" w:cs="仿宋"/>
                <w:sz w:val="24"/>
              </w:rPr>
              <w:t>网络营销师</w:t>
            </w:r>
          </w:p>
        </w:tc>
        <w:tc>
          <w:tcPr>
            <w:tcW w:w="2505" w:type="dxa"/>
            <w:vAlign w:val="center"/>
          </w:tcPr>
          <w:p>
            <w:pPr>
              <w:jc w:val="center"/>
              <w:rPr>
                <w:rFonts w:ascii="仿宋" w:hAnsi="仿宋" w:eastAsia="仿宋" w:cs="仿宋"/>
                <w:sz w:val="24"/>
              </w:rPr>
            </w:pPr>
            <w:r>
              <w:rPr>
                <w:rFonts w:hint="eastAsia" w:ascii="仿宋" w:hAnsi="仿宋" w:eastAsia="仿宋" w:cs="仿宋"/>
                <w:sz w:val="24"/>
              </w:rPr>
              <w:t>初级\中级\高级</w:t>
            </w:r>
          </w:p>
        </w:tc>
        <w:tc>
          <w:tcPr>
            <w:tcW w:w="1755" w:type="dxa"/>
            <w:vAlign w:val="center"/>
          </w:tcPr>
          <w:p>
            <w:pPr>
              <w:jc w:val="center"/>
              <w:rPr>
                <w:rFonts w:ascii="仿宋" w:hAnsi="仿宋" w:eastAsia="仿宋" w:cs="仿宋"/>
                <w:sz w:val="24"/>
              </w:rPr>
            </w:pPr>
            <w:r>
              <w:rPr>
                <w:rFonts w:hint="eastAsia" w:ascii="仿宋" w:hAnsi="仿宋" w:eastAsia="仿宋" w:cs="仿宋"/>
                <w:sz w:val="24"/>
              </w:rPr>
              <w:t>2.0\3.0\4.0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744" w:type="dxa"/>
            <w:vAlign w:val="center"/>
          </w:tcPr>
          <w:p>
            <w:pPr>
              <w:jc w:val="center"/>
              <w:rPr>
                <w:rFonts w:ascii="仿宋" w:hAnsi="仿宋" w:eastAsia="仿宋" w:cs="仿宋"/>
                <w:sz w:val="24"/>
              </w:rPr>
            </w:pPr>
            <w:r>
              <w:rPr>
                <w:rFonts w:hint="eastAsia" w:ascii="仿宋" w:hAnsi="仿宋" w:eastAsia="仿宋" w:cs="仿宋"/>
                <w:sz w:val="24"/>
              </w:rPr>
              <w:t>16</w:t>
            </w:r>
          </w:p>
        </w:tc>
        <w:tc>
          <w:tcPr>
            <w:tcW w:w="3480" w:type="dxa"/>
            <w:vAlign w:val="center"/>
          </w:tcPr>
          <w:p>
            <w:pPr>
              <w:jc w:val="center"/>
              <w:rPr>
                <w:rFonts w:ascii="仿宋" w:hAnsi="仿宋" w:eastAsia="仿宋" w:cs="仿宋"/>
                <w:sz w:val="24"/>
              </w:rPr>
            </w:pPr>
            <w:r>
              <w:rPr>
                <w:rFonts w:hint="eastAsia" w:ascii="仿宋" w:hAnsi="仿宋" w:eastAsia="仿宋" w:cs="仿宋"/>
                <w:sz w:val="24"/>
              </w:rPr>
              <w:t>HTML5应用程序开发</w:t>
            </w:r>
          </w:p>
        </w:tc>
        <w:tc>
          <w:tcPr>
            <w:tcW w:w="2505" w:type="dxa"/>
            <w:vAlign w:val="center"/>
          </w:tcPr>
          <w:p>
            <w:pPr>
              <w:jc w:val="center"/>
              <w:rPr>
                <w:rFonts w:ascii="仿宋" w:hAnsi="仿宋" w:eastAsia="仿宋" w:cs="仿宋"/>
                <w:sz w:val="24"/>
              </w:rPr>
            </w:pPr>
            <w:r>
              <w:rPr>
                <w:rFonts w:hint="eastAsia" w:ascii="仿宋" w:hAnsi="仿宋" w:eastAsia="仿宋" w:cs="仿宋"/>
                <w:sz w:val="24"/>
              </w:rPr>
              <w:t>中级</w:t>
            </w:r>
          </w:p>
        </w:tc>
        <w:tc>
          <w:tcPr>
            <w:tcW w:w="1755" w:type="dxa"/>
            <w:vAlign w:val="center"/>
          </w:tcPr>
          <w:p>
            <w:pPr>
              <w:jc w:val="center"/>
              <w:rPr>
                <w:rFonts w:ascii="仿宋" w:hAnsi="仿宋" w:eastAsia="仿宋" w:cs="仿宋"/>
                <w:sz w:val="24"/>
              </w:rPr>
            </w:pPr>
            <w:r>
              <w:rPr>
                <w:rFonts w:hint="eastAsia" w:ascii="仿宋" w:hAnsi="仿宋" w:eastAsia="仿宋" w:cs="仿宋"/>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744" w:type="dxa"/>
            <w:vAlign w:val="center"/>
          </w:tcPr>
          <w:p>
            <w:pPr>
              <w:jc w:val="center"/>
              <w:rPr>
                <w:rFonts w:ascii="仿宋" w:hAnsi="仿宋" w:eastAsia="仿宋" w:cs="仿宋"/>
                <w:sz w:val="24"/>
              </w:rPr>
            </w:pPr>
            <w:r>
              <w:rPr>
                <w:rFonts w:hint="eastAsia" w:ascii="仿宋" w:hAnsi="仿宋" w:eastAsia="仿宋" w:cs="仿宋"/>
                <w:sz w:val="24"/>
              </w:rPr>
              <w:t>17</w:t>
            </w:r>
          </w:p>
        </w:tc>
        <w:tc>
          <w:tcPr>
            <w:tcW w:w="3480" w:type="dxa"/>
            <w:vAlign w:val="center"/>
          </w:tcPr>
          <w:p>
            <w:pPr>
              <w:jc w:val="center"/>
              <w:rPr>
                <w:rFonts w:ascii="仿宋" w:hAnsi="仿宋" w:eastAsia="仿宋" w:cs="仿宋"/>
                <w:sz w:val="24"/>
              </w:rPr>
            </w:pPr>
            <w:r>
              <w:rPr>
                <w:rFonts w:hint="eastAsia" w:ascii="仿宋" w:hAnsi="仿宋" w:eastAsia="仿宋" w:cs="仿宋"/>
                <w:sz w:val="24"/>
              </w:rPr>
              <w:t>网络管理</w:t>
            </w:r>
          </w:p>
        </w:tc>
        <w:tc>
          <w:tcPr>
            <w:tcW w:w="2505" w:type="dxa"/>
            <w:vAlign w:val="center"/>
          </w:tcPr>
          <w:p>
            <w:pPr>
              <w:jc w:val="center"/>
              <w:rPr>
                <w:rFonts w:ascii="仿宋" w:hAnsi="仿宋" w:eastAsia="仿宋" w:cs="仿宋"/>
                <w:sz w:val="24"/>
              </w:rPr>
            </w:pPr>
            <w:r>
              <w:rPr>
                <w:rFonts w:hint="eastAsia" w:ascii="仿宋" w:hAnsi="仿宋" w:eastAsia="仿宋" w:cs="仿宋"/>
                <w:sz w:val="24"/>
              </w:rPr>
              <w:t>中级</w:t>
            </w:r>
          </w:p>
        </w:tc>
        <w:tc>
          <w:tcPr>
            <w:tcW w:w="1755" w:type="dxa"/>
            <w:vAlign w:val="center"/>
          </w:tcPr>
          <w:p>
            <w:pPr>
              <w:jc w:val="center"/>
              <w:rPr>
                <w:rFonts w:ascii="仿宋" w:hAnsi="仿宋" w:eastAsia="仿宋" w:cs="仿宋"/>
                <w:sz w:val="24"/>
              </w:rPr>
            </w:pPr>
            <w:r>
              <w:rPr>
                <w:rFonts w:hint="eastAsia" w:ascii="仿宋" w:hAnsi="仿宋" w:eastAsia="仿宋" w:cs="仿宋"/>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744" w:type="dxa"/>
            <w:vAlign w:val="center"/>
          </w:tcPr>
          <w:p>
            <w:pPr>
              <w:jc w:val="center"/>
              <w:rPr>
                <w:rFonts w:ascii="仿宋" w:hAnsi="仿宋" w:eastAsia="仿宋" w:cs="仿宋"/>
                <w:sz w:val="24"/>
              </w:rPr>
            </w:pPr>
            <w:r>
              <w:rPr>
                <w:rFonts w:hint="eastAsia" w:ascii="仿宋" w:hAnsi="仿宋" w:eastAsia="仿宋" w:cs="仿宋"/>
                <w:sz w:val="24"/>
              </w:rPr>
              <w:t>18</w:t>
            </w:r>
          </w:p>
        </w:tc>
        <w:tc>
          <w:tcPr>
            <w:tcW w:w="3480" w:type="dxa"/>
            <w:vAlign w:val="center"/>
          </w:tcPr>
          <w:p>
            <w:pPr>
              <w:jc w:val="center"/>
              <w:rPr>
                <w:rFonts w:ascii="仿宋" w:hAnsi="仿宋" w:eastAsia="仿宋" w:cs="仿宋"/>
                <w:sz w:val="24"/>
              </w:rPr>
            </w:pPr>
            <w:r>
              <w:rPr>
                <w:rFonts w:hint="eastAsia" w:ascii="仿宋" w:hAnsi="仿宋" w:eastAsia="仿宋" w:cs="仿宋"/>
                <w:sz w:val="24"/>
              </w:rPr>
              <w:t>数据库管理</w:t>
            </w:r>
          </w:p>
        </w:tc>
        <w:tc>
          <w:tcPr>
            <w:tcW w:w="2505" w:type="dxa"/>
            <w:vAlign w:val="center"/>
          </w:tcPr>
          <w:p>
            <w:pPr>
              <w:jc w:val="center"/>
              <w:rPr>
                <w:rFonts w:ascii="仿宋" w:hAnsi="仿宋" w:eastAsia="仿宋" w:cs="仿宋"/>
                <w:sz w:val="24"/>
              </w:rPr>
            </w:pPr>
            <w:r>
              <w:rPr>
                <w:rFonts w:hint="eastAsia" w:ascii="仿宋" w:hAnsi="仿宋" w:eastAsia="仿宋" w:cs="仿宋"/>
                <w:sz w:val="24"/>
              </w:rPr>
              <w:t>中级</w:t>
            </w:r>
          </w:p>
        </w:tc>
        <w:tc>
          <w:tcPr>
            <w:tcW w:w="1755" w:type="dxa"/>
            <w:vAlign w:val="center"/>
          </w:tcPr>
          <w:p>
            <w:pPr>
              <w:jc w:val="center"/>
              <w:rPr>
                <w:rFonts w:ascii="仿宋" w:hAnsi="仿宋" w:eastAsia="仿宋" w:cs="仿宋"/>
                <w:sz w:val="24"/>
              </w:rPr>
            </w:pPr>
            <w:r>
              <w:rPr>
                <w:rFonts w:hint="eastAsia" w:ascii="仿宋" w:hAnsi="仿宋" w:eastAsia="仿宋" w:cs="仿宋"/>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744" w:type="dxa"/>
            <w:vAlign w:val="center"/>
          </w:tcPr>
          <w:p>
            <w:pPr>
              <w:jc w:val="center"/>
              <w:rPr>
                <w:rFonts w:ascii="仿宋" w:hAnsi="仿宋" w:eastAsia="仿宋" w:cs="仿宋"/>
                <w:sz w:val="24"/>
              </w:rPr>
            </w:pPr>
            <w:r>
              <w:rPr>
                <w:rFonts w:hint="eastAsia" w:ascii="仿宋" w:hAnsi="仿宋" w:eastAsia="仿宋" w:cs="仿宋"/>
                <w:sz w:val="24"/>
              </w:rPr>
              <w:t>19</w:t>
            </w:r>
          </w:p>
        </w:tc>
        <w:tc>
          <w:tcPr>
            <w:tcW w:w="3480" w:type="dxa"/>
            <w:vAlign w:val="center"/>
          </w:tcPr>
          <w:p>
            <w:pPr>
              <w:jc w:val="center"/>
              <w:rPr>
                <w:rFonts w:ascii="仿宋" w:hAnsi="仿宋" w:eastAsia="仿宋" w:cs="仿宋"/>
                <w:sz w:val="24"/>
              </w:rPr>
            </w:pPr>
            <w:r>
              <w:rPr>
                <w:rFonts w:hint="eastAsia" w:ascii="仿宋" w:hAnsi="仿宋" w:eastAsia="仿宋" w:cs="仿宋"/>
                <w:sz w:val="24"/>
              </w:rPr>
              <w:t>WEB应用专家</w:t>
            </w:r>
          </w:p>
        </w:tc>
        <w:tc>
          <w:tcPr>
            <w:tcW w:w="2505" w:type="dxa"/>
            <w:vAlign w:val="center"/>
          </w:tcPr>
          <w:p>
            <w:pPr>
              <w:jc w:val="center"/>
              <w:rPr>
                <w:rFonts w:ascii="仿宋" w:hAnsi="仿宋" w:eastAsia="仿宋" w:cs="仿宋"/>
                <w:sz w:val="24"/>
              </w:rPr>
            </w:pPr>
            <w:r>
              <w:rPr>
                <w:rFonts w:hint="eastAsia" w:ascii="仿宋" w:hAnsi="仿宋" w:eastAsia="仿宋" w:cs="仿宋"/>
                <w:sz w:val="24"/>
              </w:rPr>
              <w:t>中级</w:t>
            </w:r>
          </w:p>
        </w:tc>
        <w:tc>
          <w:tcPr>
            <w:tcW w:w="1755" w:type="dxa"/>
            <w:vAlign w:val="center"/>
          </w:tcPr>
          <w:p>
            <w:pPr>
              <w:jc w:val="center"/>
              <w:rPr>
                <w:rFonts w:ascii="仿宋" w:hAnsi="仿宋" w:eastAsia="仿宋" w:cs="仿宋"/>
                <w:sz w:val="24"/>
              </w:rPr>
            </w:pPr>
            <w:r>
              <w:rPr>
                <w:rFonts w:hint="eastAsia" w:ascii="仿宋" w:hAnsi="仿宋" w:eastAsia="仿宋" w:cs="仿宋"/>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744" w:type="dxa"/>
            <w:vAlign w:val="center"/>
          </w:tcPr>
          <w:p>
            <w:pPr>
              <w:jc w:val="center"/>
              <w:rPr>
                <w:rFonts w:ascii="仿宋" w:hAnsi="仿宋" w:eastAsia="仿宋" w:cs="仿宋"/>
                <w:sz w:val="24"/>
              </w:rPr>
            </w:pPr>
            <w:r>
              <w:rPr>
                <w:rFonts w:hint="eastAsia" w:ascii="仿宋" w:hAnsi="仿宋" w:eastAsia="仿宋" w:cs="仿宋"/>
                <w:sz w:val="24"/>
              </w:rPr>
              <w:t>20</w:t>
            </w:r>
          </w:p>
        </w:tc>
        <w:tc>
          <w:tcPr>
            <w:tcW w:w="3480" w:type="dxa"/>
            <w:vAlign w:val="center"/>
          </w:tcPr>
          <w:p>
            <w:pPr>
              <w:jc w:val="center"/>
              <w:rPr>
                <w:rFonts w:ascii="仿宋" w:hAnsi="仿宋" w:eastAsia="仿宋" w:cs="仿宋"/>
                <w:sz w:val="24"/>
              </w:rPr>
            </w:pPr>
            <w:r>
              <w:rPr>
                <w:rFonts w:hint="eastAsia" w:ascii="仿宋" w:hAnsi="仿宋" w:eastAsia="仿宋" w:cs="仿宋"/>
                <w:sz w:val="24"/>
              </w:rPr>
              <w:t>Python编程应用</w:t>
            </w:r>
          </w:p>
        </w:tc>
        <w:tc>
          <w:tcPr>
            <w:tcW w:w="2505" w:type="dxa"/>
            <w:vAlign w:val="center"/>
          </w:tcPr>
          <w:p>
            <w:pPr>
              <w:jc w:val="center"/>
              <w:rPr>
                <w:rFonts w:ascii="仿宋" w:hAnsi="仿宋" w:eastAsia="仿宋" w:cs="仿宋"/>
                <w:sz w:val="24"/>
              </w:rPr>
            </w:pPr>
            <w:r>
              <w:rPr>
                <w:rFonts w:hint="eastAsia" w:ascii="仿宋" w:hAnsi="仿宋" w:eastAsia="仿宋" w:cs="仿宋"/>
                <w:sz w:val="24"/>
              </w:rPr>
              <w:t>中级</w:t>
            </w:r>
          </w:p>
        </w:tc>
        <w:tc>
          <w:tcPr>
            <w:tcW w:w="1755" w:type="dxa"/>
            <w:vAlign w:val="center"/>
          </w:tcPr>
          <w:p>
            <w:pPr>
              <w:jc w:val="center"/>
              <w:rPr>
                <w:rFonts w:ascii="仿宋" w:hAnsi="仿宋" w:eastAsia="仿宋" w:cs="仿宋"/>
                <w:sz w:val="24"/>
              </w:rPr>
            </w:pPr>
            <w:r>
              <w:rPr>
                <w:rFonts w:hint="eastAsia" w:ascii="仿宋" w:hAnsi="仿宋" w:eastAsia="仿宋" w:cs="仿宋"/>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744" w:type="dxa"/>
            <w:vAlign w:val="center"/>
          </w:tcPr>
          <w:p>
            <w:pPr>
              <w:jc w:val="center"/>
              <w:rPr>
                <w:rFonts w:ascii="仿宋" w:hAnsi="仿宋" w:eastAsia="仿宋" w:cs="仿宋"/>
                <w:sz w:val="24"/>
              </w:rPr>
            </w:pPr>
            <w:r>
              <w:rPr>
                <w:rFonts w:hint="eastAsia" w:ascii="仿宋" w:hAnsi="仿宋" w:eastAsia="仿宋" w:cs="仿宋"/>
                <w:sz w:val="24"/>
              </w:rPr>
              <w:t>21</w:t>
            </w:r>
          </w:p>
        </w:tc>
        <w:tc>
          <w:tcPr>
            <w:tcW w:w="3480" w:type="dxa"/>
            <w:vAlign w:val="center"/>
          </w:tcPr>
          <w:p>
            <w:pPr>
              <w:jc w:val="center"/>
              <w:rPr>
                <w:rFonts w:ascii="仿宋" w:hAnsi="仿宋" w:eastAsia="仿宋" w:cs="仿宋"/>
                <w:sz w:val="24"/>
              </w:rPr>
            </w:pPr>
            <w:r>
              <w:rPr>
                <w:rFonts w:hint="eastAsia" w:ascii="仿宋" w:hAnsi="仿宋" w:eastAsia="仿宋" w:cs="仿宋"/>
                <w:sz w:val="24"/>
              </w:rPr>
              <w:t>Web前端</w:t>
            </w:r>
          </w:p>
        </w:tc>
        <w:tc>
          <w:tcPr>
            <w:tcW w:w="2505" w:type="dxa"/>
            <w:vAlign w:val="center"/>
          </w:tcPr>
          <w:p>
            <w:pPr>
              <w:jc w:val="center"/>
              <w:rPr>
                <w:rFonts w:ascii="仿宋" w:hAnsi="仿宋" w:eastAsia="仿宋" w:cs="仿宋"/>
                <w:sz w:val="24"/>
              </w:rPr>
            </w:pPr>
            <w:r>
              <w:rPr>
                <w:rFonts w:hint="eastAsia" w:ascii="仿宋" w:hAnsi="仿宋" w:eastAsia="仿宋" w:cs="仿宋"/>
                <w:sz w:val="24"/>
              </w:rPr>
              <w:t>初级</w:t>
            </w:r>
          </w:p>
        </w:tc>
        <w:tc>
          <w:tcPr>
            <w:tcW w:w="1755" w:type="dxa"/>
            <w:vAlign w:val="center"/>
          </w:tcPr>
          <w:p>
            <w:pPr>
              <w:jc w:val="center"/>
              <w:rPr>
                <w:rFonts w:ascii="仿宋" w:hAnsi="仿宋" w:eastAsia="仿宋" w:cs="仿宋"/>
                <w:sz w:val="24"/>
              </w:rPr>
            </w:pPr>
            <w:r>
              <w:rPr>
                <w:rFonts w:hint="eastAsia" w:ascii="仿宋" w:hAnsi="仿宋" w:eastAsia="仿宋" w:cs="仿宋"/>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744" w:type="dxa"/>
            <w:vAlign w:val="center"/>
          </w:tcPr>
          <w:p>
            <w:pPr>
              <w:jc w:val="center"/>
              <w:rPr>
                <w:rFonts w:ascii="仿宋" w:hAnsi="仿宋" w:eastAsia="仿宋" w:cs="仿宋"/>
                <w:sz w:val="24"/>
              </w:rPr>
            </w:pPr>
            <w:r>
              <w:rPr>
                <w:rFonts w:hint="eastAsia" w:ascii="仿宋" w:hAnsi="仿宋" w:eastAsia="仿宋" w:cs="仿宋"/>
                <w:sz w:val="24"/>
              </w:rPr>
              <w:t>22</w:t>
            </w:r>
          </w:p>
        </w:tc>
        <w:tc>
          <w:tcPr>
            <w:tcW w:w="3480" w:type="dxa"/>
            <w:vAlign w:val="center"/>
          </w:tcPr>
          <w:p>
            <w:pPr>
              <w:jc w:val="center"/>
              <w:rPr>
                <w:rFonts w:ascii="仿宋" w:hAnsi="仿宋" w:eastAsia="仿宋" w:cs="仿宋"/>
                <w:sz w:val="24"/>
              </w:rPr>
            </w:pPr>
            <w:r>
              <w:rPr>
                <w:rFonts w:hint="eastAsia" w:ascii="仿宋" w:hAnsi="仿宋" w:eastAsia="仿宋" w:cs="仿宋"/>
                <w:sz w:val="24"/>
              </w:rPr>
              <w:t>初级程序员资格（水平）考试</w:t>
            </w:r>
          </w:p>
        </w:tc>
        <w:tc>
          <w:tcPr>
            <w:tcW w:w="2505" w:type="dxa"/>
            <w:vAlign w:val="center"/>
          </w:tcPr>
          <w:p>
            <w:pPr>
              <w:jc w:val="center"/>
              <w:rPr>
                <w:rFonts w:ascii="仿宋" w:hAnsi="仿宋" w:eastAsia="仿宋" w:cs="仿宋"/>
                <w:sz w:val="24"/>
              </w:rPr>
            </w:pPr>
            <w:r>
              <w:rPr>
                <w:rFonts w:hint="eastAsia" w:ascii="仿宋" w:hAnsi="仿宋" w:eastAsia="仿宋" w:cs="仿宋"/>
                <w:sz w:val="24"/>
              </w:rPr>
              <w:t>中级</w:t>
            </w:r>
          </w:p>
        </w:tc>
        <w:tc>
          <w:tcPr>
            <w:tcW w:w="1755" w:type="dxa"/>
            <w:vAlign w:val="center"/>
          </w:tcPr>
          <w:p>
            <w:pPr>
              <w:jc w:val="center"/>
              <w:rPr>
                <w:rFonts w:ascii="仿宋" w:hAnsi="仿宋" w:eastAsia="仿宋" w:cs="仿宋"/>
                <w:sz w:val="24"/>
              </w:rPr>
            </w:pPr>
            <w:r>
              <w:rPr>
                <w:rFonts w:hint="eastAsia" w:ascii="仿宋" w:hAnsi="仿宋" w:eastAsia="仿宋" w:cs="仿宋"/>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744" w:type="dxa"/>
            <w:vAlign w:val="center"/>
          </w:tcPr>
          <w:p>
            <w:pPr>
              <w:jc w:val="center"/>
              <w:rPr>
                <w:rFonts w:ascii="仿宋" w:hAnsi="仿宋" w:eastAsia="仿宋" w:cs="仿宋"/>
                <w:sz w:val="24"/>
              </w:rPr>
            </w:pPr>
            <w:r>
              <w:rPr>
                <w:rFonts w:hint="eastAsia" w:ascii="仿宋" w:hAnsi="仿宋" w:eastAsia="仿宋" w:cs="仿宋"/>
                <w:sz w:val="24"/>
              </w:rPr>
              <w:t>23</w:t>
            </w:r>
          </w:p>
        </w:tc>
        <w:tc>
          <w:tcPr>
            <w:tcW w:w="3480" w:type="dxa"/>
            <w:vAlign w:val="center"/>
          </w:tcPr>
          <w:p>
            <w:pPr>
              <w:jc w:val="center"/>
              <w:rPr>
                <w:rFonts w:ascii="仿宋" w:hAnsi="仿宋" w:eastAsia="仿宋" w:cs="仿宋"/>
                <w:sz w:val="24"/>
              </w:rPr>
            </w:pPr>
            <w:r>
              <w:rPr>
                <w:rFonts w:hint="eastAsia" w:ascii="仿宋" w:hAnsi="仿宋" w:eastAsia="仿宋" w:cs="仿宋"/>
                <w:sz w:val="24"/>
              </w:rPr>
              <w:t>大数据分析师</w:t>
            </w:r>
          </w:p>
        </w:tc>
        <w:tc>
          <w:tcPr>
            <w:tcW w:w="2505" w:type="dxa"/>
            <w:vAlign w:val="center"/>
          </w:tcPr>
          <w:p>
            <w:pPr>
              <w:jc w:val="center"/>
              <w:rPr>
                <w:rFonts w:ascii="仿宋" w:hAnsi="仿宋" w:eastAsia="仿宋" w:cs="仿宋"/>
                <w:sz w:val="24"/>
              </w:rPr>
            </w:pPr>
            <w:r>
              <w:rPr>
                <w:rFonts w:hint="eastAsia" w:ascii="仿宋" w:hAnsi="仿宋" w:eastAsia="仿宋" w:cs="仿宋"/>
                <w:sz w:val="24"/>
              </w:rPr>
              <w:t>初级</w:t>
            </w:r>
          </w:p>
        </w:tc>
        <w:tc>
          <w:tcPr>
            <w:tcW w:w="1755" w:type="dxa"/>
            <w:vAlign w:val="center"/>
          </w:tcPr>
          <w:p>
            <w:pPr>
              <w:jc w:val="center"/>
              <w:rPr>
                <w:rFonts w:ascii="仿宋" w:hAnsi="仿宋" w:eastAsia="仿宋" w:cs="仿宋"/>
                <w:sz w:val="24"/>
              </w:rPr>
            </w:pPr>
            <w:r>
              <w:rPr>
                <w:rFonts w:hint="eastAsia" w:ascii="仿宋" w:hAnsi="仿宋" w:eastAsia="仿宋" w:cs="仿宋"/>
                <w:sz w:val="24"/>
              </w:rPr>
              <w:t>4.0</w:t>
            </w:r>
          </w:p>
        </w:tc>
      </w:tr>
    </w:tbl>
    <w:p>
      <w:pPr>
        <w:spacing w:line="500" w:lineRule="exact"/>
        <w:rPr>
          <w:rFonts w:ascii="仿宋" w:hAnsi="仿宋" w:eastAsia="仿宋" w:cs="仿宋"/>
          <w:b/>
          <w:bCs/>
          <w:sz w:val="24"/>
        </w:rPr>
      </w:pPr>
    </w:p>
    <w:p>
      <w:pPr>
        <w:numPr>
          <w:ilvl w:val="0"/>
          <w:numId w:val="15"/>
        </w:numPr>
        <w:spacing w:line="500" w:lineRule="exact"/>
        <w:rPr>
          <w:rFonts w:ascii="仿宋" w:hAnsi="仿宋" w:eastAsia="仿宋" w:cs="仿宋"/>
          <w:b/>
          <w:sz w:val="24"/>
        </w:rPr>
      </w:pPr>
      <w:r>
        <w:rPr>
          <w:rFonts w:hint="eastAsia" w:ascii="仿宋" w:hAnsi="仿宋" w:eastAsia="仿宋" w:cs="仿宋"/>
          <w:b/>
          <w:sz w:val="24"/>
        </w:rPr>
        <w:t>综合素质训练</w:t>
      </w:r>
    </w:p>
    <w:p>
      <w:pPr>
        <w:spacing w:line="500" w:lineRule="exact"/>
        <w:jc w:val="center"/>
        <w:rPr>
          <w:rFonts w:ascii="仿宋" w:hAnsi="仿宋" w:eastAsia="仿宋" w:cs="仿宋"/>
          <w:b/>
          <w:sz w:val="24"/>
        </w:rPr>
      </w:pPr>
      <w:r>
        <w:rPr>
          <w:rFonts w:hint="eastAsia" w:eastAsia="仿宋_GB2312"/>
          <w:b/>
          <w:bCs/>
          <w:kern w:val="0"/>
          <w:sz w:val="24"/>
        </w:rPr>
        <w:t>大学生综合</w:t>
      </w:r>
      <w:r>
        <w:rPr>
          <w:rFonts w:hint="eastAsia" w:ascii="仿宋_GB2312" w:eastAsia="仿宋_GB2312"/>
          <w:b/>
          <w:bCs/>
          <w:sz w:val="24"/>
        </w:rPr>
        <w:t>素质教育分获取项目表</w:t>
      </w:r>
    </w:p>
    <w:tbl>
      <w:tblPr>
        <w:tblStyle w:val="8"/>
        <w:tblW w:w="9465" w:type="dxa"/>
        <w:tblInd w:w="-5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759"/>
        <w:gridCol w:w="1814"/>
        <w:gridCol w:w="1522"/>
        <w:gridCol w:w="953"/>
        <w:gridCol w:w="913"/>
        <w:gridCol w:w="1074"/>
        <w:gridCol w:w="825"/>
        <w:gridCol w:w="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0" w:hRule="atLeast"/>
        </w:trPr>
        <w:tc>
          <w:tcPr>
            <w:tcW w:w="795" w:type="dxa"/>
            <w:vAlign w:val="center"/>
          </w:tcPr>
          <w:p>
            <w:pPr>
              <w:spacing w:line="360" w:lineRule="exact"/>
              <w:jc w:val="center"/>
              <w:rPr>
                <w:rFonts w:ascii="仿宋_GB2312" w:eastAsia="仿宋_GB2312"/>
                <w:b/>
                <w:bCs/>
                <w:sz w:val="24"/>
              </w:rPr>
            </w:pPr>
            <w:r>
              <w:rPr>
                <w:rFonts w:hint="eastAsia" w:ascii="仿宋_GB2312" w:eastAsia="仿宋_GB2312"/>
                <w:b/>
                <w:bCs/>
                <w:sz w:val="24"/>
              </w:rPr>
              <w:t>素质模块</w:t>
            </w:r>
          </w:p>
          <w:p>
            <w:pPr>
              <w:spacing w:line="360" w:lineRule="exact"/>
              <w:jc w:val="center"/>
              <w:rPr>
                <w:rFonts w:ascii="仿宋_GB2312" w:eastAsia="仿宋_GB2312"/>
                <w:b/>
                <w:bCs/>
                <w:sz w:val="24"/>
              </w:rPr>
            </w:pPr>
            <w:r>
              <w:rPr>
                <w:rFonts w:hint="eastAsia" w:ascii="仿宋_GB2312" w:eastAsia="仿宋_GB2312"/>
                <w:b/>
                <w:bCs/>
                <w:sz w:val="24"/>
              </w:rPr>
              <w:t>名称</w:t>
            </w:r>
          </w:p>
        </w:tc>
        <w:tc>
          <w:tcPr>
            <w:tcW w:w="5048" w:type="dxa"/>
            <w:gridSpan w:val="4"/>
            <w:vAlign w:val="center"/>
          </w:tcPr>
          <w:p>
            <w:pPr>
              <w:spacing w:line="360" w:lineRule="exact"/>
              <w:jc w:val="center"/>
              <w:rPr>
                <w:rFonts w:ascii="仿宋_GB2312" w:eastAsia="仿宋_GB2312"/>
                <w:b/>
                <w:bCs/>
                <w:sz w:val="24"/>
              </w:rPr>
            </w:pPr>
            <w:r>
              <w:rPr>
                <w:rFonts w:hint="eastAsia" w:ascii="仿宋_GB2312" w:eastAsia="仿宋_GB2312"/>
                <w:b/>
                <w:bCs/>
                <w:sz w:val="24"/>
              </w:rPr>
              <w:t>项目名称</w:t>
            </w:r>
          </w:p>
        </w:tc>
        <w:tc>
          <w:tcPr>
            <w:tcW w:w="913" w:type="dxa"/>
            <w:vAlign w:val="center"/>
          </w:tcPr>
          <w:p>
            <w:pPr>
              <w:spacing w:line="360" w:lineRule="exact"/>
              <w:jc w:val="center"/>
            </w:pPr>
            <w:r>
              <w:rPr>
                <w:rFonts w:hint="eastAsia" w:ascii="仿宋_GB2312" w:eastAsia="仿宋_GB2312"/>
                <w:b/>
                <w:bCs/>
                <w:sz w:val="24"/>
              </w:rPr>
              <w:t>素质教育分/项</w:t>
            </w:r>
          </w:p>
        </w:tc>
        <w:tc>
          <w:tcPr>
            <w:tcW w:w="1074" w:type="dxa"/>
            <w:vAlign w:val="center"/>
          </w:tcPr>
          <w:p>
            <w:pPr>
              <w:spacing w:line="360" w:lineRule="exact"/>
              <w:jc w:val="center"/>
              <w:rPr>
                <w:rFonts w:ascii="仿宋_GB2312" w:eastAsia="仿宋_GB2312"/>
                <w:b/>
                <w:bCs/>
                <w:sz w:val="24"/>
              </w:rPr>
            </w:pPr>
            <w:r>
              <w:rPr>
                <w:rFonts w:hint="eastAsia" w:ascii="仿宋_GB2312" w:eastAsia="仿宋_GB2312"/>
                <w:b/>
                <w:bCs/>
                <w:sz w:val="24"/>
              </w:rPr>
              <w:t>考核</w:t>
            </w:r>
          </w:p>
          <w:p>
            <w:pPr>
              <w:spacing w:line="360" w:lineRule="exact"/>
              <w:jc w:val="center"/>
              <w:rPr>
                <w:rFonts w:ascii="仿宋_GB2312" w:eastAsia="仿宋_GB2312"/>
                <w:b/>
                <w:bCs/>
                <w:sz w:val="24"/>
              </w:rPr>
            </w:pPr>
            <w:r>
              <w:rPr>
                <w:rFonts w:hint="eastAsia" w:ascii="仿宋_GB2312" w:eastAsia="仿宋_GB2312"/>
                <w:b/>
                <w:bCs/>
                <w:sz w:val="24"/>
              </w:rPr>
              <w:t>要点</w:t>
            </w:r>
          </w:p>
        </w:tc>
        <w:tc>
          <w:tcPr>
            <w:tcW w:w="825" w:type="dxa"/>
            <w:vAlign w:val="center"/>
          </w:tcPr>
          <w:p>
            <w:pPr>
              <w:spacing w:line="360" w:lineRule="exact"/>
              <w:jc w:val="center"/>
              <w:rPr>
                <w:rFonts w:ascii="仿宋_GB2312" w:eastAsia="仿宋_GB2312"/>
                <w:b/>
                <w:bCs/>
                <w:sz w:val="24"/>
              </w:rPr>
            </w:pPr>
            <w:r>
              <w:rPr>
                <w:rFonts w:hint="eastAsia" w:ascii="仿宋_GB2312" w:eastAsia="仿宋_GB2312"/>
                <w:b/>
                <w:bCs/>
                <w:sz w:val="24"/>
              </w:rPr>
              <w:t>学期安排</w:t>
            </w:r>
          </w:p>
        </w:tc>
        <w:tc>
          <w:tcPr>
            <w:tcW w:w="810" w:type="dxa"/>
            <w:vAlign w:val="center"/>
          </w:tcPr>
          <w:p>
            <w:pPr>
              <w:spacing w:line="360" w:lineRule="exact"/>
              <w:jc w:val="center"/>
              <w:rPr>
                <w:rFonts w:ascii="仿宋_GB2312" w:eastAsia="仿宋_GB2312"/>
                <w:b/>
                <w:bCs/>
                <w:sz w:val="24"/>
              </w:rPr>
            </w:pPr>
            <w:r>
              <w:rPr>
                <w:rFonts w:hint="eastAsia" w:ascii="仿宋_GB2312" w:eastAsia="仿宋_GB2312"/>
                <w:b/>
                <w:bCs/>
                <w:sz w:val="24"/>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trPr>
        <w:tc>
          <w:tcPr>
            <w:tcW w:w="795" w:type="dxa"/>
            <w:vMerge w:val="restart"/>
            <w:vAlign w:val="center"/>
          </w:tcPr>
          <w:p>
            <w:pPr>
              <w:spacing w:line="360" w:lineRule="exact"/>
              <w:jc w:val="center"/>
              <w:rPr>
                <w:rFonts w:ascii="仿宋_GB2312" w:eastAsia="仿宋_GB2312"/>
                <w:bCs/>
                <w:szCs w:val="21"/>
              </w:rPr>
            </w:pPr>
            <w:r>
              <w:rPr>
                <w:rFonts w:hint="eastAsia" w:ascii="仿宋_GB2312" w:eastAsia="仿宋_GB2312"/>
                <w:bCs/>
                <w:szCs w:val="21"/>
              </w:rPr>
              <w:t>思想</w:t>
            </w:r>
          </w:p>
          <w:p>
            <w:pPr>
              <w:jc w:val="center"/>
              <w:rPr>
                <w:rFonts w:ascii="仿宋_GB2312" w:eastAsia="仿宋_GB2312"/>
                <w:bCs/>
                <w:szCs w:val="21"/>
              </w:rPr>
            </w:pPr>
            <w:r>
              <w:rPr>
                <w:rFonts w:hint="eastAsia" w:ascii="仿宋_GB2312" w:eastAsia="仿宋_GB2312"/>
                <w:bCs/>
                <w:szCs w:val="21"/>
              </w:rPr>
              <w:t>素质</w:t>
            </w:r>
          </w:p>
          <w:p>
            <w:pPr>
              <w:jc w:val="center"/>
              <w:rPr>
                <w:rFonts w:ascii="仿宋_GB2312" w:eastAsia="仿宋_GB2312"/>
                <w:bCs/>
                <w:szCs w:val="21"/>
              </w:rPr>
            </w:pPr>
            <w:r>
              <w:rPr>
                <w:rFonts w:hint="eastAsia" w:ascii="仿宋_GB2312" w:eastAsia="仿宋_GB2312"/>
                <w:bCs/>
                <w:szCs w:val="21"/>
              </w:rPr>
              <w:t>(德）</w:t>
            </w:r>
          </w:p>
        </w:tc>
        <w:tc>
          <w:tcPr>
            <w:tcW w:w="759" w:type="dxa"/>
            <w:vAlign w:val="center"/>
          </w:tcPr>
          <w:p>
            <w:pPr>
              <w:spacing w:line="360" w:lineRule="exact"/>
              <w:jc w:val="center"/>
              <w:rPr>
                <w:rFonts w:ascii="仿宋_GB2312" w:hAnsi="宋体" w:eastAsia="仿宋_GB2312"/>
                <w:bCs/>
                <w:szCs w:val="21"/>
              </w:rPr>
            </w:pPr>
            <w:r>
              <w:rPr>
                <w:rFonts w:hint="eastAsia" w:ascii="仿宋_GB2312" w:hAnsi="宋体" w:eastAsia="仿宋_GB2312"/>
                <w:bCs/>
                <w:szCs w:val="21"/>
              </w:rPr>
              <w:t>项目名称</w:t>
            </w:r>
          </w:p>
        </w:tc>
        <w:tc>
          <w:tcPr>
            <w:tcW w:w="1814" w:type="dxa"/>
            <w:vAlign w:val="center"/>
          </w:tcPr>
          <w:p>
            <w:pPr>
              <w:spacing w:line="360" w:lineRule="exact"/>
              <w:jc w:val="center"/>
              <w:rPr>
                <w:rFonts w:ascii="仿宋_GB2312" w:hAnsi="宋体" w:eastAsia="仿宋_GB2312"/>
                <w:bCs/>
                <w:szCs w:val="21"/>
              </w:rPr>
            </w:pPr>
            <w:r>
              <w:rPr>
                <w:rFonts w:hint="eastAsia" w:ascii="仿宋_GB2312" w:hAnsi="宋体" w:eastAsia="仿宋_GB2312"/>
                <w:bCs/>
                <w:szCs w:val="21"/>
              </w:rPr>
              <w:t>具体内容</w:t>
            </w:r>
          </w:p>
        </w:tc>
        <w:tc>
          <w:tcPr>
            <w:tcW w:w="2475" w:type="dxa"/>
            <w:gridSpan w:val="2"/>
            <w:vAlign w:val="center"/>
          </w:tcPr>
          <w:p>
            <w:pPr>
              <w:spacing w:line="360" w:lineRule="exact"/>
              <w:jc w:val="center"/>
              <w:rPr>
                <w:rFonts w:ascii="仿宋_GB2312" w:hAnsi="宋体" w:eastAsia="仿宋_GB2312"/>
                <w:bCs/>
                <w:szCs w:val="21"/>
              </w:rPr>
            </w:pPr>
            <w:r>
              <w:rPr>
                <w:rFonts w:hint="eastAsia" w:ascii="仿宋_GB2312" w:hAnsi="宋体" w:eastAsia="仿宋_GB2312"/>
                <w:bCs/>
                <w:szCs w:val="21"/>
              </w:rPr>
              <w:t>活动与形式</w:t>
            </w:r>
          </w:p>
        </w:tc>
        <w:tc>
          <w:tcPr>
            <w:tcW w:w="913" w:type="dxa"/>
            <w:vAlign w:val="center"/>
          </w:tcPr>
          <w:p>
            <w:pPr>
              <w:jc w:val="center"/>
              <w:rPr>
                <w:szCs w:val="21"/>
              </w:rPr>
            </w:pPr>
            <w:r>
              <w:rPr>
                <w:rFonts w:hint="eastAsia" w:ascii="仿宋_GB2312" w:hAnsi="宋体" w:eastAsia="仿宋_GB2312"/>
                <w:bCs/>
                <w:szCs w:val="21"/>
              </w:rPr>
              <w:t xml:space="preserve"> </w:t>
            </w:r>
          </w:p>
        </w:tc>
        <w:tc>
          <w:tcPr>
            <w:tcW w:w="1074" w:type="dxa"/>
            <w:vMerge w:val="restart"/>
            <w:vAlign w:val="center"/>
          </w:tcPr>
          <w:p>
            <w:pPr>
              <w:jc w:val="center"/>
              <w:rPr>
                <w:rFonts w:ascii="仿宋_GB2312" w:hAnsi="宋体" w:eastAsia="仿宋_GB2312"/>
                <w:bCs/>
                <w:szCs w:val="21"/>
              </w:rPr>
            </w:pPr>
            <w:r>
              <w:rPr>
                <w:rFonts w:hint="eastAsia" w:ascii="仿宋_GB2312" w:eastAsia="仿宋_GB2312"/>
                <w:szCs w:val="21"/>
              </w:rPr>
              <w:t>活动感悟（50-100字）</w:t>
            </w:r>
          </w:p>
        </w:tc>
        <w:tc>
          <w:tcPr>
            <w:tcW w:w="825" w:type="dxa"/>
            <w:vMerge w:val="restart"/>
            <w:vAlign w:val="center"/>
          </w:tcPr>
          <w:p>
            <w:pPr>
              <w:jc w:val="center"/>
              <w:rPr>
                <w:rFonts w:ascii="仿宋_GB2312" w:hAnsi="宋体" w:eastAsia="仿宋_GB2312"/>
                <w:bCs/>
                <w:szCs w:val="21"/>
              </w:rPr>
            </w:pPr>
            <w:r>
              <w:rPr>
                <w:rFonts w:hint="eastAsia" w:ascii="仿宋_GB2312" w:hAnsi="宋体" w:eastAsia="仿宋_GB2312"/>
                <w:bCs/>
                <w:szCs w:val="21"/>
              </w:rPr>
              <w:t>1-4</w:t>
            </w:r>
          </w:p>
          <w:p>
            <w:pPr>
              <w:jc w:val="center"/>
              <w:rPr>
                <w:rFonts w:ascii="仿宋_GB2312" w:hAnsi="宋体" w:eastAsia="仿宋_GB2312"/>
                <w:bCs/>
                <w:szCs w:val="21"/>
              </w:rPr>
            </w:pPr>
          </w:p>
        </w:tc>
        <w:tc>
          <w:tcPr>
            <w:tcW w:w="810" w:type="dxa"/>
            <w:vMerge w:val="restart"/>
            <w:vAlign w:val="center"/>
          </w:tcPr>
          <w:p>
            <w:pPr>
              <w:jc w:val="center"/>
              <w:rPr>
                <w:rFonts w:ascii="仿宋_GB2312" w:hAnsi="宋体" w:eastAsia="仿宋_GB2312"/>
                <w:bCs/>
                <w:szCs w:val="21"/>
              </w:rPr>
            </w:pPr>
            <w:r>
              <w:rPr>
                <w:rFonts w:hint="eastAsia" w:ascii="仿宋" w:hAnsi="仿宋" w:eastAsia="仿宋" w:cs="仿宋"/>
                <w:kern w:val="0"/>
                <w:szCs w:val="21"/>
              </w:rPr>
              <w:t>马克思主义学院</w:t>
            </w:r>
            <w:r>
              <w:rPr>
                <w:rFonts w:hint="eastAsia" w:ascii="仿宋_GB2312" w:hAnsi="宋体" w:eastAsia="仿宋_GB2312"/>
                <w:bCs/>
                <w:szCs w:val="21"/>
              </w:rPr>
              <w:t>、学生处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0" w:hRule="atLeast"/>
        </w:trPr>
        <w:tc>
          <w:tcPr>
            <w:tcW w:w="795" w:type="dxa"/>
            <w:vMerge w:val="continue"/>
            <w:vAlign w:val="center"/>
          </w:tcPr>
          <w:p>
            <w:pPr>
              <w:jc w:val="center"/>
              <w:rPr>
                <w:rFonts w:ascii="仿宋_GB2312" w:eastAsia="仿宋_GB2312"/>
                <w:bCs/>
                <w:szCs w:val="21"/>
              </w:rPr>
            </w:pPr>
          </w:p>
        </w:tc>
        <w:tc>
          <w:tcPr>
            <w:tcW w:w="759" w:type="dxa"/>
            <w:vAlign w:val="center"/>
          </w:tcPr>
          <w:p>
            <w:pPr>
              <w:spacing w:line="360" w:lineRule="exact"/>
              <w:jc w:val="center"/>
              <w:rPr>
                <w:rFonts w:ascii="仿宋_GB2312" w:hAnsi="宋体" w:eastAsia="仿宋_GB2312"/>
                <w:bCs/>
                <w:szCs w:val="21"/>
              </w:rPr>
            </w:pPr>
            <w:r>
              <w:rPr>
                <w:rFonts w:hint="eastAsia" w:ascii="仿宋_GB2312" w:hAnsi="宋体" w:eastAsia="仿宋_GB2312"/>
                <w:bCs/>
                <w:szCs w:val="21"/>
              </w:rPr>
              <w:t>思想素质类活动</w:t>
            </w:r>
          </w:p>
        </w:tc>
        <w:tc>
          <w:tcPr>
            <w:tcW w:w="1814" w:type="dxa"/>
            <w:vAlign w:val="center"/>
          </w:tcPr>
          <w:p>
            <w:pPr>
              <w:spacing w:line="360" w:lineRule="exact"/>
              <w:jc w:val="center"/>
              <w:rPr>
                <w:rFonts w:ascii="仿宋_GB2312" w:hAnsi="宋体" w:eastAsia="仿宋_GB2312"/>
                <w:bCs/>
                <w:szCs w:val="21"/>
              </w:rPr>
            </w:pPr>
            <w:r>
              <w:rPr>
                <w:rFonts w:hint="eastAsia" w:ascii="仿宋_GB2312" w:hAnsi="宋体" w:eastAsia="仿宋_GB2312"/>
                <w:bCs/>
                <w:szCs w:val="21"/>
              </w:rPr>
              <w:t>爱国、理想、世界观、人生观、价值观、集体主义、红船精神、井冈山精神、长征精神、改革开放精神、女排精神、抗疫精神、蒙古马精神</w:t>
            </w:r>
          </w:p>
        </w:tc>
        <w:tc>
          <w:tcPr>
            <w:tcW w:w="1522" w:type="dxa"/>
            <w:vAlign w:val="center"/>
          </w:tcPr>
          <w:p>
            <w:pPr>
              <w:spacing w:line="360" w:lineRule="exact"/>
              <w:jc w:val="center"/>
              <w:rPr>
                <w:rFonts w:ascii="仿宋_GB2312" w:hAnsi="宋体" w:eastAsia="仿宋_GB2312"/>
                <w:bCs/>
                <w:szCs w:val="21"/>
              </w:rPr>
            </w:pPr>
            <w:r>
              <w:rPr>
                <w:rFonts w:hint="eastAsia" w:ascii="仿宋_GB2312" w:hAnsi="宋体" w:eastAsia="仿宋_GB2312"/>
                <w:bCs/>
                <w:szCs w:val="21"/>
              </w:rPr>
              <w:t>红色故事会、民族团结故事会、参观走访....</w:t>
            </w:r>
          </w:p>
        </w:tc>
        <w:tc>
          <w:tcPr>
            <w:tcW w:w="953" w:type="dxa"/>
            <w:vMerge w:val="restart"/>
            <w:vAlign w:val="center"/>
          </w:tcPr>
          <w:p>
            <w:pPr>
              <w:spacing w:line="360" w:lineRule="exact"/>
              <w:jc w:val="center"/>
              <w:rPr>
                <w:rFonts w:ascii="仿宋_GB2312" w:hAnsi="宋体" w:eastAsia="仿宋_GB2312"/>
                <w:bCs/>
                <w:szCs w:val="21"/>
              </w:rPr>
            </w:pPr>
            <w:r>
              <w:rPr>
                <w:rFonts w:hint="eastAsia" w:ascii="仿宋_GB2312" w:hAnsi="宋体" w:eastAsia="仿宋_GB2312"/>
                <w:bCs/>
                <w:szCs w:val="21"/>
              </w:rPr>
              <w:t>演讲、辩论、征文、微视频、美篇；与本专业行业结合的其他形式，等形式多样的活动</w:t>
            </w:r>
          </w:p>
        </w:tc>
        <w:tc>
          <w:tcPr>
            <w:tcW w:w="913" w:type="dxa"/>
            <w:vAlign w:val="center"/>
          </w:tcPr>
          <w:p>
            <w:pPr>
              <w:jc w:val="center"/>
              <w:rPr>
                <w:rFonts w:ascii="仿宋_GB2312" w:hAnsi="宋体" w:eastAsia="仿宋_GB2312"/>
                <w:bCs/>
                <w:szCs w:val="21"/>
              </w:rPr>
            </w:pPr>
            <w:r>
              <w:rPr>
                <w:rFonts w:hint="eastAsia" w:ascii="仿宋_GB2312" w:hAnsi="宋体" w:eastAsia="仿宋_GB2312"/>
                <w:bCs/>
                <w:szCs w:val="21"/>
              </w:rPr>
              <w:t>5</w:t>
            </w:r>
          </w:p>
        </w:tc>
        <w:tc>
          <w:tcPr>
            <w:tcW w:w="1074" w:type="dxa"/>
            <w:vMerge w:val="continue"/>
            <w:vAlign w:val="center"/>
          </w:tcPr>
          <w:p>
            <w:pPr>
              <w:jc w:val="center"/>
              <w:rPr>
                <w:rFonts w:ascii="仿宋_GB2312" w:eastAsia="仿宋_GB2312"/>
                <w:szCs w:val="21"/>
              </w:rPr>
            </w:pPr>
          </w:p>
        </w:tc>
        <w:tc>
          <w:tcPr>
            <w:tcW w:w="825" w:type="dxa"/>
            <w:vMerge w:val="continue"/>
            <w:vAlign w:val="center"/>
          </w:tcPr>
          <w:p>
            <w:pPr>
              <w:jc w:val="center"/>
              <w:rPr>
                <w:rFonts w:ascii="仿宋_GB2312" w:hAnsi="宋体" w:eastAsia="仿宋_GB2312"/>
                <w:bCs/>
                <w:szCs w:val="21"/>
              </w:rPr>
            </w:pPr>
          </w:p>
        </w:tc>
        <w:tc>
          <w:tcPr>
            <w:tcW w:w="810" w:type="dxa"/>
            <w:vMerge w:val="continue"/>
            <w:vAlign w:val="center"/>
          </w:tcPr>
          <w:p>
            <w:pPr>
              <w:jc w:val="center"/>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795" w:type="dxa"/>
            <w:vMerge w:val="continue"/>
            <w:vAlign w:val="center"/>
          </w:tcPr>
          <w:p>
            <w:pPr>
              <w:spacing w:line="360" w:lineRule="exact"/>
              <w:jc w:val="center"/>
              <w:rPr>
                <w:rFonts w:ascii="仿宋_GB2312" w:hAnsi="宋体" w:eastAsia="仿宋_GB2312"/>
                <w:b/>
                <w:bCs/>
                <w:szCs w:val="21"/>
              </w:rPr>
            </w:pPr>
          </w:p>
        </w:tc>
        <w:tc>
          <w:tcPr>
            <w:tcW w:w="759" w:type="dxa"/>
            <w:vAlign w:val="center"/>
          </w:tcPr>
          <w:p>
            <w:pPr>
              <w:spacing w:line="360" w:lineRule="exact"/>
              <w:jc w:val="center"/>
              <w:rPr>
                <w:rFonts w:ascii="仿宋_GB2312" w:hAnsi="宋体" w:eastAsia="仿宋_GB2312"/>
                <w:bCs/>
                <w:szCs w:val="21"/>
              </w:rPr>
            </w:pPr>
            <w:r>
              <w:rPr>
                <w:rFonts w:hint="eastAsia" w:ascii="仿宋_GB2312" w:hAnsi="宋体" w:eastAsia="仿宋_GB2312"/>
                <w:bCs/>
                <w:szCs w:val="21"/>
              </w:rPr>
              <w:t>法律素质类活动</w:t>
            </w:r>
          </w:p>
        </w:tc>
        <w:tc>
          <w:tcPr>
            <w:tcW w:w="1814" w:type="dxa"/>
            <w:vAlign w:val="center"/>
          </w:tcPr>
          <w:p>
            <w:pPr>
              <w:spacing w:line="360" w:lineRule="exact"/>
              <w:jc w:val="center"/>
              <w:rPr>
                <w:rFonts w:ascii="仿宋_GB2312" w:hAnsi="宋体" w:eastAsia="仿宋_GB2312"/>
                <w:bCs/>
                <w:szCs w:val="21"/>
              </w:rPr>
            </w:pPr>
            <w:r>
              <w:rPr>
                <w:rFonts w:hint="eastAsia" w:ascii="仿宋_GB2312" w:hAnsi="宋体" w:eastAsia="仿宋_GB2312"/>
                <w:bCs/>
                <w:szCs w:val="21"/>
              </w:rPr>
              <w:t>道路交通安全法</w:t>
            </w:r>
          </w:p>
          <w:p>
            <w:pPr>
              <w:spacing w:line="360" w:lineRule="exact"/>
              <w:jc w:val="center"/>
              <w:rPr>
                <w:rFonts w:ascii="仿宋_GB2312" w:hAnsi="宋体" w:eastAsia="仿宋_GB2312"/>
                <w:bCs/>
                <w:szCs w:val="21"/>
              </w:rPr>
            </w:pPr>
            <w:r>
              <w:rPr>
                <w:rFonts w:hint="eastAsia" w:ascii="仿宋_GB2312" w:hAnsi="宋体" w:eastAsia="仿宋_GB2312"/>
                <w:bCs/>
                <w:szCs w:val="21"/>
              </w:rPr>
              <w:t>国家安全法、网络安全、反诈骗...</w:t>
            </w:r>
          </w:p>
        </w:tc>
        <w:tc>
          <w:tcPr>
            <w:tcW w:w="1522" w:type="dxa"/>
            <w:vAlign w:val="center"/>
          </w:tcPr>
          <w:p>
            <w:pPr>
              <w:spacing w:line="360" w:lineRule="exact"/>
              <w:jc w:val="center"/>
              <w:rPr>
                <w:rFonts w:ascii="仿宋_GB2312" w:hAnsi="宋体" w:eastAsia="仿宋_GB2312"/>
                <w:bCs/>
                <w:szCs w:val="21"/>
              </w:rPr>
            </w:pPr>
            <w:r>
              <w:rPr>
                <w:rFonts w:hint="eastAsia" w:ascii="仿宋_GB2312" w:hAnsi="宋体" w:eastAsia="仿宋_GB2312"/>
                <w:bCs/>
                <w:szCs w:val="21"/>
              </w:rPr>
              <w:t>上街宣传、模拟法庭、法庭观摩...</w:t>
            </w:r>
          </w:p>
        </w:tc>
        <w:tc>
          <w:tcPr>
            <w:tcW w:w="953" w:type="dxa"/>
            <w:vMerge w:val="continue"/>
            <w:vAlign w:val="center"/>
          </w:tcPr>
          <w:p>
            <w:pPr>
              <w:spacing w:line="360" w:lineRule="exact"/>
              <w:jc w:val="center"/>
              <w:rPr>
                <w:rFonts w:ascii="仿宋_GB2312" w:hAnsi="宋体" w:eastAsia="仿宋_GB2312"/>
                <w:bCs/>
                <w:szCs w:val="21"/>
              </w:rPr>
            </w:pPr>
          </w:p>
        </w:tc>
        <w:tc>
          <w:tcPr>
            <w:tcW w:w="913" w:type="dxa"/>
            <w:vAlign w:val="center"/>
          </w:tcPr>
          <w:p>
            <w:pPr>
              <w:jc w:val="center"/>
              <w:rPr>
                <w:szCs w:val="21"/>
              </w:rPr>
            </w:pPr>
            <w:r>
              <w:rPr>
                <w:rFonts w:ascii="仿宋_GB2312" w:hAnsi="宋体" w:eastAsia="仿宋_GB2312"/>
                <w:bCs/>
                <w:szCs w:val="21"/>
              </w:rPr>
              <w:t>5</w:t>
            </w:r>
          </w:p>
        </w:tc>
        <w:tc>
          <w:tcPr>
            <w:tcW w:w="1074" w:type="dxa"/>
            <w:vAlign w:val="center"/>
          </w:tcPr>
          <w:p>
            <w:pPr>
              <w:jc w:val="center"/>
              <w:rPr>
                <w:rFonts w:ascii="仿宋_GB2312" w:hAnsi="宋体" w:eastAsia="仿宋_GB2312"/>
                <w:szCs w:val="21"/>
              </w:rPr>
            </w:pPr>
            <w:r>
              <w:rPr>
                <w:rFonts w:hint="eastAsia" w:ascii="仿宋_GB2312" w:hAnsi="宋体" w:eastAsia="仿宋_GB2312"/>
                <w:szCs w:val="21"/>
              </w:rPr>
              <w:t>参与活动主题、内容</w:t>
            </w:r>
          </w:p>
        </w:tc>
        <w:tc>
          <w:tcPr>
            <w:tcW w:w="825" w:type="dxa"/>
            <w:vMerge w:val="continue"/>
            <w:vAlign w:val="center"/>
          </w:tcPr>
          <w:p>
            <w:pPr>
              <w:jc w:val="center"/>
              <w:rPr>
                <w:rFonts w:ascii="仿宋_GB2312" w:hAnsi="宋体" w:eastAsia="仿宋_GB2312"/>
                <w:b/>
                <w:bCs/>
                <w:szCs w:val="21"/>
              </w:rPr>
            </w:pPr>
          </w:p>
        </w:tc>
        <w:tc>
          <w:tcPr>
            <w:tcW w:w="810" w:type="dxa"/>
            <w:vMerge w:val="continue"/>
            <w:vAlign w:val="center"/>
          </w:tcPr>
          <w:p>
            <w:pPr>
              <w:jc w:val="center"/>
              <w:rPr>
                <w:rFonts w:ascii="仿宋_GB2312" w:hAnsi="宋体" w:eastAsia="仿宋_GB2312"/>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95" w:type="dxa"/>
            <w:vMerge w:val="continue"/>
            <w:vAlign w:val="center"/>
          </w:tcPr>
          <w:p>
            <w:pPr>
              <w:spacing w:line="360" w:lineRule="exact"/>
              <w:jc w:val="center"/>
              <w:rPr>
                <w:rFonts w:ascii="仿宋_GB2312" w:hAnsi="宋体" w:eastAsia="仿宋_GB2312"/>
                <w:b/>
                <w:bCs/>
                <w:szCs w:val="21"/>
              </w:rPr>
            </w:pPr>
          </w:p>
        </w:tc>
        <w:tc>
          <w:tcPr>
            <w:tcW w:w="759" w:type="dxa"/>
            <w:vAlign w:val="center"/>
          </w:tcPr>
          <w:p>
            <w:pPr>
              <w:spacing w:line="360" w:lineRule="exact"/>
              <w:jc w:val="center"/>
              <w:rPr>
                <w:rFonts w:ascii="仿宋_GB2312" w:hAnsi="宋体" w:eastAsia="仿宋_GB2312"/>
                <w:bCs/>
                <w:szCs w:val="21"/>
              </w:rPr>
            </w:pPr>
            <w:r>
              <w:rPr>
                <w:rFonts w:hint="eastAsia" w:ascii="仿宋_GB2312" w:hAnsi="宋体" w:eastAsia="仿宋_GB2312"/>
                <w:bCs/>
                <w:szCs w:val="21"/>
              </w:rPr>
              <w:t>政治素质类活动</w:t>
            </w:r>
          </w:p>
        </w:tc>
        <w:tc>
          <w:tcPr>
            <w:tcW w:w="1814" w:type="dxa"/>
            <w:vAlign w:val="center"/>
          </w:tcPr>
          <w:p>
            <w:pPr>
              <w:spacing w:line="360" w:lineRule="exact"/>
              <w:jc w:val="center"/>
              <w:rPr>
                <w:rFonts w:ascii="仿宋_GB2312" w:hAnsi="宋体" w:eastAsia="仿宋_GB2312"/>
                <w:bCs/>
                <w:szCs w:val="21"/>
              </w:rPr>
            </w:pPr>
            <w:r>
              <w:rPr>
                <w:rFonts w:hint="eastAsia" w:ascii="仿宋_GB2312" w:hAnsi="宋体" w:eastAsia="仿宋_GB2312"/>
                <w:bCs/>
                <w:szCs w:val="21"/>
              </w:rPr>
              <w:t>国际国内民主、法治、选举、制度</w:t>
            </w:r>
          </w:p>
        </w:tc>
        <w:tc>
          <w:tcPr>
            <w:tcW w:w="1522" w:type="dxa"/>
            <w:vAlign w:val="center"/>
          </w:tcPr>
          <w:p>
            <w:pPr>
              <w:spacing w:line="360" w:lineRule="exact"/>
              <w:jc w:val="center"/>
              <w:rPr>
                <w:rFonts w:ascii="仿宋_GB2312" w:hAnsi="宋体" w:eastAsia="仿宋_GB2312"/>
                <w:bCs/>
                <w:szCs w:val="21"/>
              </w:rPr>
            </w:pPr>
            <w:r>
              <w:rPr>
                <w:rFonts w:hint="eastAsia" w:ascii="仿宋_GB2312" w:hAnsi="宋体" w:eastAsia="仿宋_GB2312"/>
                <w:bCs/>
                <w:szCs w:val="21"/>
              </w:rPr>
              <w:t>观看视频、大学生宣讲、班级模拟演示....</w:t>
            </w:r>
          </w:p>
        </w:tc>
        <w:tc>
          <w:tcPr>
            <w:tcW w:w="953" w:type="dxa"/>
            <w:vMerge w:val="continue"/>
            <w:vAlign w:val="center"/>
          </w:tcPr>
          <w:p>
            <w:pPr>
              <w:spacing w:line="360" w:lineRule="exact"/>
              <w:jc w:val="center"/>
              <w:rPr>
                <w:rFonts w:ascii="仿宋_GB2312" w:hAnsi="宋体" w:eastAsia="仿宋_GB2312"/>
                <w:bCs/>
                <w:szCs w:val="21"/>
              </w:rPr>
            </w:pPr>
          </w:p>
        </w:tc>
        <w:tc>
          <w:tcPr>
            <w:tcW w:w="913" w:type="dxa"/>
            <w:vAlign w:val="center"/>
          </w:tcPr>
          <w:p>
            <w:pPr>
              <w:spacing w:line="360" w:lineRule="exact"/>
              <w:jc w:val="center"/>
              <w:rPr>
                <w:szCs w:val="21"/>
              </w:rPr>
            </w:pPr>
            <w:r>
              <w:rPr>
                <w:rFonts w:ascii="仿宋_GB2312" w:hAnsi="宋体" w:eastAsia="仿宋_GB2312"/>
                <w:bCs/>
                <w:szCs w:val="21"/>
              </w:rPr>
              <w:t>5</w:t>
            </w:r>
          </w:p>
        </w:tc>
        <w:tc>
          <w:tcPr>
            <w:tcW w:w="1074" w:type="dxa"/>
            <w:vAlign w:val="center"/>
          </w:tcPr>
          <w:p>
            <w:pPr>
              <w:spacing w:line="360" w:lineRule="exact"/>
              <w:jc w:val="center"/>
              <w:rPr>
                <w:rFonts w:ascii="仿宋_GB2312" w:hAnsi="宋体" w:eastAsia="仿宋_GB2312"/>
                <w:szCs w:val="21"/>
              </w:rPr>
            </w:pPr>
            <w:r>
              <w:rPr>
                <w:rFonts w:hint="eastAsia" w:ascii="仿宋_GB2312" w:hAnsi="宋体" w:eastAsia="仿宋_GB2312"/>
                <w:szCs w:val="21"/>
              </w:rPr>
              <w:t>活动照片</w:t>
            </w:r>
          </w:p>
        </w:tc>
        <w:tc>
          <w:tcPr>
            <w:tcW w:w="825" w:type="dxa"/>
            <w:vMerge w:val="continue"/>
            <w:vAlign w:val="center"/>
          </w:tcPr>
          <w:p>
            <w:pPr>
              <w:spacing w:line="360" w:lineRule="exact"/>
              <w:jc w:val="center"/>
              <w:rPr>
                <w:rFonts w:ascii="仿宋_GB2312" w:hAnsi="宋体" w:eastAsia="仿宋_GB2312"/>
                <w:b/>
                <w:bCs/>
                <w:szCs w:val="21"/>
              </w:rPr>
            </w:pPr>
          </w:p>
        </w:tc>
        <w:tc>
          <w:tcPr>
            <w:tcW w:w="810" w:type="dxa"/>
            <w:vMerge w:val="continue"/>
            <w:vAlign w:val="center"/>
          </w:tcPr>
          <w:p>
            <w:pPr>
              <w:spacing w:line="360" w:lineRule="exact"/>
              <w:jc w:val="center"/>
              <w:rPr>
                <w:rFonts w:ascii="仿宋_GB2312" w:hAnsi="宋体" w:eastAsia="仿宋_GB2312"/>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 w:hRule="atLeast"/>
        </w:trPr>
        <w:tc>
          <w:tcPr>
            <w:tcW w:w="795" w:type="dxa"/>
            <w:vMerge w:val="continue"/>
            <w:vAlign w:val="center"/>
          </w:tcPr>
          <w:p>
            <w:pPr>
              <w:spacing w:line="360" w:lineRule="exact"/>
              <w:jc w:val="center"/>
              <w:rPr>
                <w:rFonts w:ascii="仿宋_GB2312" w:hAnsi="宋体" w:eastAsia="仿宋_GB2312"/>
                <w:b/>
                <w:bCs/>
                <w:szCs w:val="21"/>
              </w:rPr>
            </w:pPr>
          </w:p>
        </w:tc>
        <w:tc>
          <w:tcPr>
            <w:tcW w:w="759" w:type="dxa"/>
            <w:vAlign w:val="center"/>
          </w:tcPr>
          <w:p>
            <w:pPr>
              <w:spacing w:line="360" w:lineRule="exact"/>
              <w:jc w:val="center"/>
              <w:rPr>
                <w:rFonts w:ascii="仿宋_GB2312" w:hAnsi="宋体" w:eastAsia="仿宋_GB2312"/>
                <w:bCs/>
                <w:szCs w:val="21"/>
              </w:rPr>
            </w:pPr>
            <w:r>
              <w:rPr>
                <w:rFonts w:hint="eastAsia" w:ascii="仿宋_GB2312" w:hAnsi="宋体" w:eastAsia="仿宋_GB2312"/>
                <w:bCs/>
                <w:szCs w:val="21"/>
              </w:rPr>
              <w:t>道德素质类活动</w:t>
            </w:r>
          </w:p>
        </w:tc>
        <w:tc>
          <w:tcPr>
            <w:tcW w:w="1814" w:type="dxa"/>
            <w:vAlign w:val="center"/>
          </w:tcPr>
          <w:p>
            <w:pPr>
              <w:spacing w:line="360" w:lineRule="exact"/>
              <w:jc w:val="center"/>
              <w:rPr>
                <w:rFonts w:ascii="仿宋_GB2312" w:hAnsi="宋体" w:eastAsia="仿宋_GB2312"/>
                <w:bCs/>
                <w:szCs w:val="21"/>
              </w:rPr>
            </w:pPr>
            <w:r>
              <w:rPr>
                <w:rFonts w:hint="eastAsia" w:ascii="仿宋_GB2312" w:hAnsi="宋体" w:eastAsia="仿宋_GB2312"/>
                <w:bCs/>
                <w:szCs w:val="21"/>
              </w:rPr>
              <w:t>社会公德、职业道德、家庭美德、个人品德</w:t>
            </w:r>
          </w:p>
        </w:tc>
        <w:tc>
          <w:tcPr>
            <w:tcW w:w="1522" w:type="dxa"/>
            <w:vAlign w:val="center"/>
          </w:tcPr>
          <w:p>
            <w:pPr>
              <w:spacing w:line="360" w:lineRule="exact"/>
              <w:jc w:val="center"/>
              <w:rPr>
                <w:rFonts w:ascii="仿宋_GB2312" w:hAnsi="宋体" w:eastAsia="仿宋_GB2312"/>
                <w:bCs/>
                <w:szCs w:val="21"/>
              </w:rPr>
            </w:pPr>
            <w:r>
              <w:rPr>
                <w:rFonts w:hint="eastAsia" w:ascii="仿宋_GB2312" w:hAnsi="宋体" w:eastAsia="仿宋_GB2312"/>
                <w:bCs/>
                <w:szCs w:val="21"/>
              </w:rPr>
              <w:t>文明图片展、礼仪训练、道德体验、志愿活动.....</w:t>
            </w:r>
          </w:p>
        </w:tc>
        <w:tc>
          <w:tcPr>
            <w:tcW w:w="953" w:type="dxa"/>
            <w:vMerge w:val="continue"/>
            <w:vAlign w:val="center"/>
          </w:tcPr>
          <w:p>
            <w:pPr>
              <w:spacing w:line="360" w:lineRule="exact"/>
              <w:jc w:val="center"/>
              <w:rPr>
                <w:rFonts w:ascii="仿宋_GB2312" w:hAnsi="宋体" w:eastAsia="仿宋_GB2312"/>
                <w:bCs/>
                <w:szCs w:val="21"/>
              </w:rPr>
            </w:pPr>
          </w:p>
        </w:tc>
        <w:tc>
          <w:tcPr>
            <w:tcW w:w="913" w:type="dxa"/>
            <w:vAlign w:val="center"/>
          </w:tcPr>
          <w:p>
            <w:pPr>
              <w:spacing w:line="360" w:lineRule="exact"/>
              <w:jc w:val="center"/>
              <w:rPr>
                <w:szCs w:val="21"/>
              </w:rPr>
            </w:pPr>
            <w:r>
              <w:rPr>
                <w:rFonts w:ascii="仿宋_GB2312" w:eastAsia="仿宋_GB2312"/>
                <w:bCs/>
                <w:szCs w:val="21"/>
              </w:rPr>
              <w:t>5</w:t>
            </w:r>
          </w:p>
        </w:tc>
        <w:tc>
          <w:tcPr>
            <w:tcW w:w="1074" w:type="dxa"/>
            <w:vAlign w:val="center"/>
          </w:tcPr>
          <w:p>
            <w:pPr>
              <w:spacing w:line="360" w:lineRule="exact"/>
              <w:jc w:val="center"/>
              <w:rPr>
                <w:rFonts w:ascii="仿宋_GB2312" w:eastAsia="仿宋_GB2312"/>
                <w:szCs w:val="21"/>
              </w:rPr>
            </w:pPr>
            <w:r>
              <w:rPr>
                <w:rFonts w:hint="eastAsia" w:ascii="仿宋_GB2312" w:eastAsia="仿宋_GB2312"/>
                <w:bCs/>
                <w:szCs w:val="21"/>
              </w:rPr>
              <w:t>活动时间与地点</w:t>
            </w:r>
          </w:p>
        </w:tc>
        <w:tc>
          <w:tcPr>
            <w:tcW w:w="825" w:type="dxa"/>
            <w:vMerge w:val="continue"/>
            <w:vAlign w:val="center"/>
          </w:tcPr>
          <w:p>
            <w:pPr>
              <w:spacing w:line="360" w:lineRule="exact"/>
              <w:jc w:val="center"/>
              <w:rPr>
                <w:rFonts w:ascii="仿宋_GB2312" w:hAnsi="宋体" w:eastAsia="仿宋_GB2312"/>
                <w:bCs/>
                <w:szCs w:val="21"/>
              </w:rPr>
            </w:pPr>
          </w:p>
        </w:tc>
        <w:tc>
          <w:tcPr>
            <w:tcW w:w="810" w:type="dxa"/>
            <w:vMerge w:val="continue"/>
            <w:vAlign w:val="center"/>
          </w:tcPr>
          <w:p>
            <w:pPr>
              <w:spacing w:line="360" w:lineRule="exact"/>
              <w:jc w:val="center"/>
              <w:rPr>
                <w:rFonts w:ascii="仿宋_GB2312" w:hAnsi="宋体" w:eastAsia="仿宋_GB2312"/>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9465" w:type="dxa"/>
            <w:gridSpan w:val="9"/>
            <w:vAlign w:val="center"/>
          </w:tcPr>
          <w:p>
            <w:pPr>
              <w:spacing w:line="360" w:lineRule="exact"/>
              <w:jc w:val="left"/>
              <w:rPr>
                <w:rFonts w:ascii="仿宋_GB2312" w:hAnsi="宋体" w:eastAsia="仿宋_GB2312"/>
                <w:b/>
                <w:bCs/>
                <w:szCs w:val="21"/>
              </w:rPr>
            </w:pPr>
            <w:r>
              <w:rPr>
                <w:rFonts w:hint="eastAsia" w:ascii="仿宋_GB2312" w:eastAsia="仿宋_GB2312"/>
                <w:b/>
                <w:bCs/>
                <w:sz w:val="24"/>
              </w:rPr>
              <w:t>思想素质教育分/学分获取办法</w:t>
            </w:r>
            <w:r>
              <w:rPr>
                <w:rFonts w:hint="eastAsia" w:ascii="仿宋_GB2312" w:eastAsia="仿宋_GB2312"/>
                <w:bCs/>
                <w:szCs w:val="21"/>
              </w:rPr>
              <w:t>：以班级或班内小组活个人为单位；活动自选；最少选择4项活动，每项活动5分，合计20分；活动课班级自行设计；每项活动结束后学生上交一份活动记录；由思修与毛概任课教师指导监督或者带队、把握添分；教师有一票否决分，5分（扣掉后学生需另外再参加一项活动）。</w:t>
            </w:r>
            <w:r>
              <w:rPr>
                <w:rFonts w:ascii="仿宋_GB2312" w:hAnsi="宋体" w:eastAsia="仿宋_GB2312"/>
                <w:bCs/>
                <w:szCs w:val="21"/>
              </w:rPr>
              <w:t>20</w:t>
            </w:r>
            <w:r>
              <w:rPr>
                <w:rFonts w:hint="eastAsia" w:ascii="仿宋_GB2312" w:hAnsi="宋体" w:eastAsia="仿宋_GB2312"/>
                <w:bCs/>
                <w:szCs w:val="21"/>
              </w:rPr>
              <w:t>个素质教育分可认定综合素质教育课程</w:t>
            </w:r>
            <w:r>
              <w:rPr>
                <w:rFonts w:ascii="仿宋_GB2312" w:hAnsi="宋体" w:eastAsia="仿宋_GB2312"/>
                <w:bCs/>
                <w:szCs w:val="21"/>
              </w:rPr>
              <w:t>1</w:t>
            </w:r>
            <w:r>
              <w:rPr>
                <w:rFonts w:hint="eastAsia" w:ascii="仿宋_GB2312" w:hAnsi="宋体" w:eastAsia="仿宋_GB2312"/>
                <w:bCs/>
                <w:szCs w:val="21"/>
              </w:rPr>
              <w:t>学分，最高认定</w:t>
            </w:r>
            <w:r>
              <w:rPr>
                <w:rFonts w:ascii="仿宋_GB2312" w:hAnsi="宋体" w:eastAsia="仿宋_GB2312"/>
                <w:bCs/>
                <w:szCs w:val="21"/>
              </w:rPr>
              <w:t>1</w:t>
            </w:r>
            <w:r>
              <w:rPr>
                <w:rFonts w:hint="eastAsia" w:ascii="仿宋_GB2312" w:hAnsi="宋体" w:eastAsia="仿宋_GB2312"/>
                <w:bCs/>
                <w:szCs w:val="21"/>
              </w:rPr>
              <w:t>学分）</w:t>
            </w:r>
          </w:p>
        </w:tc>
      </w:tr>
    </w:tbl>
    <w:p>
      <w:pPr>
        <w:widowControl/>
        <w:spacing w:line="440" w:lineRule="exact"/>
        <w:ind w:right="-159" w:firstLine="422" w:firstLineChars="200"/>
        <w:jc w:val="left"/>
        <w:rPr>
          <w:rFonts w:eastAsia="仿宋_GB2312"/>
          <w:b/>
          <w:kern w:val="0"/>
          <w:szCs w:val="21"/>
        </w:rPr>
      </w:pPr>
    </w:p>
    <w:p>
      <w:pPr>
        <w:pStyle w:val="2"/>
        <w:spacing w:before="0" w:beforeLines="0" w:after="0" w:afterLines="0" w:line="500" w:lineRule="exact"/>
        <w:rPr>
          <w:rFonts w:ascii="仿宋" w:hAnsi="仿宋" w:eastAsia="仿宋" w:cs="仿宋"/>
          <w:color w:val="auto"/>
        </w:rPr>
      </w:pPr>
      <w:r>
        <w:rPr>
          <w:rFonts w:hint="eastAsia" w:ascii="仿宋" w:hAnsi="仿宋" w:eastAsia="仿宋" w:cs="仿宋"/>
          <w:color w:val="auto"/>
        </w:rPr>
        <w:t>六、人才培养方案实施说明</w:t>
      </w:r>
    </w:p>
    <w:p>
      <w:pPr>
        <w:spacing w:line="500" w:lineRule="exact"/>
        <w:rPr>
          <w:rFonts w:ascii="仿宋" w:hAnsi="仿宋" w:eastAsia="仿宋" w:cs="仿宋"/>
          <w:b/>
          <w:bCs/>
          <w:sz w:val="24"/>
        </w:rPr>
      </w:pPr>
      <w:r>
        <w:rPr>
          <w:rFonts w:hint="eastAsia" w:ascii="仿宋" w:hAnsi="仿宋" w:eastAsia="仿宋" w:cs="仿宋"/>
          <w:b/>
          <w:bCs/>
          <w:sz w:val="24"/>
        </w:rPr>
        <w:t>1.专业人才培养模式</w:t>
      </w:r>
    </w:p>
    <w:p>
      <w:pPr>
        <w:spacing w:line="500" w:lineRule="exact"/>
        <w:ind w:firstLine="480" w:firstLineChars="200"/>
        <w:rPr>
          <w:rFonts w:ascii="仿宋" w:hAnsi="仿宋" w:eastAsia="仿宋" w:cs="仿宋"/>
          <w:b/>
          <w:bCs/>
          <w:sz w:val="24"/>
        </w:rPr>
      </w:pPr>
      <w:r>
        <w:rPr>
          <w:rFonts w:hint="eastAsia" w:ascii="仿宋" w:hAnsi="仿宋" w:eastAsia="仿宋" w:cs="仿宋"/>
          <w:sz w:val="24"/>
        </w:rPr>
        <w:t>彻底改革传统课堂教学为主的人才培养模式，实施“项目教学、理实一体、工学交替”、“订单培养、产教结合、岗证合一”的工学结合人才培养模式。强化校企合作，加强顶岗实习。立足校企资源共享、互利共盈，促进校园文化和企业文化紧密结合，促进知识学习、技能实训、工作实践和职业鉴定等功能的整合，推动专业教学向“教、学、做”的统一，实现本专业学生全面发展。</w:t>
      </w:r>
    </w:p>
    <w:p>
      <w:pPr>
        <w:numPr>
          <w:ilvl w:val="0"/>
          <w:numId w:val="16"/>
        </w:numPr>
        <w:spacing w:line="500" w:lineRule="exact"/>
        <w:rPr>
          <w:rFonts w:ascii="仿宋" w:hAnsi="仿宋" w:eastAsia="仿宋" w:cs="仿宋"/>
          <w:b/>
          <w:bCs/>
          <w:sz w:val="24"/>
        </w:rPr>
      </w:pPr>
      <w:r>
        <w:rPr>
          <w:rFonts w:hint="eastAsia" w:ascii="仿宋" w:hAnsi="仿宋" w:eastAsia="仿宋" w:cs="仿宋"/>
          <w:b/>
          <w:bCs/>
          <w:sz w:val="24"/>
        </w:rPr>
        <w:t>课程体系</w:t>
      </w:r>
    </w:p>
    <w:p>
      <w:pPr>
        <w:spacing w:line="480" w:lineRule="exact"/>
        <w:ind w:firstLine="480" w:firstLineChars="200"/>
        <w:rPr>
          <w:rFonts w:ascii="仿宋" w:hAnsi="仿宋" w:eastAsia="仿宋" w:cs="仿宋"/>
          <w:sz w:val="24"/>
        </w:rPr>
      </w:pPr>
      <w:r>
        <w:rPr>
          <w:rFonts w:hint="eastAsia" w:ascii="仿宋" w:hAnsi="仿宋" w:eastAsia="仿宋" w:cs="仿宋"/>
          <w:sz w:val="24"/>
        </w:rPr>
        <w:t>本专业建立“平台+模块”课程体系，该体系由平台课程、模块课程构成。</w:t>
      </w:r>
    </w:p>
    <w:p>
      <w:pPr>
        <w:spacing w:line="480" w:lineRule="exact"/>
        <w:ind w:firstLine="480" w:firstLineChars="200"/>
        <w:rPr>
          <w:rFonts w:ascii="仿宋" w:hAnsi="仿宋" w:eastAsia="仿宋" w:cs="仿宋"/>
          <w:sz w:val="24"/>
        </w:rPr>
      </w:pPr>
      <w:r>
        <w:rPr>
          <w:rFonts w:hint="eastAsia" w:ascii="仿宋" w:hAnsi="仿宋" w:eastAsia="仿宋" w:cs="仿宋"/>
          <w:sz w:val="24"/>
        </w:rPr>
        <w:t>（1）平台课程</w:t>
      </w:r>
    </w:p>
    <w:p>
      <w:pPr>
        <w:spacing w:line="480" w:lineRule="exact"/>
        <w:ind w:left="480"/>
        <w:rPr>
          <w:rFonts w:ascii="仿宋" w:hAnsi="仿宋" w:eastAsia="仿宋" w:cs="仿宋"/>
          <w:sz w:val="24"/>
        </w:rPr>
      </w:pPr>
      <w:r>
        <w:rPr>
          <w:rFonts w:hint="eastAsia" w:ascii="宋体" w:hAnsi="宋体"/>
          <w:sz w:val="24"/>
        </w:rPr>
        <w:t>◆</w:t>
      </w:r>
      <w:r>
        <w:rPr>
          <w:rFonts w:hint="eastAsia" w:ascii="仿宋" w:hAnsi="仿宋" w:eastAsia="仿宋" w:cs="仿宋"/>
          <w:sz w:val="24"/>
        </w:rPr>
        <w:t>公共必修课平台</w:t>
      </w:r>
    </w:p>
    <w:p>
      <w:pPr>
        <w:spacing w:line="480" w:lineRule="exact"/>
        <w:ind w:firstLine="480" w:firstLineChars="200"/>
        <w:rPr>
          <w:rFonts w:ascii="仿宋" w:hAnsi="仿宋" w:eastAsia="仿宋" w:cs="仿宋"/>
          <w:sz w:val="24"/>
        </w:rPr>
      </w:pPr>
      <w:r>
        <w:rPr>
          <w:rFonts w:hint="eastAsia" w:ascii="仿宋" w:hAnsi="仿宋" w:eastAsia="仿宋" w:cs="仿宋"/>
          <w:sz w:val="24"/>
        </w:rPr>
        <w:t>公共必修课包括：思想道德与法治、毛泽东思想和中国特色社会主义理论体系概论、形势与政策、</w:t>
      </w:r>
      <w:r>
        <w:rPr>
          <w:rFonts w:hint="eastAsia" w:ascii="仿宋" w:hAnsi="仿宋" w:eastAsia="仿宋" w:cs="仿宋"/>
          <w:b/>
          <w:bCs/>
          <w:sz w:val="24"/>
        </w:rPr>
        <w:t>体育</w:t>
      </w:r>
      <w:r>
        <w:rPr>
          <w:rFonts w:hint="eastAsia" w:ascii="仿宋" w:hAnsi="仿宋" w:eastAsia="仿宋" w:cs="仿宋"/>
          <w:sz w:val="24"/>
        </w:rPr>
        <w:t>、</w:t>
      </w:r>
      <w:r>
        <w:rPr>
          <w:rFonts w:hint="eastAsia" w:ascii="仿宋" w:hAnsi="仿宋" w:eastAsia="仿宋" w:cs="仿宋"/>
          <w:kern w:val="0"/>
          <w:sz w:val="24"/>
        </w:rPr>
        <w:t>职业规划与就业指导、创新创业基础（理论）、</w:t>
      </w:r>
      <w:r>
        <w:rPr>
          <w:rFonts w:hint="eastAsia" w:ascii="仿宋" w:hAnsi="仿宋" w:eastAsia="仿宋" w:cs="仿宋"/>
          <w:sz w:val="24"/>
        </w:rPr>
        <w:t>等课程。具体开设学期、学分及课时安排如下：</w:t>
      </w:r>
    </w:p>
    <w:p>
      <w:pPr>
        <w:spacing w:line="480" w:lineRule="exact"/>
        <w:ind w:firstLine="480" w:firstLineChars="200"/>
        <w:rPr>
          <w:rFonts w:ascii="仿宋" w:hAnsi="仿宋" w:eastAsia="仿宋" w:cs="仿宋"/>
          <w:sz w:val="24"/>
        </w:rPr>
      </w:pPr>
      <w:r>
        <w:rPr>
          <w:rFonts w:hint="eastAsia" w:ascii="仿宋" w:hAnsi="仿宋" w:eastAsia="仿宋" w:cs="仿宋"/>
          <w:sz w:val="24"/>
        </w:rPr>
        <w:t>《思想道德与法治》共3学分。安排在第一学期开课，理论教学46学时，实践教学8学时。</w:t>
      </w:r>
    </w:p>
    <w:p>
      <w:pPr>
        <w:spacing w:line="480" w:lineRule="exact"/>
        <w:ind w:firstLine="480" w:firstLineChars="200"/>
        <w:rPr>
          <w:rFonts w:ascii="仿宋" w:hAnsi="仿宋" w:eastAsia="仿宋" w:cs="仿宋"/>
          <w:sz w:val="24"/>
        </w:rPr>
      </w:pPr>
      <w:r>
        <w:rPr>
          <w:rFonts w:hint="eastAsia" w:ascii="仿宋" w:hAnsi="仿宋" w:eastAsia="仿宋" w:cs="仿宋"/>
          <w:sz w:val="24"/>
        </w:rPr>
        <w:t>《毛泽东思想和中国特色社会主义理论体系概论》共4学分。安排在第二学期开课，理论教学64学时。</w:t>
      </w:r>
    </w:p>
    <w:p>
      <w:pPr>
        <w:spacing w:line="480" w:lineRule="exact"/>
        <w:ind w:firstLine="480" w:firstLineChars="200"/>
        <w:rPr>
          <w:rFonts w:ascii="仿宋" w:hAnsi="仿宋" w:eastAsia="仿宋" w:cs="仿宋"/>
          <w:sz w:val="24"/>
        </w:rPr>
      </w:pPr>
      <w:r>
        <w:rPr>
          <w:rFonts w:hint="eastAsia" w:ascii="仿宋" w:hAnsi="仿宋" w:eastAsia="仿宋" w:cs="仿宋"/>
          <w:sz w:val="24"/>
        </w:rPr>
        <w:t>《</w:t>
      </w:r>
      <w:r>
        <w:rPr>
          <w:rFonts w:hint="eastAsia" w:ascii="仿宋" w:hAnsi="仿宋" w:eastAsia="仿宋" w:cs="仿宋"/>
          <w:b/>
          <w:bCs/>
          <w:sz w:val="24"/>
        </w:rPr>
        <w:t>体育</w:t>
      </w:r>
      <w:r>
        <w:rPr>
          <w:rFonts w:hint="eastAsia" w:ascii="仿宋" w:hAnsi="仿宋" w:eastAsia="仿宋" w:cs="仿宋"/>
          <w:sz w:val="24"/>
        </w:rPr>
        <w:t>》8学分，共140课时，安排在第1、2、3、4学期开课。</w:t>
      </w:r>
    </w:p>
    <w:p>
      <w:pPr>
        <w:spacing w:line="480" w:lineRule="exact"/>
        <w:ind w:firstLine="480" w:firstLineChars="200"/>
        <w:rPr>
          <w:rFonts w:ascii="仿宋" w:hAnsi="仿宋" w:eastAsia="仿宋" w:cs="仿宋"/>
          <w:sz w:val="24"/>
        </w:rPr>
      </w:pPr>
      <w:r>
        <w:rPr>
          <w:rFonts w:hint="eastAsia" w:ascii="仿宋" w:hAnsi="仿宋" w:eastAsia="仿宋" w:cs="仿宋"/>
          <w:sz w:val="24"/>
        </w:rPr>
        <w:t>就业与创业系列课程，2学分，36课时。开设《职业规划与就业指导》、《创新创业基础（理论）》等课程。</w:t>
      </w:r>
    </w:p>
    <w:p>
      <w:pPr>
        <w:spacing w:line="480" w:lineRule="exact"/>
        <w:ind w:firstLine="480" w:firstLineChars="200"/>
        <w:rPr>
          <w:rFonts w:ascii="仿宋" w:hAnsi="仿宋" w:eastAsia="仿宋" w:cs="仿宋"/>
          <w:sz w:val="24"/>
        </w:rPr>
      </w:pPr>
      <w:r>
        <w:rPr>
          <w:rFonts w:hint="eastAsia" w:ascii="仿宋" w:hAnsi="仿宋" w:eastAsia="仿宋" w:cs="仿宋"/>
          <w:sz w:val="24"/>
        </w:rPr>
        <w:t>《形势与政策》1学分，分5学期开设，共40课时。</w:t>
      </w:r>
    </w:p>
    <w:p>
      <w:pPr>
        <w:spacing w:line="480" w:lineRule="exact"/>
        <w:ind w:left="480"/>
        <w:rPr>
          <w:rFonts w:ascii="仿宋" w:hAnsi="仿宋" w:eastAsia="仿宋" w:cs="仿宋"/>
          <w:sz w:val="24"/>
        </w:rPr>
      </w:pPr>
      <w:r>
        <w:rPr>
          <w:rFonts w:hint="eastAsia" w:ascii="仿宋" w:hAnsi="仿宋" w:eastAsia="仿宋" w:cs="仿宋"/>
          <w:sz w:val="24"/>
        </w:rPr>
        <w:t>《铸牢中华民族共同体意识》1学分，第三学期开设，共16课时。</w:t>
      </w:r>
    </w:p>
    <w:p>
      <w:pPr>
        <w:spacing w:line="480" w:lineRule="exact"/>
        <w:ind w:left="480"/>
        <w:rPr>
          <w:rFonts w:ascii="仿宋" w:hAnsi="仿宋" w:eastAsia="仿宋" w:cs="仿宋"/>
          <w:color w:val="000000"/>
          <w:sz w:val="24"/>
        </w:rPr>
      </w:pPr>
      <w:r>
        <w:rPr>
          <w:rFonts w:hint="eastAsia" w:ascii="宋体" w:hAnsi="宋体"/>
          <w:color w:val="000000"/>
          <w:sz w:val="24"/>
        </w:rPr>
        <w:t>◆</w:t>
      </w:r>
      <w:r>
        <w:rPr>
          <w:rFonts w:hint="eastAsia" w:ascii="仿宋" w:hAnsi="仿宋" w:eastAsia="仿宋" w:cs="仿宋"/>
          <w:color w:val="000000"/>
          <w:sz w:val="24"/>
        </w:rPr>
        <w:t>专业类必修课平台</w:t>
      </w:r>
    </w:p>
    <w:p>
      <w:pPr>
        <w:spacing w:line="480" w:lineRule="exact"/>
        <w:ind w:firstLine="480" w:firstLineChars="200"/>
        <w:rPr>
          <w:rFonts w:ascii="仿宋" w:hAnsi="仿宋" w:eastAsia="仿宋" w:cs="仿宋"/>
          <w:color w:val="000000"/>
          <w:sz w:val="24"/>
        </w:rPr>
      </w:pPr>
      <w:r>
        <w:rPr>
          <w:rFonts w:hint="eastAsia" w:ascii="仿宋" w:hAnsi="仿宋" w:eastAsia="仿宋" w:cs="仿宋"/>
          <w:color w:val="000000"/>
          <w:sz w:val="24"/>
        </w:rPr>
        <w:t>建立计算机类专业课程平台，该平台主要开设课程：《Java程序设计语言》、《Java进阶编程》、《Python程序设计》、《大数据测试方法及工具使用》、《MySQL数据库》等课程。</w:t>
      </w:r>
    </w:p>
    <w:p>
      <w:pPr>
        <w:spacing w:line="480" w:lineRule="exact"/>
        <w:ind w:left="480"/>
        <w:rPr>
          <w:rFonts w:ascii="仿宋" w:hAnsi="仿宋" w:eastAsia="仿宋" w:cs="仿宋"/>
          <w:color w:val="000000"/>
          <w:sz w:val="24"/>
        </w:rPr>
      </w:pPr>
      <w:r>
        <w:rPr>
          <w:rFonts w:hint="eastAsia" w:ascii="宋体" w:hAnsi="宋体"/>
          <w:color w:val="000000"/>
          <w:sz w:val="24"/>
        </w:rPr>
        <w:t>◆</w:t>
      </w:r>
      <w:r>
        <w:rPr>
          <w:rFonts w:hint="eastAsia" w:ascii="仿宋" w:hAnsi="仿宋" w:eastAsia="仿宋" w:cs="仿宋"/>
          <w:color w:val="000000"/>
          <w:sz w:val="24"/>
        </w:rPr>
        <w:t>专业核心必修课平台</w:t>
      </w:r>
    </w:p>
    <w:p>
      <w:pPr>
        <w:spacing w:line="480" w:lineRule="exact"/>
        <w:ind w:firstLine="480" w:firstLineChars="200"/>
        <w:rPr>
          <w:rFonts w:ascii="仿宋" w:hAnsi="仿宋" w:eastAsia="仿宋" w:cs="仿宋"/>
          <w:color w:val="000000"/>
          <w:sz w:val="24"/>
        </w:rPr>
      </w:pPr>
      <w:r>
        <w:rPr>
          <w:rFonts w:hint="eastAsia" w:ascii="仿宋" w:hAnsi="仿宋" w:eastAsia="仿宋" w:cs="仿宋"/>
          <w:color w:val="000000"/>
          <w:sz w:val="24"/>
        </w:rPr>
        <w:t>根据人才培养目标，确定本专业的专业核心必修课程，《计算机网络技术》、《数据分析方法及应用》、《大数据预处理技术及应用》、《Linux操作系统》、《Hadoop平台构建》、《云计算与大数据技术》。</w:t>
      </w:r>
    </w:p>
    <w:p>
      <w:pPr>
        <w:spacing w:line="480" w:lineRule="exact"/>
        <w:ind w:firstLine="480" w:firstLineChars="200"/>
        <w:rPr>
          <w:rFonts w:ascii="仿宋" w:hAnsi="仿宋" w:eastAsia="仿宋" w:cs="仿宋"/>
          <w:color w:val="000000"/>
          <w:sz w:val="24"/>
        </w:rPr>
      </w:pPr>
      <w:r>
        <w:rPr>
          <w:rFonts w:hint="eastAsia" w:ascii="仿宋" w:hAnsi="仿宋" w:eastAsia="仿宋" w:cs="仿宋"/>
          <w:color w:val="000000"/>
          <w:sz w:val="24"/>
        </w:rPr>
        <w:t>（2）模块课程</w:t>
      </w:r>
    </w:p>
    <w:p>
      <w:pPr>
        <w:spacing w:line="480" w:lineRule="exact"/>
        <w:ind w:left="480"/>
        <w:rPr>
          <w:rFonts w:ascii="仿宋" w:hAnsi="仿宋" w:eastAsia="仿宋" w:cs="仿宋"/>
          <w:color w:val="000000"/>
          <w:sz w:val="24"/>
        </w:rPr>
      </w:pPr>
      <w:r>
        <w:rPr>
          <w:rFonts w:hint="eastAsia" w:ascii="宋体" w:hAnsi="宋体"/>
          <w:color w:val="000000"/>
          <w:sz w:val="24"/>
        </w:rPr>
        <w:t>◆</w:t>
      </w:r>
      <w:r>
        <w:rPr>
          <w:rFonts w:hint="eastAsia" w:ascii="仿宋" w:hAnsi="仿宋" w:eastAsia="仿宋" w:cs="仿宋"/>
          <w:color w:val="000000"/>
          <w:sz w:val="24"/>
        </w:rPr>
        <w:t>公共选修课模块</w:t>
      </w:r>
    </w:p>
    <w:p>
      <w:pPr>
        <w:spacing w:line="480" w:lineRule="exact"/>
        <w:ind w:firstLine="480" w:firstLineChars="200"/>
        <w:rPr>
          <w:rFonts w:ascii="仿宋" w:hAnsi="仿宋" w:eastAsia="仿宋" w:cs="仿宋"/>
          <w:color w:val="000000"/>
          <w:sz w:val="24"/>
        </w:rPr>
      </w:pPr>
      <w:r>
        <w:rPr>
          <w:rFonts w:hint="eastAsia" w:ascii="仿宋" w:hAnsi="仿宋" w:eastAsia="仿宋" w:cs="仿宋"/>
          <w:color w:val="000000"/>
          <w:sz w:val="24"/>
        </w:rPr>
        <w:t>公共选修课模块包含职业能力、艺术审美、身心健康、语言文化、等课程，第二至四学期学生每学期可任选1-2门，共需修够</w:t>
      </w:r>
      <w:r>
        <w:rPr>
          <w:rFonts w:hint="eastAsia" w:ascii="仿宋" w:hAnsi="仿宋" w:eastAsia="仿宋" w:cs="仿宋"/>
          <w:b/>
          <w:color w:val="000000"/>
          <w:sz w:val="24"/>
        </w:rPr>
        <w:t>6</w:t>
      </w:r>
      <w:r>
        <w:rPr>
          <w:rFonts w:hint="eastAsia" w:ascii="仿宋" w:hAnsi="仿宋" w:eastAsia="仿宋" w:cs="仿宋"/>
          <w:color w:val="000000"/>
          <w:sz w:val="24"/>
        </w:rPr>
        <w:t>学分。</w:t>
      </w:r>
    </w:p>
    <w:p>
      <w:pPr>
        <w:spacing w:line="480" w:lineRule="exact"/>
        <w:ind w:firstLine="480" w:firstLineChars="200"/>
        <w:rPr>
          <w:rFonts w:ascii="仿宋" w:hAnsi="仿宋" w:eastAsia="仿宋" w:cs="仿宋"/>
          <w:color w:val="000000"/>
          <w:sz w:val="24"/>
        </w:rPr>
      </w:pPr>
      <w:r>
        <w:rPr>
          <w:rFonts w:hint="eastAsia" w:ascii="宋体" w:hAnsi="宋体"/>
          <w:color w:val="000000"/>
          <w:sz w:val="24"/>
        </w:rPr>
        <w:t>◆</w:t>
      </w:r>
      <w:r>
        <w:rPr>
          <w:rFonts w:hint="eastAsia" w:ascii="仿宋" w:hAnsi="仿宋" w:eastAsia="仿宋" w:cs="仿宋"/>
          <w:color w:val="000000"/>
          <w:sz w:val="24"/>
        </w:rPr>
        <w:t>专业选修课模块</w:t>
      </w:r>
    </w:p>
    <w:p>
      <w:pPr>
        <w:spacing w:line="480" w:lineRule="exact"/>
        <w:ind w:firstLine="480" w:firstLineChars="200"/>
        <w:rPr>
          <w:rFonts w:ascii="仿宋" w:hAnsi="仿宋" w:eastAsia="仿宋" w:cs="仿宋"/>
          <w:color w:val="000000"/>
          <w:sz w:val="24"/>
        </w:rPr>
      </w:pPr>
      <w:r>
        <w:rPr>
          <w:rFonts w:hint="eastAsia" w:ascii="仿宋" w:hAnsi="仿宋" w:eastAsia="仿宋" w:cs="仿宋"/>
          <w:color w:val="000000"/>
          <w:sz w:val="24"/>
        </w:rPr>
        <w:t>根据计算机应用技术专业人才培养目标和知识、能力、素质、规格，确定本专业专业选修课，《网页设计与制作》、《网页美工》、《IT职业英语》、《JavaScript程序基础+高级进阶》、《数据库与安全》、《PHP程序设计》《大型网站高并发架构运维实训》、《软硬件维护》、《大数据可视化技术及应用》。</w:t>
      </w:r>
    </w:p>
    <w:p>
      <w:pPr>
        <w:spacing w:line="480" w:lineRule="exact"/>
        <w:ind w:firstLine="480" w:firstLineChars="200"/>
        <w:rPr>
          <w:rFonts w:ascii="仿宋" w:hAnsi="仿宋" w:eastAsia="仿宋" w:cs="仿宋"/>
          <w:b/>
          <w:bCs/>
          <w:sz w:val="24"/>
        </w:rPr>
      </w:pPr>
      <w:r>
        <w:rPr>
          <w:rFonts w:hint="eastAsia" w:ascii="仿宋" w:hAnsi="仿宋" w:eastAsia="仿宋" w:cs="仿宋"/>
          <w:color w:val="000000"/>
          <w:sz w:val="24"/>
        </w:rPr>
        <w:t>专业任选课每门课程2-4学分。专业选修课安排在第2至4学期。其中第2学期至少选够2学分，第3学期至少选够6学分，第4学期至少选够6学分，每学期可多选，但不能重复选同一门课。专业选修课共需修够14学分。</w:t>
      </w:r>
    </w:p>
    <w:p>
      <w:pPr>
        <w:numPr>
          <w:ilvl w:val="0"/>
          <w:numId w:val="16"/>
        </w:numPr>
        <w:spacing w:line="500" w:lineRule="exact"/>
        <w:rPr>
          <w:rFonts w:ascii="仿宋" w:hAnsi="仿宋" w:eastAsia="仿宋" w:cs="仿宋"/>
          <w:b/>
          <w:bCs/>
          <w:sz w:val="24"/>
        </w:rPr>
      </w:pPr>
      <w:r>
        <w:rPr>
          <w:rFonts w:hint="eastAsia" w:ascii="仿宋" w:hAnsi="仿宋" w:eastAsia="仿宋" w:cs="仿宋"/>
          <w:b/>
          <w:bCs/>
          <w:sz w:val="24"/>
        </w:rPr>
        <w:t>课程教学实施</w:t>
      </w:r>
    </w:p>
    <w:p>
      <w:pPr>
        <w:spacing w:line="480" w:lineRule="exact"/>
        <w:ind w:firstLine="240" w:firstLineChars="100"/>
        <w:rPr>
          <w:rFonts w:ascii="仿宋" w:hAnsi="仿宋" w:eastAsia="仿宋" w:cs="仿宋"/>
          <w:bCs/>
          <w:sz w:val="24"/>
        </w:rPr>
      </w:pPr>
      <w:r>
        <w:rPr>
          <w:rFonts w:hint="eastAsia" w:ascii="仿宋" w:hAnsi="仿宋" w:eastAsia="仿宋" w:cs="仿宋"/>
          <w:bCs/>
          <w:sz w:val="24"/>
        </w:rPr>
        <w:t>（1）课程实施是把课程文件付诸实践的过程，在实现课程目标的基本途径中，需要遵循以下原则：</w:t>
      </w:r>
    </w:p>
    <w:p>
      <w:pPr>
        <w:spacing w:line="480" w:lineRule="exact"/>
        <w:ind w:firstLine="480" w:firstLineChars="200"/>
        <w:rPr>
          <w:rFonts w:ascii="仿宋" w:hAnsi="仿宋" w:eastAsia="仿宋" w:cs="仿宋"/>
          <w:bCs/>
          <w:sz w:val="24"/>
        </w:rPr>
      </w:pPr>
      <w:r>
        <w:rPr>
          <w:rFonts w:hint="eastAsia" w:ascii="仿宋" w:hAnsi="仿宋" w:eastAsia="仿宋" w:cs="仿宋"/>
          <w:bCs/>
          <w:sz w:val="24"/>
        </w:rPr>
        <w:t>忠实：课程实施者将课程的理念和精神的课程文件转化为教学活动。</w:t>
      </w:r>
    </w:p>
    <w:p>
      <w:pPr>
        <w:spacing w:line="480" w:lineRule="exact"/>
        <w:ind w:firstLine="480" w:firstLineChars="200"/>
        <w:rPr>
          <w:rFonts w:ascii="仿宋" w:hAnsi="仿宋" w:eastAsia="仿宋" w:cs="仿宋"/>
          <w:bCs/>
          <w:sz w:val="24"/>
        </w:rPr>
      </w:pPr>
      <w:r>
        <w:rPr>
          <w:rFonts w:hint="eastAsia" w:ascii="仿宋" w:hAnsi="仿宋" w:eastAsia="仿宋" w:cs="仿宋"/>
          <w:bCs/>
          <w:sz w:val="24"/>
        </w:rPr>
        <w:t>调适：能够依据课程文件，根据实际情况合理地选择实施。</w:t>
      </w:r>
    </w:p>
    <w:p>
      <w:pPr>
        <w:spacing w:line="480" w:lineRule="exact"/>
        <w:ind w:firstLine="480" w:firstLineChars="200"/>
        <w:rPr>
          <w:rFonts w:ascii="仿宋" w:hAnsi="仿宋" w:eastAsia="仿宋" w:cs="仿宋"/>
          <w:b/>
          <w:bCs/>
          <w:color w:val="FF0000"/>
          <w:sz w:val="24"/>
        </w:rPr>
      </w:pPr>
      <w:r>
        <w:rPr>
          <w:rFonts w:hint="eastAsia" w:ascii="仿宋" w:hAnsi="仿宋" w:eastAsia="仿宋" w:cs="仿宋"/>
          <w:bCs/>
          <w:sz w:val="24"/>
        </w:rPr>
        <w:t>缔造：根据个人的教育理念，进行批判性对话，自我建构和创造课程知识。</w:t>
      </w:r>
    </w:p>
    <w:p>
      <w:pPr>
        <w:spacing w:line="480" w:lineRule="exact"/>
        <w:ind w:firstLine="240" w:firstLineChars="100"/>
        <w:rPr>
          <w:rFonts w:ascii="仿宋" w:hAnsi="仿宋" w:eastAsia="仿宋" w:cs="仿宋"/>
          <w:sz w:val="24"/>
        </w:rPr>
      </w:pPr>
      <w:r>
        <w:rPr>
          <w:rFonts w:hint="eastAsia" w:ascii="仿宋" w:hAnsi="仿宋" w:eastAsia="仿宋" w:cs="仿宋"/>
          <w:sz w:val="24"/>
        </w:rPr>
        <w:t>（2）课程教学实施受到多种因素影响，首先是课程本身的特性影响，其传播性、可操作性等均决定了课程教学实施。另外策略的制定上，宏观层面上和学院、师资、教学资源上的支撑、支持至关重要。</w:t>
      </w:r>
    </w:p>
    <w:p>
      <w:pPr>
        <w:spacing w:line="480" w:lineRule="exact"/>
        <w:ind w:firstLine="480" w:firstLineChars="200"/>
        <w:rPr>
          <w:rFonts w:ascii="仿宋" w:hAnsi="仿宋" w:eastAsia="仿宋" w:cs="仿宋"/>
          <w:sz w:val="24"/>
        </w:rPr>
      </w:pPr>
      <w:r>
        <w:rPr>
          <w:rFonts w:hint="eastAsia" w:ascii="仿宋" w:hAnsi="仿宋" w:eastAsia="仿宋" w:cs="仿宋"/>
          <w:sz w:val="24"/>
        </w:rPr>
        <w:t>为此在具体的课程教学实施上，需要建构扁平化的学校组织方式，有利于教师发挥自身的主动性和积极性，以及教师之间的交流和合作。</w:t>
      </w:r>
    </w:p>
    <w:p>
      <w:pPr>
        <w:spacing w:line="480" w:lineRule="exact"/>
        <w:ind w:firstLine="480" w:firstLineChars="200"/>
        <w:rPr>
          <w:rFonts w:ascii="仿宋" w:hAnsi="仿宋" w:eastAsia="仿宋" w:cs="仿宋"/>
          <w:sz w:val="24"/>
        </w:rPr>
      </w:pPr>
      <w:r>
        <w:rPr>
          <w:rFonts w:hint="eastAsia" w:ascii="仿宋" w:hAnsi="仿宋" w:eastAsia="仿宋" w:cs="仿宋"/>
          <w:sz w:val="24"/>
        </w:rPr>
        <w:t>（3）基本方式</w:t>
      </w:r>
    </w:p>
    <w:p>
      <w:pPr>
        <w:spacing w:line="480" w:lineRule="exact"/>
        <w:ind w:firstLine="480" w:firstLineChars="200"/>
        <w:rPr>
          <w:rFonts w:ascii="仿宋" w:hAnsi="仿宋" w:eastAsia="仿宋" w:cs="仿宋"/>
          <w:b/>
          <w:bCs/>
          <w:sz w:val="24"/>
        </w:rPr>
      </w:pPr>
      <w:r>
        <w:rPr>
          <w:rFonts w:hint="eastAsia" w:ascii="仿宋" w:hAnsi="仿宋" w:eastAsia="仿宋" w:cs="仿宋"/>
          <w:sz w:val="24"/>
        </w:rPr>
        <w:t>理论教学、实践教学、社会实践。但在过程中，需要做到教和学的互动、交流，师生达到共识、共享、共进。本着“自主、合作、探究”的原则促进学生主动学习，勤于动手，满足学生发展的多样化需求。</w:t>
      </w:r>
    </w:p>
    <w:p>
      <w:pPr>
        <w:spacing w:line="500" w:lineRule="exact"/>
        <w:rPr>
          <w:rFonts w:ascii="仿宋" w:hAnsi="仿宋" w:eastAsia="仿宋" w:cs="仿宋"/>
          <w:b/>
          <w:bCs/>
          <w:sz w:val="24"/>
        </w:rPr>
      </w:pPr>
    </w:p>
    <w:p>
      <w:pPr>
        <w:numPr>
          <w:ilvl w:val="0"/>
          <w:numId w:val="16"/>
        </w:numPr>
        <w:spacing w:line="500" w:lineRule="exact"/>
        <w:rPr>
          <w:rFonts w:ascii="仿宋" w:hAnsi="仿宋" w:eastAsia="仿宋" w:cs="仿宋"/>
          <w:b/>
          <w:bCs/>
          <w:sz w:val="24"/>
        </w:rPr>
      </w:pPr>
      <w:r>
        <w:rPr>
          <w:rFonts w:hint="eastAsia" w:ascii="仿宋" w:hAnsi="仿宋" w:eastAsia="仿宋" w:cs="仿宋"/>
          <w:b/>
          <w:bCs/>
          <w:sz w:val="24"/>
        </w:rPr>
        <w:t>教学基本条件实施条件保障</w:t>
      </w:r>
    </w:p>
    <w:p>
      <w:pPr>
        <w:spacing w:line="480" w:lineRule="exact"/>
        <w:ind w:firstLine="480" w:firstLineChars="200"/>
        <w:rPr>
          <w:rFonts w:ascii="仿宋" w:hAnsi="仿宋" w:eastAsia="仿宋" w:cs="仿宋"/>
          <w:sz w:val="24"/>
        </w:rPr>
      </w:pPr>
      <w:r>
        <w:rPr>
          <w:rFonts w:hint="eastAsia" w:ascii="仿宋" w:hAnsi="仿宋" w:eastAsia="仿宋" w:cs="仿宋"/>
          <w:sz w:val="24"/>
        </w:rPr>
        <w:t>（1）师资队伍</w:t>
      </w:r>
    </w:p>
    <w:p>
      <w:pPr>
        <w:spacing w:line="480" w:lineRule="exact"/>
        <w:ind w:firstLine="480" w:firstLineChars="200"/>
        <w:rPr>
          <w:rFonts w:ascii="仿宋" w:hAnsi="仿宋" w:eastAsia="仿宋" w:cs="仿宋"/>
          <w:sz w:val="24"/>
        </w:rPr>
      </w:pPr>
      <w:r>
        <w:rPr>
          <w:rFonts w:hint="eastAsia" w:ascii="仿宋" w:hAnsi="仿宋" w:eastAsia="仿宋" w:cs="仿宋"/>
          <w:sz w:val="24"/>
        </w:rPr>
        <w:t>①专任教师：具有高校教师资格，副教授、高校讲师职称；有理想信念、有道德情操、有扎实学识、有仁爱之心；具有计算机应用技术相关专业本科及以上学历；具有扎实的本专业相关理论功底和实践能力；具有较强信息化教学能力，能够开展课程教学改革和科学研究；有10年以上教学经验。</w:t>
      </w:r>
    </w:p>
    <w:p>
      <w:pPr>
        <w:spacing w:line="480" w:lineRule="exact"/>
        <w:ind w:firstLine="480" w:firstLineChars="200"/>
        <w:rPr>
          <w:rFonts w:ascii="仿宋" w:hAnsi="仿宋" w:eastAsia="仿宋" w:cs="仿宋"/>
          <w:sz w:val="24"/>
        </w:rPr>
      </w:pPr>
      <w:r>
        <w:rPr>
          <w:rFonts w:hint="eastAsia" w:ascii="仿宋" w:hAnsi="仿宋" w:eastAsia="仿宋" w:cs="仿宋"/>
          <w:sz w:val="24"/>
        </w:rPr>
        <w:t>②专业带头人：专业带头人具有副高级以上职称</w:t>
      </w:r>
      <w:r>
        <w:rPr>
          <w:rFonts w:hint="eastAsia" w:eastAsia="仿宋" w:cs="Calibri"/>
          <w:color w:val="000000"/>
          <w:sz w:val="24"/>
        </w:rPr>
        <w:t>，能够较好地把握国内外行</w:t>
      </w:r>
      <w:r>
        <w:rPr>
          <w:rFonts w:hint="eastAsia" w:ascii="仿宋" w:hAnsi="仿宋" w:eastAsia="仿宋" w:cs="仿宋"/>
          <w:sz w:val="24"/>
        </w:rPr>
        <w:t>业、专业发展、能广泛联系行业企业，了解行业企业对本专业人才的需求实际，教学设计、专业研究能力强，组织开展教科研工作能力强。</w:t>
      </w:r>
    </w:p>
    <w:p>
      <w:pPr>
        <w:spacing w:line="480" w:lineRule="exact"/>
        <w:ind w:firstLine="480" w:firstLineChars="200"/>
        <w:rPr>
          <w:rFonts w:ascii="仿宋" w:hAnsi="仿宋" w:eastAsia="仿宋" w:cs="仿宋"/>
          <w:sz w:val="24"/>
        </w:rPr>
      </w:pPr>
      <w:r>
        <w:rPr>
          <w:rFonts w:hint="eastAsia" w:ascii="仿宋" w:hAnsi="仿宋" w:eastAsia="仿宋" w:cs="仿宋"/>
          <w:sz w:val="24"/>
        </w:rPr>
        <w:t>③兼职教师：主要从本专业相关的行业企业聘任，具备良好的思想政治素质、职业道德和工匠精神，具有扎实的专业知识和丰富的实际工作经验，具有中级以上相关专业职称，能承担专业课程教学、实习实训指导和学生职业发展规划指导等教学任务。</w:t>
      </w:r>
    </w:p>
    <w:p>
      <w:pPr>
        <w:spacing w:line="480" w:lineRule="exact"/>
        <w:ind w:firstLine="480" w:firstLineChars="200"/>
        <w:rPr>
          <w:rFonts w:ascii="仿宋" w:hAnsi="仿宋" w:eastAsia="仿宋" w:cs="仿宋"/>
          <w:sz w:val="24"/>
        </w:rPr>
      </w:pPr>
      <w:r>
        <w:rPr>
          <w:rFonts w:hint="eastAsia" w:ascii="仿宋" w:hAnsi="仿宋" w:eastAsia="仿宋" w:cs="仿宋"/>
          <w:sz w:val="24"/>
        </w:rPr>
        <w:t>（2）实训基地建设</w:t>
      </w:r>
    </w:p>
    <w:p>
      <w:pPr>
        <w:spacing w:line="480" w:lineRule="exact"/>
        <w:ind w:firstLine="480" w:firstLineChars="200"/>
        <w:rPr>
          <w:rFonts w:ascii="仿宋" w:hAnsi="仿宋" w:eastAsia="仿宋" w:cs="仿宋"/>
          <w:sz w:val="24"/>
        </w:rPr>
      </w:pPr>
      <w:r>
        <w:rPr>
          <w:rFonts w:hint="eastAsia" w:ascii="仿宋" w:hAnsi="仿宋" w:eastAsia="仿宋" w:cs="仿宋"/>
          <w:sz w:val="24"/>
        </w:rPr>
        <w:t>实训基地建设要既能够满足日常课程教学，又能够满足行业应用需求的真实环境，使学生在进入企业工作前，充分认知企业工作需求与环境，做到学生与岗位零距离。</w:t>
      </w:r>
    </w:p>
    <w:p>
      <w:pPr>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①校内实训基地建设。针对于培养学生的专业基本技能，构建计算机应用专业校内实训基地。学生通过“学中做”、“做中学”，学生完全体验整个任务的运作过程，进行个性化能力方面的培养。</w:t>
      </w:r>
    </w:p>
    <w:p>
      <w:pPr>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②校外实训基地建设。开展校企合作办学模式，主要合作方向为相关课程体系的改革、图形图像处理、影视后期编辑与制作，参与企业形象设计与宣传等，为适应相关行业的发展定向培养相应的人才，实现责任共担、成果共享、过程共管、人才共育的统一。</w:t>
      </w:r>
    </w:p>
    <w:p>
      <w:pPr>
        <w:spacing w:line="360" w:lineRule="auto"/>
        <w:ind w:firstLine="480" w:firstLineChars="200"/>
        <w:outlineLvl w:val="1"/>
        <w:rPr>
          <w:rFonts w:ascii="仿宋" w:hAnsi="仿宋" w:eastAsia="仿宋" w:cs="仿宋"/>
          <w:color w:val="000000"/>
          <w:sz w:val="24"/>
        </w:rPr>
      </w:pPr>
      <w:r>
        <w:rPr>
          <w:rFonts w:hint="eastAsia" w:ascii="仿宋" w:hAnsi="仿宋" w:eastAsia="仿宋" w:cs="仿宋"/>
          <w:color w:val="000000"/>
          <w:sz w:val="24"/>
        </w:rPr>
        <w:t>（3）教学资源开发</w:t>
      </w:r>
    </w:p>
    <w:p>
      <w:pPr>
        <w:spacing w:line="360" w:lineRule="auto"/>
        <w:ind w:firstLine="480" w:firstLineChars="200"/>
        <w:outlineLvl w:val="1"/>
        <w:rPr>
          <w:rFonts w:ascii="仿宋" w:hAnsi="仿宋" w:eastAsia="仿宋" w:cs="仿宋"/>
          <w:color w:val="000000"/>
          <w:sz w:val="24"/>
        </w:rPr>
      </w:pPr>
      <w:r>
        <w:rPr>
          <w:rFonts w:hint="eastAsia" w:ascii="仿宋" w:hAnsi="仿宋" w:eastAsia="仿宋" w:cs="仿宋"/>
          <w:color w:val="000000"/>
          <w:sz w:val="24"/>
        </w:rPr>
        <w:t>教学资源主要包括能够满足学生专业学习、教师专业教学研究和教学实施所需的教材、图书文献及数字教学资源等。</w:t>
      </w:r>
    </w:p>
    <w:p>
      <w:pPr>
        <w:spacing w:line="360" w:lineRule="auto"/>
        <w:ind w:firstLine="480" w:firstLineChars="200"/>
        <w:outlineLvl w:val="1"/>
        <w:rPr>
          <w:rFonts w:ascii="仿宋" w:hAnsi="仿宋" w:eastAsia="仿宋" w:cs="仿宋"/>
          <w:color w:val="000000"/>
          <w:sz w:val="24"/>
        </w:rPr>
      </w:pPr>
      <w:r>
        <w:rPr>
          <w:rFonts w:hint="eastAsia" w:ascii="仿宋" w:hAnsi="仿宋" w:eastAsia="仿宋" w:cs="仿宋"/>
          <w:color w:val="000000"/>
          <w:sz w:val="24"/>
        </w:rPr>
        <w:t>（4）教学运行管理</w:t>
      </w:r>
    </w:p>
    <w:p>
      <w:pPr>
        <w:spacing w:line="360" w:lineRule="auto"/>
        <w:ind w:firstLine="480" w:firstLineChars="200"/>
        <w:outlineLvl w:val="1"/>
        <w:rPr>
          <w:rFonts w:ascii="仿宋" w:hAnsi="仿宋" w:eastAsia="仿宋" w:cs="仿宋"/>
          <w:color w:val="000000"/>
          <w:sz w:val="24"/>
        </w:rPr>
      </w:pPr>
      <w:r>
        <w:rPr>
          <w:rFonts w:hint="eastAsia" w:ascii="仿宋" w:hAnsi="仿宋" w:eastAsia="仿宋" w:cs="仿宋"/>
          <w:color w:val="000000"/>
          <w:sz w:val="24"/>
        </w:rPr>
        <w:t>建立健全管理制度，实行规范化管理，建立健全各种规章制度，充分调动老师和学生的积极性，深入开展专业改革，提高教育教学的质量，不断提高示范校的整体管理水平，确保示范专业的正常运行。</w:t>
      </w:r>
    </w:p>
    <w:p>
      <w:pPr>
        <w:spacing w:line="440" w:lineRule="exact"/>
        <w:ind w:firstLine="480" w:firstLineChars="200"/>
        <w:rPr>
          <w:rFonts w:ascii="仿宋" w:hAnsi="仿宋" w:eastAsia="仿宋" w:cs="仿宋"/>
          <w:color w:val="000000"/>
          <w:sz w:val="24"/>
        </w:rPr>
      </w:pPr>
      <w:r>
        <w:rPr>
          <w:rFonts w:hint="eastAsia" w:ascii="仿宋" w:hAnsi="仿宋" w:eastAsia="仿宋" w:cs="仿宋"/>
          <w:color w:val="000000"/>
          <w:sz w:val="24"/>
        </w:rPr>
        <w:t>①努力提高计算机教师的专业素质。</w:t>
      </w:r>
    </w:p>
    <w:p>
      <w:pPr>
        <w:spacing w:line="440" w:lineRule="exact"/>
        <w:ind w:firstLine="480" w:firstLineChars="200"/>
        <w:rPr>
          <w:rFonts w:ascii="仿宋" w:hAnsi="仿宋" w:eastAsia="仿宋" w:cs="仿宋"/>
          <w:color w:val="000000"/>
          <w:sz w:val="24"/>
        </w:rPr>
      </w:pPr>
      <w:r>
        <w:rPr>
          <w:rFonts w:hint="eastAsia" w:ascii="仿宋" w:hAnsi="仿宋" w:eastAsia="仿宋" w:cs="仿宋"/>
          <w:color w:val="000000"/>
          <w:sz w:val="24"/>
        </w:rPr>
        <w:t>②让教学活动适应教学需要。</w:t>
      </w:r>
    </w:p>
    <w:p>
      <w:pPr>
        <w:spacing w:line="440" w:lineRule="exact"/>
        <w:ind w:firstLine="480" w:firstLineChars="200"/>
        <w:rPr>
          <w:rFonts w:ascii="仿宋" w:hAnsi="仿宋" w:eastAsia="仿宋" w:cs="仿宋"/>
          <w:color w:val="000000"/>
          <w:sz w:val="24"/>
        </w:rPr>
      </w:pPr>
      <w:r>
        <w:rPr>
          <w:rFonts w:hint="eastAsia" w:ascii="仿宋" w:hAnsi="仿宋" w:eastAsia="仿宋" w:cs="仿宋"/>
          <w:color w:val="000000"/>
          <w:sz w:val="24"/>
        </w:rPr>
        <w:t>③加强就业指导，提高求职能力，帮助学生转变就业观念。</w:t>
      </w:r>
    </w:p>
    <w:p>
      <w:pPr>
        <w:spacing w:line="440" w:lineRule="exact"/>
        <w:ind w:firstLine="480" w:firstLineChars="200"/>
        <w:rPr>
          <w:rFonts w:ascii="仿宋" w:hAnsi="仿宋" w:eastAsia="仿宋" w:cs="仿宋"/>
          <w:color w:val="000000"/>
          <w:sz w:val="24"/>
        </w:rPr>
      </w:pPr>
      <w:r>
        <w:rPr>
          <w:rFonts w:hint="eastAsia" w:ascii="仿宋" w:hAnsi="仿宋" w:eastAsia="仿宋" w:cs="仿宋"/>
          <w:color w:val="000000"/>
          <w:sz w:val="24"/>
        </w:rPr>
        <w:t>④与用工单位加强沟通，畅通就业渠道。</w:t>
      </w:r>
    </w:p>
    <w:p>
      <w:pPr>
        <w:spacing w:line="360" w:lineRule="auto"/>
        <w:ind w:firstLine="240" w:firstLineChars="100"/>
        <w:outlineLvl w:val="1"/>
        <w:rPr>
          <w:rFonts w:ascii="仿宋" w:hAnsi="仿宋" w:eastAsia="仿宋" w:cs="仿宋"/>
          <w:color w:val="000000"/>
          <w:sz w:val="24"/>
        </w:rPr>
      </w:pPr>
      <w:r>
        <w:rPr>
          <w:rFonts w:hint="eastAsia" w:ascii="仿宋" w:hAnsi="仿宋" w:eastAsia="仿宋" w:cs="仿宋"/>
          <w:color w:val="000000"/>
          <w:sz w:val="24"/>
        </w:rPr>
        <w:t>（5）人才评价机制</w:t>
      </w:r>
    </w:p>
    <w:p>
      <w:pPr>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全面客观的对学生的成长过程及培养效果进行评价是强化人才培养质量的重要手段。因此，建立健全评价机制，就成为了人才培养模式改革的重要保障。要全面客观的进行评价，就必须吸纳来自不同渠道的考核意见，既要注重校内评价又要注重包括企业、认证机构、竞赛机构等校外单位的评价，构建学生多渠道评价表。</w:t>
      </w:r>
    </w:p>
    <w:p>
      <w:pPr>
        <w:spacing w:line="500" w:lineRule="exact"/>
        <w:rPr>
          <w:rFonts w:ascii="仿宋" w:hAnsi="仿宋" w:eastAsia="仿宋" w:cs="仿宋"/>
          <w:b/>
          <w:bCs/>
          <w:color w:val="FF0000"/>
          <w:sz w:val="24"/>
        </w:rPr>
      </w:pPr>
    </w:p>
    <w:p>
      <w:pPr>
        <w:spacing w:line="500" w:lineRule="exact"/>
        <w:rPr>
          <w:rFonts w:ascii="仿宋" w:hAnsi="仿宋" w:eastAsia="仿宋" w:cs="仿宋"/>
          <w:b/>
          <w:bCs/>
          <w:color w:val="FF0000"/>
          <w:sz w:val="24"/>
        </w:rPr>
      </w:pPr>
    </w:p>
    <w:p>
      <w:pPr>
        <w:pStyle w:val="2"/>
        <w:spacing w:before="0" w:beforeLines="0" w:after="0" w:afterLines="0" w:line="500" w:lineRule="exact"/>
        <w:rPr>
          <w:rFonts w:ascii="仿宋" w:hAnsi="仿宋" w:eastAsia="仿宋" w:cs="仿宋"/>
          <w:sz w:val="24"/>
        </w:rPr>
        <w:sectPr>
          <w:footerReference r:id="rId3" w:type="default"/>
          <w:pgSz w:w="11906" w:h="16838"/>
          <w:pgMar w:top="1440" w:right="1800" w:bottom="1440" w:left="1800" w:header="851" w:footer="992" w:gutter="0"/>
          <w:pgNumType w:start="93"/>
          <w:cols w:space="720" w:num="1"/>
          <w:docGrid w:type="lines" w:linePitch="312" w:charSpace="0"/>
        </w:sectPr>
      </w:pPr>
      <w:r>
        <w:rPr>
          <w:rFonts w:hint="eastAsia" w:ascii="仿宋" w:hAnsi="仿宋" w:eastAsia="仿宋" w:cs="仿宋"/>
          <w:color w:val="000000"/>
        </w:rPr>
        <w:t>七、教学计</w:t>
      </w:r>
      <w:r>
        <w:rPr>
          <w:rFonts w:hint="eastAsia" w:ascii="仿宋" w:hAnsi="仿宋" w:eastAsia="仿宋" w:cs="仿宋"/>
          <w:color w:val="auto"/>
        </w:rPr>
        <w:t>划安排表</w:t>
      </w:r>
    </w:p>
    <w:tbl>
      <w:tblPr>
        <w:tblStyle w:val="8"/>
        <w:tblW w:w="15500" w:type="dxa"/>
        <w:tblInd w:w="-115" w:type="dxa"/>
        <w:tblLayout w:type="fixed"/>
        <w:tblCellMar>
          <w:top w:w="0" w:type="dxa"/>
          <w:left w:w="108" w:type="dxa"/>
          <w:bottom w:w="0" w:type="dxa"/>
          <w:right w:w="108" w:type="dxa"/>
        </w:tblCellMar>
      </w:tblPr>
      <w:tblGrid>
        <w:gridCol w:w="433"/>
        <w:gridCol w:w="483"/>
        <w:gridCol w:w="584"/>
        <w:gridCol w:w="1066"/>
        <w:gridCol w:w="129"/>
        <w:gridCol w:w="2408"/>
        <w:gridCol w:w="649"/>
        <w:gridCol w:w="464"/>
        <w:gridCol w:w="67"/>
        <w:gridCol w:w="455"/>
        <w:gridCol w:w="539"/>
        <w:gridCol w:w="458"/>
        <w:gridCol w:w="539"/>
        <w:gridCol w:w="456"/>
        <w:gridCol w:w="542"/>
        <w:gridCol w:w="856"/>
        <w:gridCol w:w="542"/>
        <w:gridCol w:w="536"/>
        <w:gridCol w:w="536"/>
        <w:gridCol w:w="456"/>
        <w:gridCol w:w="602"/>
        <w:gridCol w:w="1033"/>
        <w:gridCol w:w="1667"/>
      </w:tblGrid>
      <w:tr>
        <w:tblPrEx>
          <w:tblLayout w:type="fixed"/>
          <w:tblCellMar>
            <w:top w:w="0" w:type="dxa"/>
            <w:left w:w="108" w:type="dxa"/>
            <w:bottom w:w="0" w:type="dxa"/>
            <w:right w:w="108" w:type="dxa"/>
          </w:tblCellMar>
        </w:tblPrEx>
        <w:trPr>
          <w:trHeight w:val="660" w:hRule="atLeast"/>
        </w:trPr>
        <w:tc>
          <w:tcPr>
            <w:tcW w:w="15500" w:type="dxa"/>
            <w:gridSpan w:val="23"/>
            <w:tcBorders>
              <w:top w:val="nil"/>
              <w:left w:val="nil"/>
              <w:bottom w:val="nil"/>
              <w:right w:val="nil"/>
            </w:tcBorders>
            <w:noWrap/>
            <w:vAlign w:val="center"/>
          </w:tcPr>
          <w:p>
            <w:pPr>
              <w:widowControl/>
              <w:rPr>
                <w:rFonts w:ascii="宋体" w:hAnsi="宋体"/>
                <w:color w:val="000000"/>
                <w:kern w:val="0"/>
                <w:sz w:val="28"/>
                <w:szCs w:val="28"/>
              </w:rPr>
            </w:pPr>
            <w:r>
              <w:rPr>
                <w:rFonts w:hint="eastAsia" w:ascii="宋体" w:hAnsi="宋体"/>
                <w:color w:val="000000"/>
                <w:kern w:val="0"/>
                <w:sz w:val="28"/>
                <w:szCs w:val="28"/>
              </w:rPr>
              <w:t>附表1：                                        教学进程安排表</w:t>
            </w:r>
          </w:p>
        </w:tc>
      </w:tr>
      <w:tr>
        <w:tblPrEx>
          <w:tblLayout w:type="fixed"/>
          <w:tblCellMar>
            <w:top w:w="0" w:type="dxa"/>
            <w:left w:w="108" w:type="dxa"/>
            <w:bottom w:w="0" w:type="dxa"/>
            <w:right w:w="108" w:type="dxa"/>
          </w:tblCellMar>
        </w:tblPrEx>
        <w:trPr>
          <w:trHeight w:val="458" w:hRule="atLeast"/>
        </w:trPr>
        <w:tc>
          <w:tcPr>
            <w:tcW w:w="916" w:type="dxa"/>
            <w:gridSpan w:val="2"/>
            <w:vMerge w:val="restart"/>
            <w:tcBorders>
              <w:top w:val="single" w:color="auto" w:sz="4" w:space="0"/>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color w:val="000000"/>
                <w:kern w:val="0"/>
                <w:sz w:val="16"/>
                <w:szCs w:val="16"/>
              </w:rPr>
            </w:pPr>
            <w:r>
              <w:rPr>
                <w:rFonts w:hint="eastAsia" w:ascii="宋体" w:hAnsi="宋体"/>
                <w:b/>
                <w:bCs/>
                <w:color w:val="000000"/>
                <w:kern w:val="0"/>
                <w:sz w:val="16"/>
                <w:szCs w:val="16"/>
              </w:rPr>
              <w:t>课程</w:t>
            </w:r>
            <w:r>
              <w:rPr>
                <w:rFonts w:hint="eastAsia" w:ascii="宋体" w:hAnsi="宋体"/>
                <w:b/>
                <w:bCs/>
                <w:color w:val="000000"/>
                <w:kern w:val="0"/>
                <w:sz w:val="16"/>
                <w:szCs w:val="16"/>
              </w:rPr>
              <w:br w:type="textWrapping"/>
            </w:r>
            <w:r>
              <w:rPr>
                <w:rFonts w:hint="eastAsia" w:ascii="宋体" w:hAnsi="宋体"/>
                <w:b/>
                <w:bCs/>
                <w:color w:val="000000"/>
                <w:kern w:val="0"/>
                <w:sz w:val="16"/>
                <w:szCs w:val="16"/>
              </w:rPr>
              <w:t>类别</w:t>
            </w:r>
          </w:p>
        </w:tc>
        <w:tc>
          <w:tcPr>
            <w:tcW w:w="584" w:type="dxa"/>
            <w:vMerge w:val="restart"/>
            <w:tcBorders>
              <w:top w:val="single" w:color="auto" w:sz="4" w:space="0"/>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color w:val="000000"/>
                <w:kern w:val="0"/>
                <w:sz w:val="16"/>
                <w:szCs w:val="16"/>
              </w:rPr>
            </w:pPr>
            <w:r>
              <w:rPr>
                <w:rFonts w:hint="eastAsia" w:ascii="宋体" w:hAnsi="宋体"/>
                <w:b/>
                <w:bCs/>
                <w:color w:val="000000"/>
                <w:kern w:val="0"/>
                <w:sz w:val="16"/>
                <w:szCs w:val="16"/>
              </w:rPr>
              <w:t>序号</w:t>
            </w:r>
          </w:p>
        </w:tc>
        <w:tc>
          <w:tcPr>
            <w:tcW w:w="1066" w:type="dxa"/>
            <w:vMerge w:val="restart"/>
            <w:tcBorders>
              <w:top w:val="single" w:color="auto" w:sz="4" w:space="0"/>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color w:val="000000"/>
                <w:kern w:val="0"/>
                <w:sz w:val="16"/>
                <w:szCs w:val="16"/>
              </w:rPr>
            </w:pPr>
            <w:r>
              <w:rPr>
                <w:rFonts w:hint="eastAsia" w:ascii="宋体" w:hAnsi="宋体"/>
                <w:b/>
                <w:bCs/>
                <w:color w:val="000000"/>
                <w:kern w:val="0"/>
                <w:sz w:val="16"/>
                <w:szCs w:val="16"/>
              </w:rPr>
              <w:t>课程代码</w:t>
            </w:r>
          </w:p>
        </w:tc>
        <w:tc>
          <w:tcPr>
            <w:tcW w:w="2537" w:type="dxa"/>
            <w:gridSpan w:val="2"/>
            <w:vMerge w:val="restart"/>
            <w:tcBorders>
              <w:top w:val="single" w:color="auto" w:sz="4" w:space="0"/>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color w:val="000000"/>
                <w:kern w:val="0"/>
                <w:sz w:val="16"/>
                <w:szCs w:val="16"/>
              </w:rPr>
            </w:pPr>
            <w:r>
              <w:rPr>
                <w:rFonts w:hint="eastAsia" w:ascii="宋体" w:hAnsi="宋体"/>
                <w:b/>
                <w:bCs/>
                <w:color w:val="000000"/>
                <w:kern w:val="0"/>
                <w:sz w:val="16"/>
                <w:szCs w:val="16"/>
              </w:rPr>
              <w:t>课程名称</w:t>
            </w:r>
          </w:p>
        </w:tc>
        <w:tc>
          <w:tcPr>
            <w:tcW w:w="1113" w:type="dxa"/>
            <w:gridSpan w:val="2"/>
            <w:tcBorders>
              <w:top w:val="single" w:color="auto" w:sz="4" w:space="0"/>
              <w:left w:val="nil"/>
              <w:bottom w:val="single" w:color="auto" w:sz="4" w:space="0"/>
              <w:right w:val="single" w:color="auto" w:sz="4" w:space="0"/>
            </w:tcBorders>
            <w:shd w:val="clear" w:color="000000" w:fill="D9E1F2"/>
            <w:noWrap/>
            <w:vAlign w:val="center"/>
          </w:tcPr>
          <w:p>
            <w:pPr>
              <w:widowControl/>
              <w:jc w:val="center"/>
              <w:rPr>
                <w:rFonts w:ascii="宋体" w:hAnsi="宋体"/>
                <w:b/>
                <w:bCs/>
                <w:color w:val="000000"/>
                <w:kern w:val="0"/>
                <w:sz w:val="16"/>
                <w:szCs w:val="16"/>
              </w:rPr>
            </w:pPr>
            <w:r>
              <w:rPr>
                <w:rFonts w:hint="eastAsia" w:ascii="宋体" w:hAnsi="宋体"/>
                <w:b/>
                <w:bCs/>
                <w:color w:val="000000"/>
                <w:kern w:val="0"/>
                <w:sz w:val="16"/>
                <w:szCs w:val="16"/>
              </w:rPr>
              <w:t>课程性质</w:t>
            </w:r>
          </w:p>
        </w:tc>
        <w:tc>
          <w:tcPr>
            <w:tcW w:w="522" w:type="dxa"/>
            <w:gridSpan w:val="2"/>
            <w:vMerge w:val="restart"/>
            <w:tcBorders>
              <w:top w:val="single" w:color="auto" w:sz="4" w:space="0"/>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color w:val="000000"/>
                <w:kern w:val="0"/>
                <w:sz w:val="16"/>
                <w:szCs w:val="16"/>
              </w:rPr>
            </w:pPr>
            <w:r>
              <w:rPr>
                <w:rFonts w:hint="eastAsia" w:ascii="宋体" w:hAnsi="宋体"/>
                <w:b/>
                <w:bCs/>
                <w:color w:val="000000"/>
                <w:kern w:val="0"/>
                <w:sz w:val="16"/>
                <w:szCs w:val="16"/>
              </w:rPr>
              <w:t>学分</w:t>
            </w:r>
          </w:p>
        </w:tc>
        <w:tc>
          <w:tcPr>
            <w:tcW w:w="1536" w:type="dxa"/>
            <w:gridSpan w:val="3"/>
            <w:tcBorders>
              <w:top w:val="single" w:color="auto" w:sz="4" w:space="0"/>
              <w:left w:val="nil"/>
              <w:bottom w:val="single" w:color="auto" w:sz="4" w:space="0"/>
              <w:right w:val="single" w:color="auto" w:sz="4" w:space="0"/>
            </w:tcBorders>
            <w:shd w:val="clear" w:color="000000" w:fill="D9E1F2"/>
            <w:vAlign w:val="center"/>
          </w:tcPr>
          <w:p>
            <w:pPr>
              <w:widowControl/>
              <w:jc w:val="center"/>
              <w:rPr>
                <w:rFonts w:ascii="宋体" w:hAnsi="宋体"/>
                <w:b/>
                <w:bCs/>
                <w:color w:val="000000"/>
                <w:kern w:val="0"/>
                <w:sz w:val="16"/>
                <w:szCs w:val="16"/>
              </w:rPr>
            </w:pPr>
            <w:r>
              <w:rPr>
                <w:rFonts w:hint="eastAsia" w:ascii="宋体" w:hAnsi="宋体"/>
                <w:b/>
                <w:bCs/>
                <w:color w:val="000000"/>
                <w:kern w:val="0"/>
                <w:sz w:val="16"/>
                <w:szCs w:val="16"/>
              </w:rPr>
              <w:t>教学课时</w:t>
            </w:r>
          </w:p>
        </w:tc>
        <w:tc>
          <w:tcPr>
            <w:tcW w:w="456" w:type="dxa"/>
            <w:vMerge w:val="restart"/>
            <w:tcBorders>
              <w:top w:val="single" w:color="auto" w:sz="4" w:space="0"/>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color w:val="000000"/>
                <w:kern w:val="0"/>
                <w:sz w:val="16"/>
                <w:szCs w:val="16"/>
              </w:rPr>
            </w:pPr>
            <w:r>
              <w:rPr>
                <w:rFonts w:hint="eastAsia" w:ascii="宋体" w:hAnsi="宋体"/>
                <w:b/>
                <w:bCs/>
                <w:color w:val="000000"/>
                <w:kern w:val="0"/>
                <w:sz w:val="16"/>
                <w:szCs w:val="16"/>
              </w:rPr>
              <w:t>开设学期</w:t>
            </w:r>
          </w:p>
        </w:tc>
        <w:tc>
          <w:tcPr>
            <w:tcW w:w="3468" w:type="dxa"/>
            <w:gridSpan w:val="6"/>
            <w:tcBorders>
              <w:top w:val="single" w:color="auto" w:sz="4" w:space="0"/>
              <w:left w:val="nil"/>
              <w:bottom w:val="single" w:color="auto" w:sz="4" w:space="0"/>
              <w:right w:val="single" w:color="auto" w:sz="4" w:space="0"/>
            </w:tcBorders>
            <w:shd w:val="clear" w:color="000000" w:fill="D9E1F2"/>
            <w:vAlign w:val="center"/>
          </w:tcPr>
          <w:p>
            <w:pPr>
              <w:widowControl/>
              <w:jc w:val="center"/>
              <w:rPr>
                <w:rFonts w:ascii="宋体" w:hAnsi="宋体"/>
                <w:b/>
                <w:bCs/>
                <w:color w:val="000000"/>
                <w:kern w:val="0"/>
                <w:sz w:val="16"/>
                <w:szCs w:val="16"/>
              </w:rPr>
            </w:pPr>
            <w:r>
              <w:rPr>
                <w:rFonts w:hint="eastAsia" w:ascii="宋体" w:hAnsi="宋体"/>
                <w:b/>
                <w:bCs/>
                <w:color w:val="000000"/>
                <w:kern w:val="0"/>
                <w:sz w:val="16"/>
                <w:szCs w:val="16"/>
              </w:rPr>
              <w:t>教学进程(学期、教学活动周数</w:t>
            </w:r>
            <w:r>
              <w:rPr>
                <w:rFonts w:hint="eastAsia" w:ascii="宋体" w:hAnsi="宋体"/>
                <w:b/>
                <w:bCs/>
                <w:color w:val="000000"/>
                <w:kern w:val="0"/>
                <w:sz w:val="16"/>
                <w:szCs w:val="16"/>
              </w:rPr>
              <w:br w:type="textWrapping"/>
            </w:r>
            <w:r>
              <w:rPr>
                <w:rFonts w:hint="eastAsia" w:ascii="宋体" w:hAnsi="宋体"/>
                <w:b/>
                <w:bCs/>
                <w:color w:val="000000"/>
                <w:kern w:val="0"/>
                <w:sz w:val="16"/>
                <w:szCs w:val="16"/>
              </w:rPr>
              <w:t>课堂教学周数、平均周学时）</w:t>
            </w:r>
          </w:p>
        </w:tc>
        <w:tc>
          <w:tcPr>
            <w:tcW w:w="602" w:type="dxa"/>
            <w:vMerge w:val="restart"/>
            <w:tcBorders>
              <w:top w:val="single" w:color="auto" w:sz="4" w:space="0"/>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color w:val="000000"/>
                <w:kern w:val="0"/>
                <w:sz w:val="16"/>
                <w:szCs w:val="16"/>
              </w:rPr>
            </w:pPr>
            <w:r>
              <w:rPr>
                <w:rFonts w:hint="eastAsia" w:ascii="宋体" w:hAnsi="宋体"/>
                <w:b/>
                <w:bCs/>
                <w:color w:val="000000"/>
                <w:kern w:val="0"/>
                <w:sz w:val="16"/>
                <w:szCs w:val="16"/>
              </w:rPr>
              <w:t>课程</w:t>
            </w:r>
            <w:r>
              <w:rPr>
                <w:rFonts w:hint="eastAsia" w:ascii="宋体" w:hAnsi="宋体"/>
                <w:b/>
                <w:bCs/>
                <w:color w:val="000000"/>
                <w:kern w:val="0"/>
                <w:sz w:val="16"/>
                <w:szCs w:val="16"/>
              </w:rPr>
              <w:br w:type="textWrapping"/>
            </w:r>
            <w:r>
              <w:rPr>
                <w:rFonts w:hint="eastAsia" w:ascii="宋体" w:hAnsi="宋体"/>
                <w:b/>
                <w:bCs/>
                <w:color w:val="000000"/>
                <w:kern w:val="0"/>
                <w:sz w:val="16"/>
                <w:szCs w:val="16"/>
              </w:rPr>
              <w:t>考核</w:t>
            </w:r>
          </w:p>
        </w:tc>
        <w:tc>
          <w:tcPr>
            <w:tcW w:w="1033" w:type="dxa"/>
            <w:vMerge w:val="restart"/>
            <w:tcBorders>
              <w:top w:val="single" w:color="auto" w:sz="4" w:space="0"/>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color w:val="000000"/>
                <w:kern w:val="0"/>
                <w:sz w:val="16"/>
                <w:szCs w:val="16"/>
              </w:rPr>
            </w:pPr>
            <w:r>
              <w:rPr>
                <w:rFonts w:hint="eastAsia" w:ascii="宋体" w:hAnsi="宋体"/>
                <w:b/>
                <w:bCs/>
                <w:color w:val="000000"/>
                <w:kern w:val="0"/>
                <w:sz w:val="16"/>
                <w:szCs w:val="16"/>
              </w:rPr>
              <w:t>开课部门</w:t>
            </w:r>
          </w:p>
        </w:tc>
        <w:tc>
          <w:tcPr>
            <w:tcW w:w="1667" w:type="dxa"/>
            <w:vMerge w:val="restart"/>
            <w:tcBorders>
              <w:top w:val="single" w:color="auto" w:sz="4" w:space="0"/>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color w:val="000000"/>
                <w:kern w:val="0"/>
                <w:sz w:val="16"/>
                <w:szCs w:val="16"/>
              </w:rPr>
            </w:pPr>
            <w:r>
              <w:rPr>
                <w:rFonts w:hint="eastAsia" w:ascii="宋体" w:hAnsi="宋体"/>
                <w:b/>
                <w:bCs/>
                <w:color w:val="000000"/>
                <w:kern w:val="0"/>
                <w:sz w:val="16"/>
                <w:szCs w:val="16"/>
              </w:rPr>
              <w:t>备注</w:t>
            </w:r>
          </w:p>
        </w:tc>
      </w:tr>
      <w:tr>
        <w:tblPrEx>
          <w:tblLayout w:type="fixed"/>
          <w:tblCellMar>
            <w:top w:w="0" w:type="dxa"/>
            <w:left w:w="108" w:type="dxa"/>
            <w:bottom w:w="0" w:type="dxa"/>
            <w:right w:w="108" w:type="dxa"/>
          </w:tblCellMar>
        </w:tblPrEx>
        <w:trPr>
          <w:trHeight w:val="270" w:hRule="atLeast"/>
        </w:trPr>
        <w:tc>
          <w:tcPr>
            <w:tcW w:w="916"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color w:val="000000"/>
                <w:kern w:val="0"/>
                <w:sz w:val="16"/>
                <w:szCs w:val="16"/>
              </w:rPr>
            </w:pPr>
          </w:p>
        </w:tc>
        <w:tc>
          <w:tcPr>
            <w:tcW w:w="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color w:val="000000"/>
                <w:kern w:val="0"/>
                <w:sz w:val="16"/>
                <w:szCs w:val="16"/>
              </w:rPr>
            </w:pPr>
          </w:p>
        </w:tc>
        <w:tc>
          <w:tcPr>
            <w:tcW w:w="10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color w:val="000000"/>
                <w:kern w:val="0"/>
                <w:sz w:val="16"/>
                <w:szCs w:val="16"/>
              </w:rPr>
            </w:pPr>
          </w:p>
        </w:tc>
        <w:tc>
          <w:tcPr>
            <w:tcW w:w="2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color w:val="000000"/>
                <w:kern w:val="0"/>
                <w:sz w:val="16"/>
                <w:szCs w:val="16"/>
              </w:rPr>
            </w:pPr>
          </w:p>
        </w:tc>
        <w:tc>
          <w:tcPr>
            <w:tcW w:w="649" w:type="dxa"/>
            <w:vMerge w:val="restart"/>
            <w:tcBorders>
              <w:top w:val="nil"/>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color w:val="000000"/>
                <w:kern w:val="0"/>
                <w:sz w:val="16"/>
                <w:szCs w:val="16"/>
              </w:rPr>
            </w:pPr>
            <w:r>
              <w:rPr>
                <w:rFonts w:hint="eastAsia" w:ascii="宋体" w:hAnsi="宋体"/>
                <w:b/>
                <w:bCs/>
                <w:color w:val="000000"/>
                <w:kern w:val="0"/>
                <w:sz w:val="16"/>
                <w:szCs w:val="16"/>
              </w:rPr>
              <w:t>课程</w:t>
            </w:r>
            <w:r>
              <w:rPr>
                <w:rFonts w:hint="eastAsia" w:ascii="宋体" w:hAnsi="宋体"/>
                <w:b/>
                <w:bCs/>
                <w:color w:val="000000"/>
                <w:kern w:val="0"/>
                <w:sz w:val="16"/>
                <w:szCs w:val="16"/>
              </w:rPr>
              <w:br w:type="textWrapping"/>
            </w:r>
            <w:r>
              <w:rPr>
                <w:rFonts w:hint="eastAsia" w:ascii="宋体" w:hAnsi="宋体"/>
                <w:b/>
                <w:bCs/>
                <w:color w:val="000000"/>
                <w:kern w:val="0"/>
                <w:sz w:val="16"/>
                <w:szCs w:val="16"/>
              </w:rPr>
              <w:t>类型(A/B/C)</w:t>
            </w:r>
          </w:p>
        </w:tc>
        <w:tc>
          <w:tcPr>
            <w:tcW w:w="464" w:type="dxa"/>
            <w:vMerge w:val="restart"/>
            <w:tcBorders>
              <w:top w:val="nil"/>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color w:val="000000"/>
                <w:kern w:val="0"/>
                <w:sz w:val="16"/>
                <w:szCs w:val="16"/>
              </w:rPr>
            </w:pPr>
            <w:r>
              <w:rPr>
                <w:rFonts w:hint="eastAsia" w:ascii="宋体" w:hAnsi="宋体"/>
                <w:b/>
                <w:bCs/>
                <w:color w:val="000000"/>
                <w:kern w:val="0"/>
                <w:sz w:val="16"/>
                <w:szCs w:val="16"/>
              </w:rPr>
              <w:t>是否理实一体</w:t>
            </w:r>
          </w:p>
        </w:tc>
        <w:tc>
          <w:tcPr>
            <w:tcW w:w="522"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color w:val="000000"/>
                <w:kern w:val="0"/>
                <w:sz w:val="16"/>
                <w:szCs w:val="16"/>
              </w:rPr>
            </w:pPr>
          </w:p>
        </w:tc>
        <w:tc>
          <w:tcPr>
            <w:tcW w:w="539" w:type="dxa"/>
            <w:vMerge w:val="restart"/>
            <w:tcBorders>
              <w:top w:val="nil"/>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color w:val="000000"/>
                <w:kern w:val="0"/>
                <w:sz w:val="16"/>
                <w:szCs w:val="16"/>
              </w:rPr>
            </w:pPr>
            <w:r>
              <w:rPr>
                <w:rFonts w:hint="eastAsia" w:ascii="宋体" w:hAnsi="宋体"/>
                <w:b/>
                <w:bCs/>
                <w:color w:val="000000"/>
                <w:kern w:val="0"/>
                <w:sz w:val="16"/>
                <w:szCs w:val="16"/>
              </w:rPr>
              <w:t>总计</w:t>
            </w:r>
          </w:p>
        </w:tc>
        <w:tc>
          <w:tcPr>
            <w:tcW w:w="458" w:type="dxa"/>
            <w:vMerge w:val="restart"/>
            <w:tcBorders>
              <w:top w:val="nil"/>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color w:val="000000"/>
                <w:kern w:val="0"/>
                <w:sz w:val="16"/>
                <w:szCs w:val="16"/>
              </w:rPr>
            </w:pPr>
            <w:r>
              <w:rPr>
                <w:rFonts w:hint="eastAsia" w:ascii="宋体" w:hAnsi="宋体"/>
                <w:b/>
                <w:bCs/>
                <w:color w:val="000000"/>
                <w:kern w:val="0"/>
                <w:sz w:val="16"/>
                <w:szCs w:val="16"/>
              </w:rPr>
              <w:t>理论</w:t>
            </w:r>
          </w:p>
        </w:tc>
        <w:tc>
          <w:tcPr>
            <w:tcW w:w="539" w:type="dxa"/>
            <w:vMerge w:val="restart"/>
            <w:tcBorders>
              <w:top w:val="nil"/>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color w:val="000000"/>
                <w:kern w:val="0"/>
                <w:sz w:val="16"/>
                <w:szCs w:val="16"/>
              </w:rPr>
            </w:pPr>
            <w:r>
              <w:rPr>
                <w:rFonts w:hint="eastAsia" w:ascii="宋体" w:hAnsi="宋体"/>
                <w:b/>
                <w:bCs/>
                <w:color w:val="000000"/>
                <w:kern w:val="0"/>
                <w:sz w:val="16"/>
                <w:szCs w:val="16"/>
              </w:rPr>
              <w:t>实践</w:t>
            </w:r>
          </w:p>
        </w:tc>
        <w:tc>
          <w:tcPr>
            <w:tcW w:w="4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color w:val="000000"/>
                <w:kern w:val="0"/>
                <w:sz w:val="16"/>
                <w:szCs w:val="16"/>
              </w:rPr>
            </w:pPr>
          </w:p>
        </w:tc>
        <w:tc>
          <w:tcPr>
            <w:tcW w:w="542" w:type="dxa"/>
            <w:tcBorders>
              <w:top w:val="nil"/>
              <w:left w:val="nil"/>
              <w:bottom w:val="single" w:color="auto" w:sz="4" w:space="0"/>
              <w:right w:val="single" w:color="auto" w:sz="4" w:space="0"/>
            </w:tcBorders>
            <w:shd w:val="clear" w:color="000000" w:fill="D9E1F2"/>
            <w:vAlign w:val="center"/>
          </w:tcPr>
          <w:p>
            <w:pPr>
              <w:widowControl/>
              <w:jc w:val="center"/>
              <w:rPr>
                <w:rFonts w:ascii="宋体" w:hAnsi="宋体"/>
                <w:b/>
                <w:bCs/>
                <w:color w:val="000000"/>
                <w:kern w:val="0"/>
                <w:sz w:val="16"/>
                <w:szCs w:val="16"/>
              </w:rPr>
            </w:pPr>
            <w:r>
              <w:rPr>
                <w:rFonts w:hint="eastAsia" w:ascii="宋体" w:hAnsi="宋体"/>
                <w:b/>
                <w:bCs/>
                <w:color w:val="000000"/>
                <w:kern w:val="0"/>
                <w:sz w:val="16"/>
                <w:szCs w:val="16"/>
              </w:rPr>
              <w:t>1学期</w:t>
            </w:r>
          </w:p>
        </w:tc>
        <w:tc>
          <w:tcPr>
            <w:tcW w:w="856" w:type="dxa"/>
            <w:tcBorders>
              <w:top w:val="nil"/>
              <w:left w:val="nil"/>
              <w:bottom w:val="single" w:color="auto" w:sz="4" w:space="0"/>
              <w:right w:val="single" w:color="auto" w:sz="4" w:space="0"/>
            </w:tcBorders>
            <w:shd w:val="clear" w:color="000000" w:fill="D9E1F2"/>
            <w:vAlign w:val="center"/>
          </w:tcPr>
          <w:p>
            <w:pPr>
              <w:widowControl/>
              <w:jc w:val="center"/>
              <w:rPr>
                <w:rFonts w:ascii="宋体" w:hAnsi="宋体"/>
                <w:b/>
                <w:bCs/>
                <w:color w:val="000000"/>
                <w:kern w:val="0"/>
                <w:sz w:val="16"/>
                <w:szCs w:val="16"/>
              </w:rPr>
            </w:pPr>
            <w:r>
              <w:rPr>
                <w:rFonts w:hint="eastAsia" w:ascii="宋体" w:hAnsi="宋体"/>
                <w:b/>
                <w:bCs/>
                <w:color w:val="000000"/>
                <w:kern w:val="0"/>
                <w:sz w:val="16"/>
                <w:szCs w:val="16"/>
              </w:rPr>
              <w:t>2学期</w:t>
            </w:r>
          </w:p>
        </w:tc>
        <w:tc>
          <w:tcPr>
            <w:tcW w:w="542" w:type="dxa"/>
            <w:tcBorders>
              <w:top w:val="nil"/>
              <w:left w:val="nil"/>
              <w:bottom w:val="single" w:color="auto" w:sz="4" w:space="0"/>
              <w:right w:val="single" w:color="auto" w:sz="4" w:space="0"/>
            </w:tcBorders>
            <w:shd w:val="clear" w:color="000000" w:fill="D9E1F2"/>
            <w:vAlign w:val="center"/>
          </w:tcPr>
          <w:p>
            <w:pPr>
              <w:widowControl/>
              <w:jc w:val="center"/>
              <w:rPr>
                <w:rFonts w:ascii="宋体" w:hAnsi="宋体"/>
                <w:b/>
                <w:bCs/>
                <w:color w:val="000000"/>
                <w:kern w:val="0"/>
                <w:sz w:val="16"/>
                <w:szCs w:val="16"/>
              </w:rPr>
            </w:pPr>
            <w:r>
              <w:rPr>
                <w:rFonts w:hint="eastAsia" w:ascii="宋体" w:hAnsi="宋体"/>
                <w:b/>
                <w:bCs/>
                <w:color w:val="000000"/>
                <w:kern w:val="0"/>
                <w:sz w:val="16"/>
                <w:szCs w:val="16"/>
              </w:rPr>
              <w:t>3学期</w:t>
            </w:r>
          </w:p>
        </w:tc>
        <w:tc>
          <w:tcPr>
            <w:tcW w:w="536" w:type="dxa"/>
            <w:tcBorders>
              <w:top w:val="nil"/>
              <w:left w:val="nil"/>
              <w:bottom w:val="single" w:color="auto" w:sz="4" w:space="0"/>
              <w:right w:val="single" w:color="auto" w:sz="4" w:space="0"/>
            </w:tcBorders>
            <w:shd w:val="clear" w:color="000000" w:fill="D9E1F2"/>
            <w:vAlign w:val="center"/>
          </w:tcPr>
          <w:p>
            <w:pPr>
              <w:widowControl/>
              <w:jc w:val="center"/>
              <w:rPr>
                <w:rFonts w:ascii="宋体" w:hAnsi="宋体"/>
                <w:b/>
                <w:bCs/>
                <w:color w:val="000000"/>
                <w:kern w:val="0"/>
                <w:sz w:val="16"/>
                <w:szCs w:val="16"/>
              </w:rPr>
            </w:pPr>
            <w:r>
              <w:rPr>
                <w:rFonts w:hint="eastAsia" w:ascii="宋体" w:hAnsi="宋体"/>
                <w:b/>
                <w:bCs/>
                <w:color w:val="000000"/>
                <w:kern w:val="0"/>
                <w:sz w:val="16"/>
                <w:szCs w:val="16"/>
              </w:rPr>
              <w:t>4学期</w:t>
            </w:r>
          </w:p>
        </w:tc>
        <w:tc>
          <w:tcPr>
            <w:tcW w:w="536" w:type="dxa"/>
            <w:tcBorders>
              <w:top w:val="nil"/>
              <w:left w:val="nil"/>
              <w:bottom w:val="single" w:color="auto" w:sz="4" w:space="0"/>
              <w:right w:val="single" w:color="auto" w:sz="4" w:space="0"/>
            </w:tcBorders>
            <w:shd w:val="clear" w:color="000000" w:fill="D9E1F2"/>
            <w:vAlign w:val="center"/>
          </w:tcPr>
          <w:p>
            <w:pPr>
              <w:widowControl/>
              <w:jc w:val="center"/>
              <w:rPr>
                <w:rFonts w:ascii="宋体" w:hAnsi="宋体"/>
                <w:b/>
                <w:bCs/>
                <w:color w:val="000000"/>
                <w:kern w:val="0"/>
                <w:sz w:val="16"/>
                <w:szCs w:val="16"/>
              </w:rPr>
            </w:pPr>
            <w:r>
              <w:rPr>
                <w:rFonts w:hint="eastAsia" w:ascii="宋体" w:hAnsi="宋体"/>
                <w:b/>
                <w:bCs/>
                <w:color w:val="000000"/>
                <w:kern w:val="0"/>
                <w:sz w:val="16"/>
                <w:szCs w:val="16"/>
              </w:rPr>
              <w:t>5学期</w:t>
            </w:r>
          </w:p>
        </w:tc>
        <w:tc>
          <w:tcPr>
            <w:tcW w:w="456" w:type="dxa"/>
            <w:tcBorders>
              <w:top w:val="nil"/>
              <w:left w:val="nil"/>
              <w:bottom w:val="single" w:color="auto" w:sz="4" w:space="0"/>
              <w:right w:val="single" w:color="auto" w:sz="4" w:space="0"/>
            </w:tcBorders>
            <w:shd w:val="clear" w:color="000000" w:fill="D9E1F2"/>
            <w:vAlign w:val="center"/>
          </w:tcPr>
          <w:p>
            <w:pPr>
              <w:widowControl/>
              <w:jc w:val="center"/>
              <w:rPr>
                <w:rFonts w:ascii="宋体" w:hAnsi="宋体"/>
                <w:b/>
                <w:bCs/>
                <w:color w:val="000000"/>
                <w:kern w:val="0"/>
                <w:sz w:val="16"/>
                <w:szCs w:val="16"/>
              </w:rPr>
            </w:pPr>
            <w:r>
              <w:rPr>
                <w:rFonts w:hint="eastAsia" w:ascii="宋体" w:hAnsi="宋体"/>
                <w:b/>
                <w:bCs/>
                <w:color w:val="000000"/>
                <w:kern w:val="0"/>
                <w:sz w:val="16"/>
                <w:szCs w:val="16"/>
              </w:rPr>
              <w:t>6学期</w:t>
            </w:r>
          </w:p>
        </w:tc>
        <w:tc>
          <w:tcPr>
            <w:tcW w:w="6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color w:val="000000"/>
                <w:kern w:val="0"/>
                <w:sz w:val="16"/>
                <w:szCs w:val="16"/>
              </w:rPr>
            </w:pPr>
          </w:p>
        </w:tc>
        <w:tc>
          <w:tcPr>
            <w:tcW w:w="10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color w:val="000000"/>
                <w:kern w:val="0"/>
                <w:sz w:val="16"/>
                <w:szCs w:val="16"/>
              </w:rPr>
            </w:pPr>
          </w:p>
        </w:tc>
        <w:tc>
          <w:tcPr>
            <w:tcW w:w="16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color w:val="000000"/>
                <w:kern w:val="0"/>
                <w:sz w:val="16"/>
                <w:szCs w:val="16"/>
              </w:rPr>
            </w:pPr>
          </w:p>
        </w:tc>
      </w:tr>
      <w:tr>
        <w:tblPrEx>
          <w:tblLayout w:type="fixed"/>
          <w:tblCellMar>
            <w:top w:w="0" w:type="dxa"/>
            <w:left w:w="108" w:type="dxa"/>
            <w:bottom w:w="0" w:type="dxa"/>
            <w:right w:w="108" w:type="dxa"/>
          </w:tblCellMar>
        </w:tblPrEx>
        <w:trPr>
          <w:trHeight w:val="270" w:hRule="atLeast"/>
        </w:trPr>
        <w:tc>
          <w:tcPr>
            <w:tcW w:w="916"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color w:val="000000"/>
                <w:kern w:val="0"/>
                <w:sz w:val="16"/>
                <w:szCs w:val="16"/>
              </w:rPr>
            </w:pPr>
          </w:p>
        </w:tc>
        <w:tc>
          <w:tcPr>
            <w:tcW w:w="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color w:val="000000"/>
                <w:kern w:val="0"/>
                <w:sz w:val="16"/>
                <w:szCs w:val="16"/>
              </w:rPr>
            </w:pPr>
          </w:p>
        </w:tc>
        <w:tc>
          <w:tcPr>
            <w:tcW w:w="10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color w:val="000000"/>
                <w:kern w:val="0"/>
                <w:sz w:val="16"/>
                <w:szCs w:val="16"/>
              </w:rPr>
            </w:pPr>
          </w:p>
        </w:tc>
        <w:tc>
          <w:tcPr>
            <w:tcW w:w="2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color w:val="000000"/>
                <w:kern w:val="0"/>
                <w:sz w:val="16"/>
                <w:szCs w:val="16"/>
              </w:rPr>
            </w:pPr>
          </w:p>
        </w:tc>
        <w:tc>
          <w:tcPr>
            <w:tcW w:w="64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color w:val="000000"/>
                <w:kern w:val="0"/>
                <w:sz w:val="16"/>
                <w:szCs w:val="16"/>
              </w:rPr>
            </w:pPr>
          </w:p>
        </w:tc>
        <w:tc>
          <w:tcPr>
            <w:tcW w:w="46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color w:val="000000"/>
                <w:kern w:val="0"/>
                <w:sz w:val="16"/>
                <w:szCs w:val="16"/>
              </w:rPr>
            </w:pPr>
          </w:p>
        </w:tc>
        <w:tc>
          <w:tcPr>
            <w:tcW w:w="522"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color w:val="000000"/>
                <w:kern w:val="0"/>
                <w:sz w:val="16"/>
                <w:szCs w:val="16"/>
              </w:rPr>
            </w:pPr>
          </w:p>
        </w:tc>
        <w:tc>
          <w:tcPr>
            <w:tcW w:w="53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color w:val="000000"/>
                <w:kern w:val="0"/>
                <w:sz w:val="16"/>
                <w:szCs w:val="16"/>
              </w:rPr>
            </w:pPr>
          </w:p>
        </w:tc>
        <w:tc>
          <w:tcPr>
            <w:tcW w:w="45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color w:val="000000"/>
                <w:kern w:val="0"/>
                <w:sz w:val="16"/>
                <w:szCs w:val="16"/>
              </w:rPr>
            </w:pPr>
          </w:p>
        </w:tc>
        <w:tc>
          <w:tcPr>
            <w:tcW w:w="53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color w:val="000000"/>
                <w:kern w:val="0"/>
                <w:sz w:val="16"/>
                <w:szCs w:val="16"/>
              </w:rPr>
            </w:pPr>
          </w:p>
        </w:tc>
        <w:tc>
          <w:tcPr>
            <w:tcW w:w="4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color w:val="000000"/>
                <w:kern w:val="0"/>
                <w:sz w:val="16"/>
                <w:szCs w:val="16"/>
              </w:rPr>
            </w:pPr>
          </w:p>
        </w:tc>
        <w:tc>
          <w:tcPr>
            <w:tcW w:w="542"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color w:val="000000"/>
                <w:kern w:val="0"/>
                <w:sz w:val="16"/>
                <w:szCs w:val="16"/>
              </w:rPr>
            </w:pPr>
            <w:r>
              <w:rPr>
                <w:rFonts w:hint="eastAsia" w:ascii="宋体" w:hAnsi="宋体"/>
                <w:b/>
                <w:bCs/>
                <w:color w:val="000000"/>
                <w:kern w:val="0"/>
                <w:sz w:val="16"/>
                <w:szCs w:val="16"/>
              </w:rPr>
              <w:t>20</w:t>
            </w:r>
          </w:p>
        </w:tc>
        <w:tc>
          <w:tcPr>
            <w:tcW w:w="856"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color w:val="000000"/>
                <w:kern w:val="0"/>
                <w:sz w:val="16"/>
                <w:szCs w:val="16"/>
              </w:rPr>
            </w:pPr>
            <w:r>
              <w:rPr>
                <w:rFonts w:hint="eastAsia" w:ascii="宋体" w:hAnsi="宋体"/>
                <w:b/>
                <w:bCs/>
                <w:color w:val="000000"/>
                <w:kern w:val="0"/>
                <w:sz w:val="16"/>
                <w:szCs w:val="16"/>
              </w:rPr>
              <w:t>20</w:t>
            </w:r>
          </w:p>
        </w:tc>
        <w:tc>
          <w:tcPr>
            <w:tcW w:w="542"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color w:val="000000"/>
                <w:kern w:val="0"/>
                <w:sz w:val="16"/>
                <w:szCs w:val="16"/>
              </w:rPr>
            </w:pPr>
            <w:r>
              <w:rPr>
                <w:rFonts w:hint="eastAsia" w:ascii="宋体" w:hAnsi="宋体"/>
                <w:b/>
                <w:bCs/>
                <w:color w:val="000000"/>
                <w:kern w:val="0"/>
                <w:sz w:val="16"/>
                <w:szCs w:val="16"/>
              </w:rPr>
              <w:t>20</w:t>
            </w:r>
          </w:p>
        </w:tc>
        <w:tc>
          <w:tcPr>
            <w:tcW w:w="536"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color w:val="000000"/>
                <w:kern w:val="0"/>
                <w:sz w:val="16"/>
                <w:szCs w:val="16"/>
              </w:rPr>
            </w:pPr>
            <w:r>
              <w:rPr>
                <w:rFonts w:hint="eastAsia" w:ascii="宋体" w:hAnsi="宋体"/>
                <w:b/>
                <w:bCs/>
                <w:color w:val="000000"/>
                <w:kern w:val="0"/>
                <w:sz w:val="16"/>
                <w:szCs w:val="16"/>
              </w:rPr>
              <w:t>20</w:t>
            </w:r>
          </w:p>
        </w:tc>
        <w:tc>
          <w:tcPr>
            <w:tcW w:w="536"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color w:val="000000"/>
                <w:kern w:val="0"/>
                <w:sz w:val="16"/>
                <w:szCs w:val="16"/>
              </w:rPr>
            </w:pPr>
            <w:r>
              <w:rPr>
                <w:rFonts w:hint="eastAsia" w:ascii="宋体" w:hAnsi="宋体"/>
                <w:b/>
                <w:bCs/>
                <w:color w:val="000000"/>
                <w:kern w:val="0"/>
                <w:sz w:val="16"/>
                <w:szCs w:val="16"/>
              </w:rPr>
              <w:t>20</w:t>
            </w:r>
          </w:p>
        </w:tc>
        <w:tc>
          <w:tcPr>
            <w:tcW w:w="456"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color w:val="000000"/>
                <w:kern w:val="0"/>
                <w:sz w:val="16"/>
                <w:szCs w:val="16"/>
              </w:rPr>
            </w:pPr>
            <w:r>
              <w:rPr>
                <w:rFonts w:hint="eastAsia" w:ascii="宋体" w:hAnsi="宋体"/>
                <w:b/>
                <w:bCs/>
                <w:color w:val="000000"/>
                <w:kern w:val="0"/>
                <w:sz w:val="16"/>
                <w:szCs w:val="16"/>
              </w:rPr>
              <w:t>20</w:t>
            </w:r>
          </w:p>
        </w:tc>
        <w:tc>
          <w:tcPr>
            <w:tcW w:w="6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color w:val="000000"/>
                <w:kern w:val="0"/>
                <w:sz w:val="16"/>
                <w:szCs w:val="16"/>
              </w:rPr>
            </w:pPr>
          </w:p>
        </w:tc>
        <w:tc>
          <w:tcPr>
            <w:tcW w:w="10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color w:val="000000"/>
                <w:kern w:val="0"/>
                <w:sz w:val="16"/>
                <w:szCs w:val="16"/>
              </w:rPr>
            </w:pPr>
          </w:p>
        </w:tc>
        <w:tc>
          <w:tcPr>
            <w:tcW w:w="16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color w:val="000000"/>
                <w:kern w:val="0"/>
                <w:sz w:val="16"/>
                <w:szCs w:val="16"/>
              </w:rPr>
            </w:pPr>
          </w:p>
        </w:tc>
      </w:tr>
      <w:tr>
        <w:tblPrEx>
          <w:tblLayout w:type="fixed"/>
          <w:tblCellMar>
            <w:top w:w="0" w:type="dxa"/>
            <w:left w:w="108" w:type="dxa"/>
            <w:bottom w:w="0" w:type="dxa"/>
            <w:right w:w="108" w:type="dxa"/>
          </w:tblCellMar>
        </w:tblPrEx>
        <w:trPr>
          <w:trHeight w:val="270" w:hRule="atLeast"/>
        </w:trPr>
        <w:tc>
          <w:tcPr>
            <w:tcW w:w="916"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color w:val="000000"/>
                <w:kern w:val="0"/>
                <w:sz w:val="16"/>
                <w:szCs w:val="16"/>
              </w:rPr>
            </w:pPr>
          </w:p>
        </w:tc>
        <w:tc>
          <w:tcPr>
            <w:tcW w:w="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color w:val="000000"/>
                <w:kern w:val="0"/>
                <w:sz w:val="16"/>
                <w:szCs w:val="16"/>
              </w:rPr>
            </w:pPr>
          </w:p>
        </w:tc>
        <w:tc>
          <w:tcPr>
            <w:tcW w:w="10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color w:val="000000"/>
                <w:kern w:val="0"/>
                <w:sz w:val="16"/>
                <w:szCs w:val="16"/>
              </w:rPr>
            </w:pPr>
          </w:p>
        </w:tc>
        <w:tc>
          <w:tcPr>
            <w:tcW w:w="2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color w:val="000000"/>
                <w:kern w:val="0"/>
                <w:sz w:val="16"/>
                <w:szCs w:val="16"/>
              </w:rPr>
            </w:pPr>
          </w:p>
        </w:tc>
        <w:tc>
          <w:tcPr>
            <w:tcW w:w="64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color w:val="000000"/>
                <w:kern w:val="0"/>
                <w:sz w:val="16"/>
                <w:szCs w:val="16"/>
              </w:rPr>
            </w:pPr>
          </w:p>
        </w:tc>
        <w:tc>
          <w:tcPr>
            <w:tcW w:w="46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color w:val="000000"/>
                <w:kern w:val="0"/>
                <w:sz w:val="16"/>
                <w:szCs w:val="16"/>
              </w:rPr>
            </w:pPr>
          </w:p>
        </w:tc>
        <w:tc>
          <w:tcPr>
            <w:tcW w:w="522"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color w:val="000000"/>
                <w:kern w:val="0"/>
                <w:sz w:val="16"/>
                <w:szCs w:val="16"/>
              </w:rPr>
            </w:pPr>
          </w:p>
        </w:tc>
        <w:tc>
          <w:tcPr>
            <w:tcW w:w="53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color w:val="000000"/>
                <w:kern w:val="0"/>
                <w:sz w:val="16"/>
                <w:szCs w:val="16"/>
              </w:rPr>
            </w:pPr>
          </w:p>
        </w:tc>
        <w:tc>
          <w:tcPr>
            <w:tcW w:w="45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color w:val="000000"/>
                <w:kern w:val="0"/>
                <w:sz w:val="16"/>
                <w:szCs w:val="16"/>
              </w:rPr>
            </w:pPr>
          </w:p>
        </w:tc>
        <w:tc>
          <w:tcPr>
            <w:tcW w:w="53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color w:val="000000"/>
                <w:kern w:val="0"/>
                <w:sz w:val="16"/>
                <w:szCs w:val="16"/>
              </w:rPr>
            </w:pPr>
          </w:p>
        </w:tc>
        <w:tc>
          <w:tcPr>
            <w:tcW w:w="4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color w:val="000000"/>
                <w:kern w:val="0"/>
                <w:sz w:val="16"/>
                <w:szCs w:val="16"/>
              </w:rPr>
            </w:pPr>
          </w:p>
        </w:tc>
        <w:tc>
          <w:tcPr>
            <w:tcW w:w="542"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color w:val="000000"/>
                <w:kern w:val="0"/>
                <w:sz w:val="16"/>
                <w:szCs w:val="16"/>
              </w:rPr>
            </w:pPr>
            <w:r>
              <w:rPr>
                <w:rFonts w:hint="eastAsia" w:ascii="宋体" w:hAnsi="宋体"/>
                <w:b/>
                <w:bCs/>
                <w:color w:val="000000"/>
                <w:kern w:val="0"/>
                <w:sz w:val="16"/>
                <w:szCs w:val="16"/>
              </w:rPr>
              <w:t>16</w:t>
            </w:r>
          </w:p>
        </w:tc>
        <w:tc>
          <w:tcPr>
            <w:tcW w:w="856"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color w:val="000000"/>
                <w:kern w:val="0"/>
                <w:sz w:val="16"/>
                <w:szCs w:val="16"/>
              </w:rPr>
            </w:pPr>
            <w:r>
              <w:rPr>
                <w:rFonts w:hint="eastAsia" w:ascii="宋体" w:hAnsi="宋体"/>
                <w:b/>
                <w:bCs/>
                <w:color w:val="000000"/>
                <w:kern w:val="0"/>
                <w:sz w:val="16"/>
                <w:szCs w:val="16"/>
              </w:rPr>
              <w:t>18</w:t>
            </w:r>
          </w:p>
        </w:tc>
        <w:tc>
          <w:tcPr>
            <w:tcW w:w="542"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color w:val="000000"/>
                <w:kern w:val="0"/>
                <w:sz w:val="16"/>
                <w:szCs w:val="16"/>
              </w:rPr>
            </w:pPr>
            <w:r>
              <w:rPr>
                <w:rFonts w:hint="eastAsia" w:ascii="宋体" w:hAnsi="宋体"/>
                <w:b/>
                <w:bCs/>
                <w:color w:val="000000"/>
                <w:kern w:val="0"/>
                <w:sz w:val="16"/>
                <w:szCs w:val="16"/>
              </w:rPr>
              <w:t>18</w:t>
            </w:r>
          </w:p>
        </w:tc>
        <w:tc>
          <w:tcPr>
            <w:tcW w:w="536"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color w:val="000000"/>
                <w:kern w:val="0"/>
                <w:sz w:val="16"/>
                <w:szCs w:val="16"/>
              </w:rPr>
            </w:pPr>
            <w:r>
              <w:rPr>
                <w:rFonts w:hint="eastAsia" w:ascii="宋体" w:hAnsi="宋体"/>
                <w:b/>
                <w:bCs/>
                <w:color w:val="000000"/>
                <w:kern w:val="0"/>
                <w:sz w:val="16"/>
                <w:szCs w:val="16"/>
              </w:rPr>
              <w:t>18</w:t>
            </w:r>
          </w:p>
        </w:tc>
        <w:tc>
          <w:tcPr>
            <w:tcW w:w="536"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color w:val="000000"/>
                <w:kern w:val="0"/>
                <w:sz w:val="16"/>
                <w:szCs w:val="16"/>
              </w:rPr>
            </w:pPr>
            <w:r>
              <w:rPr>
                <w:rFonts w:hint="eastAsia" w:ascii="宋体" w:hAnsi="宋体"/>
                <w:b/>
                <w:bCs/>
                <w:color w:val="000000"/>
                <w:kern w:val="0"/>
                <w:sz w:val="16"/>
                <w:szCs w:val="16"/>
              </w:rPr>
              <w:t>6</w:t>
            </w:r>
          </w:p>
        </w:tc>
        <w:tc>
          <w:tcPr>
            <w:tcW w:w="456"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color w:val="000000"/>
                <w:kern w:val="0"/>
                <w:sz w:val="16"/>
                <w:szCs w:val="16"/>
              </w:rPr>
            </w:pPr>
            <w:r>
              <w:rPr>
                <w:rFonts w:hint="eastAsia" w:ascii="宋体" w:hAnsi="宋体"/>
                <w:b/>
                <w:bCs/>
                <w:color w:val="000000"/>
                <w:kern w:val="0"/>
                <w:sz w:val="16"/>
                <w:szCs w:val="16"/>
              </w:rPr>
              <w:t>0</w:t>
            </w:r>
          </w:p>
        </w:tc>
        <w:tc>
          <w:tcPr>
            <w:tcW w:w="6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color w:val="000000"/>
                <w:kern w:val="0"/>
                <w:sz w:val="16"/>
                <w:szCs w:val="16"/>
              </w:rPr>
            </w:pPr>
          </w:p>
        </w:tc>
        <w:tc>
          <w:tcPr>
            <w:tcW w:w="10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color w:val="000000"/>
                <w:kern w:val="0"/>
                <w:sz w:val="16"/>
                <w:szCs w:val="16"/>
              </w:rPr>
            </w:pPr>
          </w:p>
        </w:tc>
        <w:tc>
          <w:tcPr>
            <w:tcW w:w="16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color w:val="000000"/>
                <w:kern w:val="0"/>
                <w:sz w:val="16"/>
                <w:szCs w:val="16"/>
              </w:rPr>
            </w:pPr>
          </w:p>
        </w:tc>
      </w:tr>
      <w:tr>
        <w:tblPrEx>
          <w:tblLayout w:type="fixed"/>
          <w:tblCellMar>
            <w:top w:w="0" w:type="dxa"/>
            <w:left w:w="108" w:type="dxa"/>
            <w:bottom w:w="0" w:type="dxa"/>
            <w:right w:w="108" w:type="dxa"/>
          </w:tblCellMar>
        </w:tblPrEx>
        <w:trPr>
          <w:trHeight w:val="383" w:hRule="atLeast"/>
        </w:trPr>
        <w:tc>
          <w:tcPr>
            <w:tcW w:w="433"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widowControl/>
              <w:jc w:val="center"/>
              <w:rPr>
                <w:rFonts w:ascii="宋体" w:hAnsi="宋体"/>
                <w:kern w:val="0"/>
                <w:sz w:val="16"/>
                <w:szCs w:val="16"/>
              </w:rPr>
            </w:pPr>
            <w:r>
              <w:rPr>
                <w:rFonts w:hint="eastAsia" w:ascii="宋体" w:hAnsi="宋体"/>
                <w:kern w:val="0"/>
                <w:sz w:val="16"/>
                <w:szCs w:val="16"/>
              </w:rPr>
              <w:t>公共基础课</w:t>
            </w:r>
          </w:p>
        </w:tc>
        <w:tc>
          <w:tcPr>
            <w:tcW w:w="483"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widowControl/>
              <w:jc w:val="center"/>
              <w:rPr>
                <w:rFonts w:ascii="宋体" w:hAnsi="宋体"/>
                <w:kern w:val="0"/>
                <w:sz w:val="16"/>
                <w:szCs w:val="16"/>
              </w:rPr>
            </w:pPr>
            <w:r>
              <w:rPr>
                <w:rFonts w:hint="eastAsia" w:ascii="宋体" w:hAnsi="宋体"/>
                <w:kern w:val="0"/>
                <w:sz w:val="16"/>
                <w:szCs w:val="16"/>
              </w:rPr>
              <w:t>公共必修课</w:t>
            </w: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6"/>
                <w:szCs w:val="16"/>
              </w:rPr>
              <w:t>1</w:t>
            </w:r>
          </w:p>
        </w:tc>
        <w:tc>
          <w:tcPr>
            <w:tcW w:w="10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r>
              <w:rPr>
                <w:rFonts w:hint="eastAsia" w:ascii="宋体" w:hAnsi="宋体"/>
                <w:kern w:val="0"/>
                <w:sz w:val="16"/>
                <w:szCs w:val="16"/>
              </w:rPr>
              <w:t>1900001323</w:t>
            </w:r>
          </w:p>
        </w:tc>
        <w:tc>
          <w:tcPr>
            <w:tcW w:w="25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6"/>
                <w:szCs w:val="16"/>
              </w:rPr>
              <w:t>思想道德与法治</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A</w:t>
            </w:r>
          </w:p>
        </w:tc>
        <w:tc>
          <w:tcPr>
            <w:tcW w:w="46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52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3</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54</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6"/>
                <w:szCs w:val="16"/>
              </w:rPr>
            </w:pPr>
            <w:r>
              <w:rPr>
                <w:rFonts w:hint="eastAsia" w:ascii="宋体" w:hAnsi="宋体"/>
                <w:kern w:val="0"/>
                <w:sz w:val="16"/>
                <w:szCs w:val="16"/>
              </w:rPr>
              <w:t>46</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8</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1</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xml:space="preserve">3 </w:t>
            </w:r>
          </w:p>
        </w:tc>
        <w:tc>
          <w:tcPr>
            <w:tcW w:w="8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马院</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　</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6"/>
                <w:szCs w:val="16"/>
              </w:rPr>
              <w:t>2</w:t>
            </w:r>
          </w:p>
        </w:tc>
        <w:tc>
          <w:tcPr>
            <w:tcW w:w="10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r>
              <w:rPr>
                <w:rFonts w:hint="eastAsia" w:ascii="宋体" w:hAnsi="宋体"/>
                <w:kern w:val="0"/>
                <w:sz w:val="16"/>
                <w:szCs w:val="16"/>
              </w:rPr>
              <w:t>1900001324</w:t>
            </w:r>
          </w:p>
        </w:tc>
        <w:tc>
          <w:tcPr>
            <w:tcW w:w="25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6"/>
                <w:szCs w:val="16"/>
              </w:rPr>
              <w:t>毛泽东思想和中国特色社会主义理论体系概论</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A</w:t>
            </w:r>
          </w:p>
        </w:tc>
        <w:tc>
          <w:tcPr>
            <w:tcW w:w="46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52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4</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72</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6"/>
                <w:szCs w:val="16"/>
              </w:rPr>
            </w:pPr>
            <w:r>
              <w:rPr>
                <w:rFonts w:hint="eastAsia" w:ascii="宋体" w:hAnsi="宋体"/>
                <w:kern w:val="0"/>
                <w:sz w:val="16"/>
                <w:szCs w:val="16"/>
              </w:rPr>
              <w:t>36</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64</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2</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8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xml:space="preserve">4 </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考试</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马院</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　</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6"/>
                <w:szCs w:val="16"/>
              </w:rPr>
              <w:t>3</w:t>
            </w:r>
          </w:p>
        </w:tc>
        <w:tc>
          <w:tcPr>
            <w:tcW w:w="10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r>
              <w:rPr>
                <w:rFonts w:hint="eastAsia" w:ascii="宋体" w:hAnsi="宋体"/>
                <w:kern w:val="0"/>
                <w:sz w:val="16"/>
                <w:szCs w:val="16"/>
              </w:rPr>
              <w:t>1900001303</w:t>
            </w:r>
          </w:p>
        </w:tc>
        <w:tc>
          <w:tcPr>
            <w:tcW w:w="25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6"/>
                <w:szCs w:val="16"/>
              </w:rPr>
              <w:t>形势与政策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A</w:t>
            </w:r>
          </w:p>
        </w:tc>
        <w:tc>
          <w:tcPr>
            <w:tcW w:w="46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52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1</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40</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6"/>
                <w:szCs w:val="16"/>
              </w:rPr>
            </w:pPr>
            <w:r>
              <w:rPr>
                <w:rFonts w:hint="eastAsia" w:ascii="宋体" w:hAnsi="宋体"/>
                <w:kern w:val="0"/>
                <w:sz w:val="16"/>
                <w:szCs w:val="16"/>
              </w:rPr>
              <w:t>40</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0</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6"/>
                <w:szCs w:val="16"/>
              </w:rPr>
            </w:pPr>
            <w:r>
              <w:rPr>
                <w:rFonts w:hint="eastAsia" w:ascii="宋体" w:hAnsi="宋体"/>
                <w:kern w:val="0"/>
                <w:sz w:val="16"/>
                <w:szCs w:val="16"/>
              </w:rPr>
              <w:t>1-5</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2/4W</w:t>
            </w:r>
          </w:p>
        </w:tc>
        <w:tc>
          <w:tcPr>
            <w:tcW w:w="8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2/4W</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2/4W</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2/4W</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2/4W</w:t>
            </w: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马院</w:t>
            </w:r>
          </w:p>
        </w:tc>
        <w:tc>
          <w:tcPr>
            <w:tcW w:w="1667" w:type="dxa"/>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6"/>
                <w:szCs w:val="16"/>
              </w:rPr>
              <w:t>不计入周学时平均值</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6"/>
                <w:szCs w:val="16"/>
              </w:rPr>
              <w:t>4</w:t>
            </w:r>
          </w:p>
        </w:tc>
        <w:tc>
          <w:tcPr>
            <w:tcW w:w="10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r>
              <w:rPr>
                <w:rFonts w:hint="eastAsia" w:ascii="宋体" w:hAnsi="宋体"/>
                <w:kern w:val="0"/>
                <w:sz w:val="16"/>
                <w:szCs w:val="16"/>
              </w:rPr>
              <w:t>1900001304</w:t>
            </w:r>
          </w:p>
        </w:tc>
        <w:tc>
          <w:tcPr>
            <w:tcW w:w="25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6"/>
                <w:szCs w:val="16"/>
              </w:rPr>
              <w:t>职业规划与就业指导</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B</w:t>
            </w:r>
          </w:p>
        </w:tc>
        <w:tc>
          <w:tcPr>
            <w:tcW w:w="46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2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1</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18</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6"/>
                <w:szCs w:val="16"/>
              </w:rPr>
            </w:pPr>
            <w:r>
              <w:rPr>
                <w:rFonts w:hint="eastAsia" w:ascii="宋体" w:hAnsi="宋体"/>
                <w:kern w:val="0"/>
                <w:sz w:val="16"/>
                <w:szCs w:val="16"/>
              </w:rPr>
              <w:t>9</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9</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2</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8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2/1-9W</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招就处</w:t>
            </w:r>
          </w:p>
        </w:tc>
        <w:tc>
          <w:tcPr>
            <w:tcW w:w="1667" w:type="dxa"/>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6"/>
                <w:szCs w:val="16"/>
              </w:rPr>
              <w:t>周学时平均值1</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6"/>
                <w:szCs w:val="16"/>
              </w:rPr>
              <w:t>5</w:t>
            </w:r>
          </w:p>
        </w:tc>
        <w:tc>
          <w:tcPr>
            <w:tcW w:w="10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r>
              <w:rPr>
                <w:rFonts w:hint="eastAsia" w:ascii="宋体" w:hAnsi="宋体"/>
                <w:kern w:val="0"/>
                <w:sz w:val="16"/>
                <w:szCs w:val="16"/>
              </w:rPr>
              <w:t>1900001305</w:t>
            </w:r>
          </w:p>
        </w:tc>
        <w:tc>
          <w:tcPr>
            <w:tcW w:w="25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6"/>
                <w:szCs w:val="16"/>
              </w:rPr>
              <w:t>创新创业基础（理论）</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A</w:t>
            </w:r>
          </w:p>
        </w:tc>
        <w:tc>
          <w:tcPr>
            <w:tcW w:w="46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2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1</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18</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6"/>
                <w:szCs w:val="16"/>
              </w:rPr>
            </w:pPr>
            <w:r>
              <w:rPr>
                <w:rFonts w:hint="eastAsia" w:ascii="宋体" w:hAnsi="宋体"/>
                <w:kern w:val="0"/>
                <w:sz w:val="16"/>
                <w:szCs w:val="16"/>
              </w:rPr>
              <w:t>18</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0</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2</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8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2/10-18W</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创新创业</w:t>
            </w:r>
          </w:p>
        </w:tc>
        <w:tc>
          <w:tcPr>
            <w:tcW w:w="1667" w:type="dxa"/>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6"/>
                <w:szCs w:val="16"/>
              </w:rPr>
              <w:t>周学时平均值1</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6"/>
                <w:szCs w:val="16"/>
              </w:rPr>
              <w:t>6</w:t>
            </w:r>
          </w:p>
        </w:tc>
        <w:tc>
          <w:tcPr>
            <w:tcW w:w="10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r>
              <w:rPr>
                <w:rFonts w:hint="eastAsia" w:ascii="宋体" w:hAnsi="宋体"/>
                <w:kern w:val="0"/>
                <w:sz w:val="16"/>
                <w:szCs w:val="16"/>
              </w:rPr>
              <w:t>1900001306</w:t>
            </w:r>
          </w:p>
        </w:tc>
        <w:tc>
          <w:tcPr>
            <w:tcW w:w="25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6"/>
                <w:szCs w:val="16"/>
              </w:rPr>
              <w:t>体育I</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C</w:t>
            </w:r>
          </w:p>
        </w:tc>
        <w:tc>
          <w:tcPr>
            <w:tcW w:w="46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2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2</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32</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6"/>
                <w:szCs w:val="16"/>
              </w:rPr>
            </w:pPr>
            <w:r>
              <w:rPr>
                <w:rFonts w:hint="eastAsia" w:ascii="宋体" w:hAnsi="宋体"/>
                <w:kern w:val="0"/>
                <w:sz w:val="16"/>
                <w:szCs w:val="16"/>
              </w:rPr>
              <w:t>0</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32</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1</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xml:space="preserve">2 </w:t>
            </w:r>
          </w:p>
        </w:tc>
        <w:tc>
          <w:tcPr>
            <w:tcW w:w="8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体育系</w:t>
            </w:r>
          </w:p>
        </w:tc>
        <w:tc>
          <w:tcPr>
            <w:tcW w:w="1667" w:type="dxa"/>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6"/>
                <w:szCs w:val="16"/>
              </w:rPr>
              <w:t>　</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6"/>
                <w:szCs w:val="16"/>
              </w:rPr>
              <w:t>7</w:t>
            </w:r>
          </w:p>
        </w:tc>
        <w:tc>
          <w:tcPr>
            <w:tcW w:w="10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r>
              <w:rPr>
                <w:rFonts w:hint="eastAsia" w:ascii="宋体" w:hAnsi="宋体"/>
                <w:kern w:val="0"/>
                <w:sz w:val="16"/>
                <w:szCs w:val="16"/>
              </w:rPr>
              <w:t>1900001307</w:t>
            </w:r>
          </w:p>
        </w:tc>
        <w:tc>
          <w:tcPr>
            <w:tcW w:w="25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6"/>
                <w:szCs w:val="16"/>
              </w:rPr>
              <w:t>体育II</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C</w:t>
            </w:r>
          </w:p>
        </w:tc>
        <w:tc>
          <w:tcPr>
            <w:tcW w:w="46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2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2</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36</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6"/>
                <w:szCs w:val="16"/>
              </w:rPr>
            </w:pPr>
            <w:r>
              <w:rPr>
                <w:rFonts w:hint="eastAsia" w:ascii="宋体" w:hAnsi="宋体"/>
                <w:kern w:val="0"/>
                <w:sz w:val="16"/>
                <w:szCs w:val="16"/>
              </w:rPr>
              <w:t>0</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36</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2</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8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xml:space="preserve">2 </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考试</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体育系</w:t>
            </w:r>
          </w:p>
        </w:tc>
        <w:tc>
          <w:tcPr>
            <w:tcW w:w="1667" w:type="dxa"/>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6"/>
                <w:szCs w:val="16"/>
              </w:rPr>
              <w:t>　</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6"/>
                <w:szCs w:val="16"/>
              </w:rPr>
              <w:t>8</w:t>
            </w:r>
          </w:p>
        </w:tc>
        <w:tc>
          <w:tcPr>
            <w:tcW w:w="10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r>
              <w:rPr>
                <w:rFonts w:hint="eastAsia" w:ascii="宋体" w:hAnsi="宋体"/>
                <w:kern w:val="0"/>
                <w:sz w:val="16"/>
                <w:szCs w:val="16"/>
              </w:rPr>
              <w:t>1900001308</w:t>
            </w:r>
          </w:p>
        </w:tc>
        <w:tc>
          <w:tcPr>
            <w:tcW w:w="25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6"/>
                <w:szCs w:val="16"/>
              </w:rPr>
              <w:t>体育选项I</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C</w:t>
            </w:r>
          </w:p>
        </w:tc>
        <w:tc>
          <w:tcPr>
            <w:tcW w:w="46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2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2</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36</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6"/>
                <w:szCs w:val="16"/>
              </w:rPr>
            </w:pPr>
            <w:r>
              <w:rPr>
                <w:rFonts w:hint="eastAsia" w:ascii="宋体" w:hAnsi="宋体"/>
                <w:kern w:val="0"/>
                <w:sz w:val="16"/>
                <w:szCs w:val="16"/>
              </w:rPr>
              <w:t>0</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36</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3</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8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xml:space="preserve">2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体育系</w:t>
            </w:r>
          </w:p>
        </w:tc>
        <w:tc>
          <w:tcPr>
            <w:tcW w:w="1667"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必选</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6"/>
                <w:szCs w:val="16"/>
              </w:rPr>
              <w:t>9</w:t>
            </w:r>
          </w:p>
        </w:tc>
        <w:tc>
          <w:tcPr>
            <w:tcW w:w="10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r>
              <w:rPr>
                <w:rFonts w:hint="eastAsia" w:ascii="宋体" w:hAnsi="宋体"/>
                <w:kern w:val="0"/>
                <w:sz w:val="16"/>
                <w:szCs w:val="16"/>
              </w:rPr>
              <w:t>1900001309</w:t>
            </w:r>
          </w:p>
        </w:tc>
        <w:tc>
          <w:tcPr>
            <w:tcW w:w="25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6"/>
                <w:szCs w:val="16"/>
              </w:rPr>
              <w:t>体育选项II</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C</w:t>
            </w:r>
          </w:p>
        </w:tc>
        <w:tc>
          <w:tcPr>
            <w:tcW w:w="46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2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2</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36</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6"/>
                <w:szCs w:val="16"/>
              </w:rPr>
            </w:pPr>
            <w:r>
              <w:rPr>
                <w:rFonts w:hint="eastAsia" w:ascii="宋体" w:hAnsi="宋体"/>
                <w:kern w:val="0"/>
                <w:sz w:val="16"/>
                <w:szCs w:val="16"/>
              </w:rPr>
              <w:t>0</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36</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4</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8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xml:space="preserve">2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考试</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体育系</w:t>
            </w:r>
          </w:p>
        </w:tc>
        <w:tc>
          <w:tcPr>
            <w:tcW w:w="1667"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必选</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6"/>
                <w:szCs w:val="16"/>
              </w:rPr>
              <w:t>10</w:t>
            </w:r>
          </w:p>
        </w:tc>
        <w:tc>
          <w:tcPr>
            <w:tcW w:w="10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r>
              <w:rPr>
                <w:rFonts w:hint="eastAsia" w:ascii="宋体" w:hAnsi="宋体"/>
                <w:kern w:val="0"/>
                <w:sz w:val="16"/>
                <w:szCs w:val="16"/>
              </w:rPr>
              <w:t>1900001311</w:t>
            </w:r>
          </w:p>
        </w:tc>
        <w:tc>
          <w:tcPr>
            <w:tcW w:w="25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6"/>
                <w:szCs w:val="16"/>
              </w:rPr>
              <w:t>大学英语/日语I</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A</w:t>
            </w:r>
          </w:p>
        </w:tc>
        <w:tc>
          <w:tcPr>
            <w:tcW w:w="46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2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2</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32</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6"/>
                <w:szCs w:val="16"/>
              </w:rPr>
            </w:pPr>
            <w:r>
              <w:rPr>
                <w:rFonts w:hint="eastAsia" w:ascii="宋体" w:hAnsi="宋体"/>
                <w:kern w:val="0"/>
                <w:sz w:val="16"/>
                <w:szCs w:val="16"/>
              </w:rPr>
              <w:t>32</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0</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1</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xml:space="preserve">2 </w:t>
            </w:r>
          </w:p>
        </w:tc>
        <w:tc>
          <w:tcPr>
            <w:tcW w:w="8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公共教学部</w:t>
            </w:r>
          </w:p>
        </w:tc>
        <w:tc>
          <w:tcPr>
            <w:tcW w:w="1667" w:type="dxa"/>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6"/>
                <w:szCs w:val="16"/>
              </w:rPr>
              <w:t>　</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6"/>
                <w:szCs w:val="16"/>
              </w:rPr>
              <w:t>11</w:t>
            </w:r>
          </w:p>
        </w:tc>
        <w:tc>
          <w:tcPr>
            <w:tcW w:w="10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r>
              <w:rPr>
                <w:rFonts w:hint="eastAsia" w:ascii="宋体" w:hAnsi="宋体"/>
                <w:kern w:val="0"/>
                <w:sz w:val="16"/>
                <w:szCs w:val="16"/>
              </w:rPr>
              <w:t>1900001312</w:t>
            </w:r>
          </w:p>
        </w:tc>
        <w:tc>
          <w:tcPr>
            <w:tcW w:w="25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6"/>
                <w:szCs w:val="16"/>
              </w:rPr>
              <w:t>大学英语/日语II</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A</w:t>
            </w:r>
          </w:p>
        </w:tc>
        <w:tc>
          <w:tcPr>
            <w:tcW w:w="46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2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2</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36</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6"/>
                <w:szCs w:val="16"/>
              </w:rPr>
            </w:pPr>
            <w:r>
              <w:rPr>
                <w:rFonts w:hint="eastAsia" w:ascii="宋体" w:hAnsi="宋体"/>
                <w:kern w:val="0"/>
                <w:sz w:val="16"/>
                <w:szCs w:val="16"/>
              </w:rPr>
              <w:t>36</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0</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2</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8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xml:space="preserve">2 </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考试</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公共教学部</w:t>
            </w:r>
          </w:p>
        </w:tc>
        <w:tc>
          <w:tcPr>
            <w:tcW w:w="1667" w:type="dxa"/>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6"/>
                <w:szCs w:val="16"/>
              </w:rPr>
              <w:t>　</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6"/>
                <w:szCs w:val="16"/>
              </w:rPr>
              <w:t>12</w:t>
            </w:r>
          </w:p>
        </w:tc>
        <w:tc>
          <w:tcPr>
            <w:tcW w:w="10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r>
              <w:rPr>
                <w:rFonts w:hint="eastAsia" w:ascii="宋体" w:hAnsi="宋体"/>
                <w:kern w:val="0"/>
                <w:sz w:val="16"/>
                <w:szCs w:val="16"/>
              </w:rPr>
              <w:t>1900001321</w:t>
            </w:r>
          </w:p>
        </w:tc>
        <w:tc>
          <w:tcPr>
            <w:tcW w:w="2537" w:type="dxa"/>
            <w:gridSpan w:val="2"/>
            <w:tcBorders>
              <w:top w:val="nil"/>
              <w:left w:val="nil"/>
              <w:bottom w:val="single" w:color="auto" w:sz="4" w:space="0"/>
              <w:right w:val="single" w:color="auto" w:sz="4" w:space="0"/>
            </w:tcBorders>
            <w:shd w:val="clear" w:color="auto" w:fill="auto"/>
            <w:noWrap/>
            <w:vAlign w:val="center"/>
          </w:tcPr>
          <w:p>
            <w:pPr>
              <w:widowControl/>
              <w:tabs>
                <w:tab w:val="center" w:pos="1317"/>
                <w:tab w:val="right" w:pos="2514"/>
              </w:tabs>
              <w:jc w:val="left"/>
              <w:rPr>
                <w:rFonts w:ascii="宋体" w:hAnsi="宋体"/>
                <w:kern w:val="0"/>
                <w:sz w:val="16"/>
                <w:szCs w:val="16"/>
              </w:rPr>
            </w:pPr>
            <w:r>
              <w:rPr>
                <w:rFonts w:hint="eastAsia" w:ascii="宋体" w:hAnsi="宋体"/>
                <w:kern w:val="0"/>
                <w:sz w:val="16"/>
                <w:szCs w:val="16"/>
              </w:rPr>
              <w:tab/>
            </w:r>
            <w:r>
              <w:rPr>
                <w:rFonts w:hint="eastAsia" w:ascii="宋体" w:hAnsi="宋体"/>
                <w:kern w:val="0"/>
                <w:sz w:val="16"/>
                <w:szCs w:val="16"/>
              </w:rPr>
              <w:t>大学英语/日语(选项）I</w:t>
            </w:r>
            <w:r>
              <w:rPr>
                <w:rFonts w:hint="eastAsia" w:ascii="宋体" w:hAnsi="宋体"/>
                <w:kern w:val="0"/>
                <w:sz w:val="16"/>
                <w:szCs w:val="16"/>
              </w:rPr>
              <w:tab/>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8"/>
                <w:szCs w:val="18"/>
              </w:rPr>
            </w:pPr>
            <w:r>
              <w:rPr>
                <w:rFonts w:hint="eastAsia" w:ascii="宋体" w:hAnsi="宋体"/>
                <w:kern w:val="0"/>
                <w:sz w:val="16"/>
                <w:szCs w:val="16"/>
              </w:rPr>
              <w:t>A</w:t>
            </w:r>
          </w:p>
        </w:tc>
        <w:tc>
          <w:tcPr>
            <w:tcW w:w="46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p>
        </w:tc>
        <w:tc>
          <w:tcPr>
            <w:tcW w:w="52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8"/>
                <w:szCs w:val="18"/>
              </w:rPr>
            </w:pPr>
            <w:r>
              <w:rPr>
                <w:rFonts w:hint="eastAsia" w:ascii="宋体" w:hAnsi="宋体"/>
                <w:kern w:val="0"/>
                <w:sz w:val="16"/>
                <w:szCs w:val="16"/>
              </w:rPr>
              <w:t>2</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8"/>
                <w:szCs w:val="18"/>
              </w:rPr>
            </w:pPr>
            <w:r>
              <w:rPr>
                <w:rFonts w:hint="eastAsia" w:ascii="宋体" w:hAnsi="宋体"/>
                <w:kern w:val="0"/>
                <w:sz w:val="16"/>
                <w:szCs w:val="16"/>
              </w:rPr>
              <w:t>36</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6"/>
                <w:szCs w:val="16"/>
              </w:rPr>
            </w:pPr>
            <w:r>
              <w:rPr>
                <w:rFonts w:hint="eastAsia" w:ascii="宋体" w:hAnsi="宋体"/>
                <w:kern w:val="0"/>
                <w:sz w:val="16"/>
                <w:szCs w:val="16"/>
              </w:rPr>
              <w:t>36</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8"/>
                <w:szCs w:val="18"/>
              </w:rPr>
            </w:pPr>
            <w:r>
              <w:rPr>
                <w:rFonts w:hint="eastAsia" w:ascii="宋体" w:hAnsi="宋体"/>
                <w:kern w:val="0"/>
                <w:sz w:val="16"/>
                <w:szCs w:val="16"/>
              </w:rPr>
              <w:t>0</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8"/>
                <w:szCs w:val="18"/>
              </w:rPr>
            </w:pPr>
            <w:r>
              <w:rPr>
                <w:rFonts w:hint="eastAsia" w:ascii="宋体" w:hAnsi="宋体"/>
                <w:kern w:val="0"/>
                <w:sz w:val="16"/>
                <w:szCs w:val="16"/>
              </w:rPr>
              <w:t>3</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p>
        </w:tc>
        <w:tc>
          <w:tcPr>
            <w:tcW w:w="8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2</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公共教学部</w:t>
            </w:r>
          </w:p>
        </w:tc>
        <w:tc>
          <w:tcPr>
            <w:tcW w:w="1667"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必选</w:t>
            </w:r>
          </w:p>
        </w:tc>
      </w:tr>
      <w:tr>
        <w:tblPrEx>
          <w:tblLayout w:type="fixed"/>
          <w:tblCellMar>
            <w:top w:w="0" w:type="dxa"/>
            <w:left w:w="108" w:type="dxa"/>
            <w:bottom w:w="0" w:type="dxa"/>
            <w:right w:w="108" w:type="dxa"/>
          </w:tblCellMar>
        </w:tblPrEx>
        <w:trPr>
          <w:trHeight w:val="90" w:hRule="atLeast"/>
        </w:trPr>
        <w:tc>
          <w:tcPr>
            <w:tcW w:w="43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6"/>
                <w:szCs w:val="16"/>
              </w:rPr>
              <w:t>13</w:t>
            </w:r>
          </w:p>
        </w:tc>
        <w:tc>
          <w:tcPr>
            <w:tcW w:w="10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r>
              <w:rPr>
                <w:rFonts w:hint="eastAsia" w:ascii="宋体" w:hAnsi="宋体"/>
                <w:kern w:val="0"/>
                <w:sz w:val="16"/>
                <w:szCs w:val="16"/>
              </w:rPr>
              <w:t>1900001322</w:t>
            </w:r>
          </w:p>
        </w:tc>
        <w:tc>
          <w:tcPr>
            <w:tcW w:w="25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6"/>
                <w:szCs w:val="16"/>
              </w:rPr>
              <w:t xml:space="preserve">     大学英语/日语(选项）II</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8"/>
                <w:szCs w:val="18"/>
              </w:rPr>
            </w:pPr>
            <w:r>
              <w:rPr>
                <w:rFonts w:hint="eastAsia" w:ascii="宋体" w:hAnsi="宋体"/>
                <w:kern w:val="0"/>
                <w:sz w:val="16"/>
                <w:szCs w:val="16"/>
              </w:rPr>
              <w:t>A</w:t>
            </w:r>
          </w:p>
        </w:tc>
        <w:tc>
          <w:tcPr>
            <w:tcW w:w="46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p>
        </w:tc>
        <w:tc>
          <w:tcPr>
            <w:tcW w:w="52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8"/>
                <w:szCs w:val="18"/>
              </w:rPr>
            </w:pPr>
            <w:r>
              <w:rPr>
                <w:rFonts w:hint="eastAsia" w:ascii="宋体" w:hAnsi="宋体"/>
                <w:kern w:val="0"/>
                <w:sz w:val="16"/>
                <w:szCs w:val="16"/>
              </w:rPr>
              <w:t>2</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8"/>
                <w:szCs w:val="18"/>
              </w:rPr>
            </w:pPr>
            <w:r>
              <w:rPr>
                <w:rFonts w:hint="eastAsia" w:ascii="宋体" w:hAnsi="宋体"/>
                <w:kern w:val="0"/>
                <w:sz w:val="16"/>
                <w:szCs w:val="16"/>
              </w:rPr>
              <w:t>36</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6"/>
                <w:szCs w:val="16"/>
              </w:rPr>
            </w:pPr>
            <w:r>
              <w:rPr>
                <w:rFonts w:hint="eastAsia" w:ascii="宋体" w:hAnsi="宋体"/>
                <w:kern w:val="0"/>
                <w:sz w:val="16"/>
                <w:szCs w:val="16"/>
              </w:rPr>
              <w:t>36</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8"/>
                <w:szCs w:val="18"/>
              </w:rPr>
            </w:pPr>
            <w:r>
              <w:rPr>
                <w:rFonts w:hint="eastAsia" w:ascii="宋体" w:hAnsi="宋体"/>
                <w:kern w:val="0"/>
                <w:sz w:val="16"/>
                <w:szCs w:val="16"/>
              </w:rPr>
              <w:t>0</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8"/>
                <w:szCs w:val="18"/>
              </w:rPr>
            </w:pPr>
            <w:r>
              <w:rPr>
                <w:rFonts w:hint="eastAsia" w:ascii="宋体" w:hAnsi="宋体"/>
                <w:kern w:val="0"/>
                <w:sz w:val="16"/>
                <w:szCs w:val="16"/>
              </w:rPr>
              <w:t>3</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p>
        </w:tc>
        <w:tc>
          <w:tcPr>
            <w:tcW w:w="8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2</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考试</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公共教学部</w:t>
            </w:r>
          </w:p>
        </w:tc>
        <w:tc>
          <w:tcPr>
            <w:tcW w:w="1667"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必选</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6"/>
                <w:szCs w:val="16"/>
              </w:rPr>
              <w:t>14</w:t>
            </w:r>
          </w:p>
        </w:tc>
        <w:tc>
          <w:tcPr>
            <w:tcW w:w="10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r>
              <w:rPr>
                <w:rFonts w:hint="eastAsia" w:ascii="宋体" w:hAnsi="宋体"/>
                <w:kern w:val="0"/>
                <w:sz w:val="16"/>
                <w:szCs w:val="16"/>
              </w:rPr>
              <w:t>1900001313</w:t>
            </w:r>
          </w:p>
        </w:tc>
        <w:tc>
          <w:tcPr>
            <w:tcW w:w="25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6"/>
                <w:szCs w:val="16"/>
              </w:rPr>
              <w:t>大学生心理健康教育</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6"/>
                <w:szCs w:val="16"/>
              </w:rPr>
              <w:t>B</w:t>
            </w:r>
          </w:p>
        </w:tc>
        <w:tc>
          <w:tcPr>
            <w:tcW w:w="46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2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6"/>
                <w:szCs w:val="16"/>
              </w:rPr>
              <w:t>2</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6"/>
                <w:szCs w:val="16"/>
              </w:rPr>
              <w:t>32</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6"/>
                <w:szCs w:val="16"/>
              </w:rPr>
            </w:pPr>
            <w:r>
              <w:rPr>
                <w:rFonts w:hint="eastAsia" w:ascii="宋体" w:hAnsi="宋体"/>
                <w:kern w:val="0"/>
                <w:sz w:val="16"/>
                <w:szCs w:val="16"/>
              </w:rPr>
              <w:t>16</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6"/>
                <w:szCs w:val="16"/>
              </w:rPr>
              <w:t>16</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6"/>
                <w:szCs w:val="16"/>
              </w:rPr>
              <w:t>1</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xml:space="preserve">2 </w:t>
            </w:r>
          </w:p>
        </w:tc>
        <w:tc>
          <w:tcPr>
            <w:tcW w:w="8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阳光心理</w:t>
            </w:r>
          </w:p>
        </w:tc>
        <w:tc>
          <w:tcPr>
            <w:tcW w:w="1667" w:type="dxa"/>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6"/>
                <w:szCs w:val="16"/>
              </w:rPr>
              <w:t>　</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6"/>
                <w:szCs w:val="16"/>
              </w:rPr>
              <w:t>15</w:t>
            </w:r>
          </w:p>
        </w:tc>
        <w:tc>
          <w:tcPr>
            <w:tcW w:w="10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r>
              <w:rPr>
                <w:rFonts w:hint="eastAsia" w:ascii="宋体" w:hAnsi="宋体"/>
                <w:kern w:val="0"/>
                <w:sz w:val="16"/>
                <w:szCs w:val="16"/>
              </w:rPr>
              <w:t>1900001314</w:t>
            </w:r>
          </w:p>
        </w:tc>
        <w:tc>
          <w:tcPr>
            <w:tcW w:w="25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6"/>
                <w:szCs w:val="16"/>
              </w:rPr>
              <w:t>军事理论</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A</w:t>
            </w:r>
          </w:p>
        </w:tc>
        <w:tc>
          <w:tcPr>
            <w:tcW w:w="46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2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2</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36</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6"/>
                <w:szCs w:val="16"/>
              </w:rPr>
            </w:pPr>
            <w:r>
              <w:rPr>
                <w:rFonts w:hint="eastAsia" w:ascii="宋体" w:hAnsi="宋体"/>
                <w:kern w:val="0"/>
                <w:sz w:val="16"/>
                <w:szCs w:val="16"/>
              </w:rPr>
              <w:t>36</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0</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1</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xml:space="preserve">2 </w:t>
            </w:r>
          </w:p>
        </w:tc>
        <w:tc>
          <w:tcPr>
            <w:tcW w:w="8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武装部</w:t>
            </w:r>
          </w:p>
        </w:tc>
        <w:tc>
          <w:tcPr>
            <w:tcW w:w="1667" w:type="dxa"/>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6"/>
                <w:szCs w:val="16"/>
              </w:rPr>
              <w:t>　</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6"/>
                <w:szCs w:val="16"/>
              </w:rPr>
              <w:t>16</w:t>
            </w:r>
          </w:p>
        </w:tc>
        <w:tc>
          <w:tcPr>
            <w:tcW w:w="106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kern w:val="0"/>
                <w:sz w:val="16"/>
                <w:szCs w:val="16"/>
                <w:lang w:val="en-US" w:eastAsia="zh-CN"/>
              </w:rPr>
            </w:pPr>
            <w:r>
              <w:rPr>
                <w:rFonts w:hint="eastAsia" w:ascii="宋体" w:hAnsi="宋体"/>
                <w:kern w:val="0"/>
                <w:sz w:val="16"/>
                <w:szCs w:val="16"/>
              </w:rPr>
              <w:t>19000013</w:t>
            </w:r>
            <w:r>
              <w:rPr>
                <w:rFonts w:hint="eastAsia" w:ascii="宋体" w:hAnsi="宋体"/>
                <w:kern w:val="0"/>
                <w:sz w:val="16"/>
                <w:szCs w:val="16"/>
                <w:lang w:val="en-US" w:eastAsia="zh-CN"/>
              </w:rPr>
              <w:t>28</w:t>
            </w:r>
          </w:p>
        </w:tc>
        <w:tc>
          <w:tcPr>
            <w:tcW w:w="25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color w:val="FF0000"/>
                <w:kern w:val="0"/>
                <w:sz w:val="15"/>
                <w:szCs w:val="15"/>
              </w:rPr>
              <w:t>军事训练（入学教育）</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C</w:t>
            </w:r>
          </w:p>
        </w:tc>
        <w:tc>
          <w:tcPr>
            <w:tcW w:w="46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2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2</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112</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6"/>
                <w:szCs w:val="16"/>
              </w:rPr>
            </w:pPr>
            <w:r>
              <w:rPr>
                <w:rFonts w:hint="eastAsia" w:ascii="宋体" w:hAnsi="宋体"/>
                <w:kern w:val="0"/>
                <w:sz w:val="16"/>
                <w:szCs w:val="16"/>
              </w:rPr>
              <w:t>0</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112</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1</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color w:val="000000"/>
                <w:kern w:val="0"/>
                <w:sz w:val="18"/>
                <w:szCs w:val="18"/>
              </w:rPr>
              <w:t>2</w:t>
            </w:r>
            <w:r>
              <w:rPr>
                <w:rFonts w:hint="eastAsia" w:ascii="宋体" w:hAnsi="宋体"/>
                <w:color w:val="000000"/>
                <w:kern w:val="0"/>
                <w:sz w:val="20"/>
              </w:rPr>
              <w:t>W</w:t>
            </w:r>
          </w:p>
        </w:tc>
        <w:tc>
          <w:tcPr>
            <w:tcW w:w="8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武装部</w:t>
            </w:r>
          </w:p>
        </w:tc>
        <w:tc>
          <w:tcPr>
            <w:tcW w:w="1667" w:type="dxa"/>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6"/>
                <w:szCs w:val="16"/>
              </w:rPr>
              <w:t>不计入周学时平均</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6"/>
                <w:szCs w:val="16"/>
              </w:rPr>
              <w:t>17</w:t>
            </w:r>
          </w:p>
        </w:tc>
        <w:tc>
          <w:tcPr>
            <w:tcW w:w="106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kern w:val="0"/>
                <w:sz w:val="16"/>
                <w:szCs w:val="16"/>
                <w:lang w:val="en-US" w:eastAsia="zh-CN"/>
              </w:rPr>
            </w:pPr>
            <w:r>
              <w:rPr>
                <w:rFonts w:hint="eastAsia" w:ascii="宋体" w:hAnsi="宋体"/>
                <w:kern w:val="0"/>
                <w:sz w:val="16"/>
                <w:szCs w:val="16"/>
              </w:rPr>
              <w:t>19000013</w:t>
            </w:r>
            <w:r>
              <w:rPr>
                <w:rFonts w:hint="eastAsia" w:ascii="宋体" w:hAnsi="宋体"/>
                <w:kern w:val="0"/>
                <w:sz w:val="16"/>
                <w:szCs w:val="16"/>
                <w:lang w:val="en-US" w:eastAsia="zh-CN"/>
              </w:rPr>
              <w:t>27</w:t>
            </w:r>
          </w:p>
        </w:tc>
        <w:tc>
          <w:tcPr>
            <w:tcW w:w="25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color w:val="FF0000"/>
                <w:kern w:val="0"/>
                <w:sz w:val="15"/>
                <w:szCs w:val="15"/>
              </w:rPr>
              <w:t>安全教育</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18"/>
                <w:szCs w:val="18"/>
              </w:rPr>
            </w:pPr>
            <w:r>
              <w:rPr>
                <w:rFonts w:ascii="宋体" w:hAnsi="宋体"/>
                <w:color w:val="FF0000"/>
                <w:kern w:val="0"/>
                <w:sz w:val="18"/>
                <w:szCs w:val="18"/>
              </w:rPr>
              <w:t>A</w:t>
            </w:r>
          </w:p>
        </w:tc>
        <w:tc>
          <w:tcPr>
            <w:tcW w:w="46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2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1</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FF0000"/>
                <w:kern w:val="0"/>
                <w:sz w:val="18"/>
                <w:szCs w:val="18"/>
              </w:rPr>
            </w:pPr>
            <w:r>
              <w:rPr>
                <w:rFonts w:hint="eastAsia" w:ascii="宋体" w:hAnsi="宋体"/>
                <w:color w:val="FF0000"/>
                <w:kern w:val="0"/>
                <w:sz w:val="18"/>
                <w:szCs w:val="18"/>
              </w:rPr>
              <w:t>1</w:t>
            </w:r>
            <w:r>
              <w:rPr>
                <w:rFonts w:ascii="宋体" w:hAnsi="宋体"/>
                <w:color w:val="FF0000"/>
                <w:kern w:val="0"/>
                <w:sz w:val="18"/>
                <w:szCs w:val="18"/>
              </w:rPr>
              <w:t>8</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FF0000"/>
                <w:kern w:val="0"/>
                <w:sz w:val="16"/>
                <w:szCs w:val="16"/>
              </w:rPr>
            </w:pPr>
            <w:r>
              <w:rPr>
                <w:rFonts w:ascii="宋体" w:hAnsi="宋体"/>
                <w:color w:val="FF0000"/>
                <w:kern w:val="0"/>
                <w:sz w:val="16"/>
                <w:szCs w:val="16"/>
              </w:rPr>
              <w:t>1</w:t>
            </w:r>
            <w:r>
              <w:rPr>
                <w:rFonts w:hint="eastAsia" w:ascii="宋体" w:hAnsi="宋体"/>
                <w:color w:val="FF0000"/>
                <w:kern w:val="0"/>
                <w:sz w:val="16"/>
                <w:szCs w:val="16"/>
              </w:rPr>
              <w:t>8</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FF0000"/>
                <w:kern w:val="0"/>
                <w:sz w:val="18"/>
                <w:szCs w:val="18"/>
              </w:rPr>
            </w:pPr>
            <w:r>
              <w:rPr>
                <w:rFonts w:ascii="宋体" w:hAnsi="宋体"/>
                <w:color w:val="FF0000"/>
                <w:kern w:val="0"/>
                <w:sz w:val="18"/>
                <w:szCs w:val="18"/>
              </w:rPr>
              <w:t>0</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FF0000"/>
                <w:kern w:val="0"/>
                <w:sz w:val="18"/>
                <w:szCs w:val="18"/>
              </w:rPr>
            </w:pPr>
            <w:r>
              <w:rPr>
                <w:rFonts w:ascii="宋体" w:hAnsi="宋体"/>
                <w:color w:val="FF0000"/>
                <w:kern w:val="0"/>
                <w:sz w:val="18"/>
                <w:szCs w:val="18"/>
              </w:rPr>
              <w:t>2</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hint="eastAsia" w:ascii="宋体" w:hAnsi="宋体" w:eastAsia="宋体"/>
                <w:kern w:val="0"/>
                <w:sz w:val="16"/>
                <w:szCs w:val="16"/>
                <w:lang w:eastAsia="zh-CN"/>
              </w:rPr>
            </w:pPr>
          </w:p>
        </w:tc>
        <w:tc>
          <w:tcPr>
            <w:tcW w:w="8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lang w:val="en-US" w:eastAsia="zh-CN"/>
              </w:rPr>
              <w:t>1</w:t>
            </w:r>
            <w:r>
              <w:rPr>
                <w:rFonts w:hint="eastAsia" w:ascii="宋体" w:hAnsi="宋体"/>
                <w:kern w:val="0"/>
                <w:sz w:val="16"/>
                <w:szCs w:val="16"/>
              </w:rPr>
              <w:t>　</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color w:val="FF0000"/>
                <w:kern w:val="0"/>
                <w:sz w:val="16"/>
                <w:szCs w:val="16"/>
              </w:rPr>
              <w:t>学生处</w:t>
            </w:r>
          </w:p>
        </w:tc>
        <w:tc>
          <w:tcPr>
            <w:tcW w:w="1667" w:type="dxa"/>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6"/>
                <w:szCs w:val="16"/>
              </w:rPr>
              <w:t>不计入周学时平均值</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6"/>
                <w:szCs w:val="16"/>
              </w:rPr>
              <w:t>18</w:t>
            </w:r>
          </w:p>
        </w:tc>
        <w:tc>
          <w:tcPr>
            <w:tcW w:w="10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r>
              <w:rPr>
                <w:rFonts w:hint="eastAsia" w:ascii="宋体" w:hAnsi="宋体"/>
                <w:kern w:val="0"/>
                <w:sz w:val="16"/>
                <w:szCs w:val="16"/>
              </w:rPr>
              <w:t>1900001317</w:t>
            </w:r>
          </w:p>
        </w:tc>
        <w:tc>
          <w:tcPr>
            <w:tcW w:w="25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6"/>
                <w:szCs w:val="16"/>
              </w:rPr>
              <w:t>劳动教育</w:t>
            </w:r>
          </w:p>
        </w:tc>
        <w:tc>
          <w:tcPr>
            <w:tcW w:w="6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8"/>
                <w:szCs w:val="18"/>
              </w:rPr>
            </w:pPr>
            <w:r>
              <w:rPr>
                <w:rFonts w:hint="eastAsia" w:ascii="宋体" w:hAnsi="宋体"/>
                <w:kern w:val="0"/>
                <w:sz w:val="18"/>
                <w:szCs w:val="18"/>
              </w:rPr>
              <w:t>A</w:t>
            </w:r>
          </w:p>
        </w:tc>
        <w:tc>
          <w:tcPr>
            <w:tcW w:w="46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kern w:val="0"/>
                <w:sz w:val="22"/>
                <w:szCs w:val="22"/>
              </w:rPr>
            </w:pPr>
            <w:r>
              <w:rPr>
                <w:rFonts w:hint="eastAsia" w:ascii="宋体" w:hAnsi="宋体"/>
                <w:kern w:val="0"/>
                <w:sz w:val="22"/>
                <w:szCs w:val="22"/>
              </w:rPr>
              <w:t>　</w:t>
            </w:r>
          </w:p>
        </w:tc>
        <w:tc>
          <w:tcPr>
            <w:tcW w:w="52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8"/>
                <w:szCs w:val="18"/>
              </w:rPr>
            </w:pPr>
            <w:r>
              <w:rPr>
                <w:rFonts w:hint="eastAsia" w:ascii="宋体" w:hAnsi="宋体"/>
                <w:kern w:val="0"/>
                <w:sz w:val="16"/>
                <w:szCs w:val="16"/>
              </w:rPr>
              <w:t>1</w:t>
            </w:r>
          </w:p>
        </w:tc>
        <w:tc>
          <w:tcPr>
            <w:tcW w:w="53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8"/>
                <w:szCs w:val="18"/>
              </w:rPr>
            </w:pPr>
            <w:r>
              <w:rPr>
                <w:rFonts w:hint="eastAsia" w:ascii="宋体" w:hAnsi="宋体"/>
                <w:kern w:val="0"/>
                <w:sz w:val="16"/>
                <w:szCs w:val="16"/>
              </w:rPr>
              <w:t>16</w:t>
            </w:r>
          </w:p>
        </w:tc>
        <w:tc>
          <w:tcPr>
            <w:tcW w:w="45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6"/>
                <w:szCs w:val="16"/>
              </w:rPr>
              <w:t>16</w:t>
            </w:r>
          </w:p>
        </w:tc>
        <w:tc>
          <w:tcPr>
            <w:tcW w:w="53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8"/>
                <w:szCs w:val="18"/>
              </w:rPr>
            </w:pPr>
          </w:p>
        </w:tc>
        <w:tc>
          <w:tcPr>
            <w:tcW w:w="45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kern w:val="0"/>
                <w:sz w:val="18"/>
                <w:szCs w:val="18"/>
                <w:lang w:eastAsia="zh-CN"/>
              </w:rPr>
            </w:pPr>
            <w:r>
              <w:rPr>
                <w:rFonts w:hint="eastAsia" w:ascii="宋体" w:hAnsi="宋体"/>
                <w:kern w:val="0"/>
                <w:sz w:val="16"/>
                <w:szCs w:val="16"/>
                <w:lang w:val="en-US" w:eastAsia="zh-CN"/>
              </w:rPr>
              <w:t>2</w:t>
            </w:r>
            <w:bookmarkStart w:id="5" w:name="_GoBack"/>
            <w:bookmarkEnd w:id="5"/>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p>
        </w:tc>
        <w:tc>
          <w:tcPr>
            <w:tcW w:w="8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lang w:val="en-US" w:eastAsia="zh-CN"/>
              </w:rPr>
              <w:t>1</w:t>
            </w:r>
            <w:r>
              <w:rPr>
                <w:rFonts w:hint="eastAsia" w:ascii="宋体" w:hAnsi="宋体"/>
                <w:kern w:val="0"/>
                <w:sz w:val="16"/>
                <w:szCs w:val="16"/>
              </w:rPr>
              <w:t>　</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60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学生处</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　</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6"/>
                <w:szCs w:val="16"/>
              </w:rPr>
              <w:t>19</w:t>
            </w:r>
          </w:p>
        </w:tc>
        <w:tc>
          <w:tcPr>
            <w:tcW w:w="10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r>
              <w:rPr>
                <w:rFonts w:hint="eastAsia" w:ascii="宋体" w:hAnsi="宋体"/>
                <w:kern w:val="0"/>
                <w:sz w:val="16"/>
                <w:szCs w:val="16"/>
              </w:rPr>
              <w:t>1900001320</w:t>
            </w:r>
          </w:p>
        </w:tc>
        <w:tc>
          <w:tcPr>
            <w:tcW w:w="25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6"/>
                <w:szCs w:val="16"/>
              </w:rPr>
              <w:t>铸牢中华民族共同体意识</w:t>
            </w:r>
          </w:p>
        </w:tc>
        <w:tc>
          <w:tcPr>
            <w:tcW w:w="6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000000"/>
                <w:kern w:val="0"/>
                <w:sz w:val="16"/>
                <w:szCs w:val="16"/>
              </w:rPr>
            </w:pPr>
            <w:r>
              <w:rPr>
                <w:rFonts w:hint="eastAsia" w:ascii="宋体" w:hAnsi="宋体"/>
                <w:color w:val="000000"/>
                <w:kern w:val="0"/>
                <w:sz w:val="16"/>
                <w:szCs w:val="16"/>
              </w:rPr>
              <w:t>A</w:t>
            </w:r>
          </w:p>
        </w:tc>
        <w:tc>
          <w:tcPr>
            <w:tcW w:w="46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olor w:val="000000"/>
                <w:kern w:val="0"/>
                <w:sz w:val="16"/>
                <w:szCs w:val="16"/>
              </w:rPr>
            </w:pPr>
            <w:r>
              <w:rPr>
                <w:rFonts w:hint="eastAsia" w:ascii="宋体" w:hAnsi="宋体"/>
                <w:color w:val="000000"/>
                <w:kern w:val="0"/>
                <w:sz w:val="16"/>
                <w:szCs w:val="16"/>
              </w:rPr>
              <w:t>　</w:t>
            </w:r>
          </w:p>
        </w:tc>
        <w:tc>
          <w:tcPr>
            <w:tcW w:w="52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000000"/>
                <w:kern w:val="0"/>
                <w:sz w:val="16"/>
                <w:szCs w:val="16"/>
              </w:rPr>
            </w:pPr>
            <w:r>
              <w:rPr>
                <w:rFonts w:hint="eastAsia" w:ascii="宋体" w:hAnsi="宋体"/>
                <w:color w:val="000000"/>
                <w:kern w:val="0"/>
                <w:sz w:val="16"/>
                <w:szCs w:val="16"/>
              </w:rPr>
              <w:t>1</w:t>
            </w:r>
          </w:p>
        </w:tc>
        <w:tc>
          <w:tcPr>
            <w:tcW w:w="53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000000"/>
                <w:kern w:val="0"/>
                <w:sz w:val="16"/>
                <w:szCs w:val="16"/>
              </w:rPr>
            </w:pPr>
            <w:r>
              <w:rPr>
                <w:rFonts w:hint="eastAsia" w:ascii="宋体" w:hAnsi="宋体"/>
                <w:color w:val="000000"/>
                <w:kern w:val="0"/>
                <w:sz w:val="16"/>
                <w:szCs w:val="16"/>
              </w:rPr>
              <w:t>18</w:t>
            </w:r>
          </w:p>
        </w:tc>
        <w:tc>
          <w:tcPr>
            <w:tcW w:w="45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000000"/>
                <w:kern w:val="0"/>
                <w:sz w:val="16"/>
                <w:szCs w:val="16"/>
              </w:rPr>
            </w:pPr>
            <w:r>
              <w:rPr>
                <w:rFonts w:hint="eastAsia" w:ascii="宋体" w:hAnsi="宋体"/>
                <w:color w:val="000000"/>
                <w:kern w:val="0"/>
                <w:sz w:val="16"/>
                <w:szCs w:val="16"/>
              </w:rPr>
              <w:t>18</w:t>
            </w:r>
          </w:p>
        </w:tc>
        <w:tc>
          <w:tcPr>
            <w:tcW w:w="53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000000"/>
                <w:kern w:val="0"/>
                <w:sz w:val="16"/>
                <w:szCs w:val="16"/>
              </w:rPr>
            </w:pPr>
            <w:r>
              <w:rPr>
                <w:rFonts w:hint="eastAsia" w:ascii="宋体" w:hAnsi="宋体"/>
                <w:color w:val="000000"/>
                <w:kern w:val="0"/>
                <w:sz w:val="16"/>
                <w:szCs w:val="16"/>
              </w:rPr>
              <w:t>0</w:t>
            </w:r>
          </w:p>
        </w:tc>
        <w:tc>
          <w:tcPr>
            <w:tcW w:w="4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000000"/>
                <w:kern w:val="0"/>
                <w:sz w:val="16"/>
                <w:szCs w:val="16"/>
              </w:rPr>
            </w:pPr>
            <w:r>
              <w:rPr>
                <w:rFonts w:hint="eastAsia" w:ascii="宋体" w:hAnsi="宋体"/>
                <w:color w:val="000000"/>
                <w:kern w:val="0"/>
                <w:sz w:val="16"/>
                <w:szCs w:val="16"/>
              </w:rPr>
              <w:t>3</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olor w:val="000000"/>
                <w:kern w:val="0"/>
                <w:sz w:val="16"/>
                <w:szCs w:val="16"/>
              </w:rPr>
            </w:pPr>
            <w:r>
              <w:rPr>
                <w:rFonts w:hint="eastAsia" w:ascii="宋体" w:hAnsi="宋体"/>
                <w:color w:val="000000"/>
                <w:kern w:val="0"/>
                <w:sz w:val="16"/>
                <w:szCs w:val="16"/>
              </w:rPr>
              <w:t>　</w:t>
            </w:r>
          </w:p>
        </w:tc>
        <w:tc>
          <w:tcPr>
            <w:tcW w:w="8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olor w:val="000000"/>
                <w:kern w:val="0"/>
                <w:sz w:val="16"/>
                <w:szCs w:val="16"/>
              </w:rPr>
            </w:pPr>
            <w:r>
              <w:rPr>
                <w:rFonts w:hint="eastAsia" w:ascii="宋体" w:hAnsi="宋体"/>
                <w:color w:val="000000"/>
                <w:kern w:val="0"/>
                <w:sz w:val="16"/>
                <w:szCs w:val="16"/>
              </w:rPr>
              <w:t>　</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olor w:val="000000"/>
                <w:kern w:val="0"/>
                <w:sz w:val="16"/>
                <w:szCs w:val="16"/>
              </w:rPr>
            </w:pPr>
            <w:r>
              <w:rPr>
                <w:rFonts w:hint="eastAsia" w:ascii="宋体" w:hAnsi="宋体"/>
                <w:color w:val="000000"/>
                <w:kern w:val="0"/>
                <w:sz w:val="16"/>
                <w:szCs w:val="16"/>
              </w:rPr>
              <w:t>2/9W</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olor w:val="000000"/>
                <w:kern w:val="0"/>
                <w:sz w:val="16"/>
                <w:szCs w:val="16"/>
              </w:rPr>
            </w:pPr>
            <w:r>
              <w:rPr>
                <w:rFonts w:hint="eastAsia" w:ascii="宋体" w:hAnsi="宋体"/>
                <w:color w:val="000000"/>
                <w:kern w:val="0"/>
                <w:sz w:val="16"/>
                <w:szCs w:val="16"/>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olor w:val="000000"/>
                <w:kern w:val="0"/>
                <w:sz w:val="16"/>
                <w:szCs w:val="16"/>
              </w:rPr>
            </w:pPr>
            <w:r>
              <w:rPr>
                <w:rFonts w:hint="eastAsia" w:ascii="宋体" w:hAnsi="宋体"/>
                <w:color w:val="000000"/>
                <w:kern w:val="0"/>
                <w:sz w:val="16"/>
                <w:szCs w:val="16"/>
              </w:rPr>
              <w:t>　</w:t>
            </w: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60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马院</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6"/>
                <w:szCs w:val="16"/>
              </w:rPr>
              <w:t>20</w:t>
            </w:r>
          </w:p>
        </w:tc>
        <w:tc>
          <w:tcPr>
            <w:tcW w:w="10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r>
              <w:rPr>
                <w:rFonts w:hint="eastAsia" w:ascii="宋体" w:hAnsi="宋体"/>
                <w:kern w:val="0"/>
                <w:sz w:val="16"/>
                <w:szCs w:val="16"/>
              </w:rPr>
              <w:t>1900001319</w:t>
            </w:r>
          </w:p>
        </w:tc>
        <w:tc>
          <w:tcPr>
            <w:tcW w:w="25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6"/>
                <w:szCs w:val="16"/>
              </w:rPr>
              <w:t>大学生综合素质教育</w:t>
            </w:r>
          </w:p>
        </w:tc>
        <w:tc>
          <w:tcPr>
            <w:tcW w:w="6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46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2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6"/>
                <w:szCs w:val="16"/>
              </w:rPr>
              <w:t>5</w:t>
            </w:r>
          </w:p>
        </w:tc>
        <w:tc>
          <w:tcPr>
            <w:tcW w:w="53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45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3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4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8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60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多部门</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（不计课时)</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300"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b/>
                <w:bCs/>
                <w:kern w:val="0"/>
                <w:sz w:val="16"/>
                <w:szCs w:val="16"/>
              </w:rPr>
            </w:pPr>
            <w:r>
              <w:rPr>
                <w:rFonts w:hint="eastAsia" w:ascii="宋体" w:hAnsi="宋体"/>
                <w:b/>
                <w:bCs/>
                <w:kern w:val="0"/>
                <w:sz w:val="16"/>
                <w:szCs w:val="16"/>
              </w:rPr>
              <w:t>小计</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40</w:t>
            </w: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710</w:t>
            </w:r>
          </w:p>
        </w:tc>
        <w:tc>
          <w:tcPr>
            <w:tcW w:w="458"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409</w:t>
            </w: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301</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　</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12</w:t>
            </w:r>
          </w:p>
        </w:tc>
        <w:tc>
          <w:tcPr>
            <w:tcW w:w="8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xml:space="preserve">12 </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xml:space="preserve">4 </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4</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xml:space="preserve">0 </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xml:space="preserve">0 </w:t>
            </w:r>
          </w:p>
        </w:tc>
        <w:tc>
          <w:tcPr>
            <w:tcW w:w="1635"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　</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b/>
                <w:bCs/>
                <w:kern w:val="0"/>
                <w:sz w:val="16"/>
                <w:szCs w:val="16"/>
              </w:rPr>
            </w:pPr>
            <w:r>
              <w:rPr>
                <w:rFonts w:hint="eastAsia" w:ascii="宋体" w:hAnsi="宋体"/>
                <w:b/>
                <w:bCs/>
                <w:kern w:val="0"/>
                <w:sz w:val="16"/>
                <w:szCs w:val="16"/>
              </w:rPr>
              <w:t>　</w:t>
            </w:r>
          </w:p>
        </w:tc>
      </w:tr>
      <w:tr>
        <w:tblPrEx>
          <w:tblLayout w:type="fixed"/>
          <w:tblCellMar>
            <w:top w:w="0" w:type="dxa"/>
            <w:left w:w="108" w:type="dxa"/>
            <w:bottom w:w="0" w:type="dxa"/>
            <w:right w:w="108" w:type="dxa"/>
          </w:tblCellMar>
        </w:tblPrEx>
        <w:trPr>
          <w:trHeight w:val="320"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restart"/>
            <w:tcBorders>
              <w:top w:val="nil"/>
              <w:left w:val="single" w:color="auto" w:sz="4" w:space="0"/>
              <w:bottom w:val="single" w:color="auto" w:sz="4" w:space="0"/>
              <w:right w:val="single" w:color="auto" w:sz="4" w:space="0"/>
            </w:tcBorders>
            <w:textDirection w:val="tbRlV"/>
            <w:vAlign w:val="center"/>
          </w:tcPr>
          <w:p>
            <w:pPr>
              <w:widowControl/>
              <w:jc w:val="center"/>
              <w:rPr>
                <w:rFonts w:ascii="宋体" w:hAnsi="宋体"/>
                <w:kern w:val="0"/>
                <w:sz w:val="16"/>
                <w:szCs w:val="16"/>
              </w:rPr>
            </w:pPr>
            <w:r>
              <w:rPr>
                <w:rFonts w:hint="eastAsia" w:ascii="宋体" w:hAnsi="宋体"/>
                <w:kern w:val="0"/>
                <w:sz w:val="16"/>
                <w:szCs w:val="16"/>
              </w:rPr>
              <w:t>公共选修课</w:t>
            </w: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w:t>
            </w:r>
          </w:p>
        </w:tc>
        <w:tc>
          <w:tcPr>
            <w:tcW w:w="106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w:t>
            </w:r>
          </w:p>
        </w:tc>
        <w:tc>
          <w:tcPr>
            <w:tcW w:w="2537"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选修1</w:t>
            </w:r>
          </w:p>
        </w:tc>
        <w:tc>
          <w:tcPr>
            <w:tcW w:w="64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5"/>
                <w:szCs w:val="15"/>
              </w:rPr>
              <w:t>是</w:t>
            </w:r>
          </w:p>
        </w:tc>
        <w:tc>
          <w:tcPr>
            <w:tcW w:w="522"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color w:val="000000"/>
                <w:kern w:val="0"/>
                <w:sz w:val="15"/>
                <w:szCs w:val="15"/>
              </w:rPr>
              <w:t>2</w:t>
            </w: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color w:val="000000"/>
                <w:kern w:val="0"/>
                <w:sz w:val="15"/>
                <w:szCs w:val="15"/>
              </w:rPr>
              <w:t>36</w:t>
            </w:r>
          </w:p>
        </w:tc>
        <w:tc>
          <w:tcPr>
            <w:tcW w:w="45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color w:val="000000"/>
                <w:kern w:val="0"/>
                <w:sz w:val="15"/>
                <w:szCs w:val="15"/>
              </w:rPr>
              <w:t>18</w:t>
            </w: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color w:val="000000"/>
                <w:kern w:val="0"/>
                <w:sz w:val="15"/>
                <w:szCs w:val="15"/>
              </w:rPr>
              <w:t>18</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color w:val="000000"/>
                <w:kern w:val="0"/>
                <w:sz w:val="15"/>
                <w:szCs w:val="15"/>
              </w:rPr>
              <w:t>2</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color w:val="000000"/>
                <w:kern w:val="0"/>
                <w:sz w:val="15"/>
                <w:szCs w:val="15"/>
              </w:rPr>
              <w:t>　</w:t>
            </w:r>
          </w:p>
        </w:tc>
        <w:tc>
          <w:tcPr>
            <w:tcW w:w="8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color w:val="000000"/>
                <w:kern w:val="0"/>
                <w:sz w:val="15"/>
                <w:szCs w:val="15"/>
              </w:rPr>
              <w:t>2</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color w:val="000000"/>
                <w:kern w:val="0"/>
                <w:sz w:val="15"/>
                <w:szCs w:val="15"/>
              </w:rPr>
              <w:t>　</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color w:val="000000"/>
                <w:kern w:val="0"/>
                <w:sz w:val="15"/>
                <w:szCs w:val="15"/>
              </w:rPr>
              <w:t>　</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color w:val="000000"/>
                <w:kern w:val="0"/>
                <w:sz w:val="15"/>
                <w:szCs w:val="15"/>
              </w:rPr>
              <w:t>　</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color w:val="000000"/>
                <w:kern w:val="0"/>
                <w:sz w:val="15"/>
                <w:szCs w:val="15"/>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考查</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5"/>
                <w:szCs w:val="15"/>
              </w:rPr>
              <w:t>　</w:t>
            </w:r>
          </w:p>
        </w:tc>
        <w:tc>
          <w:tcPr>
            <w:tcW w:w="1667"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6"/>
                <w:szCs w:val="16"/>
              </w:rPr>
              <w:t>具体名称见附表，选课方式见通知。</w:t>
            </w:r>
          </w:p>
        </w:tc>
      </w:tr>
      <w:tr>
        <w:tblPrEx>
          <w:tblLayout w:type="fixed"/>
          <w:tblCellMar>
            <w:top w:w="0" w:type="dxa"/>
            <w:left w:w="108" w:type="dxa"/>
            <w:bottom w:w="0" w:type="dxa"/>
            <w:right w:w="108" w:type="dxa"/>
          </w:tblCellMar>
        </w:tblPrEx>
        <w:trPr>
          <w:trHeight w:val="424"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w:t>
            </w:r>
          </w:p>
        </w:tc>
        <w:tc>
          <w:tcPr>
            <w:tcW w:w="106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w:t>
            </w:r>
          </w:p>
        </w:tc>
        <w:tc>
          <w:tcPr>
            <w:tcW w:w="2537"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选修2</w:t>
            </w:r>
          </w:p>
        </w:tc>
        <w:tc>
          <w:tcPr>
            <w:tcW w:w="64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5"/>
                <w:szCs w:val="15"/>
              </w:rPr>
              <w:t>是</w:t>
            </w:r>
          </w:p>
        </w:tc>
        <w:tc>
          <w:tcPr>
            <w:tcW w:w="522"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color w:val="000000"/>
                <w:kern w:val="0"/>
                <w:sz w:val="15"/>
                <w:szCs w:val="15"/>
              </w:rPr>
              <w:t>2</w:t>
            </w: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color w:val="000000"/>
                <w:kern w:val="0"/>
                <w:sz w:val="15"/>
                <w:szCs w:val="15"/>
              </w:rPr>
              <w:t>36</w:t>
            </w:r>
          </w:p>
        </w:tc>
        <w:tc>
          <w:tcPr>
            <w:tcW w:w="45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color w:val="000000"/>
                <w:kern w:val="0"/>
                <w:sz w:val="15"/>
                <w:szCs w:val="15"/>
              </w:rPr>
              <w:t>18</w:t>
            </w: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color w:val="000000"/>
                <w:kern w:val="0"/>
                <w:sz w:val="15"/>
                <w:szCs w:val="15"/>
              </w:rPr>
              <w:t>18</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color w:val="000000"/>
                <w:kern w:val="0"/>
                <w:sz w:val="15"/>
                <w:szCs w:val="15"/>
              </w:rPr>
              <w:t>3</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color w:val="000000"/>
                <w:kern w:val="0"/>
                <w:sz w:val="15"/>
                <w:szCs w:val="15"/>
              </w:rPr>
              <w:t>　</w:t>
            </w:r>
          </w:p>
        </w:tc>
        <w:tc>
          <w:tcPr>
            <w:tcW w:w="8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color w:val="000000"/>
                <w:kern w:val="0"/>
                <w:sz w:val="15"/>
                <w:szCs w:val="15"/>
              </w:rPr>
              <w:t>　</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color w:val="000000"/>
                <w:kern w:val="0"/>
                <w:sz w:val="15"/>
                <w:szCs w:val="15"/>
              </w:rPr>
              <w:t xml:space="preserve">2 </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color w:val="000000"/>
                <w:kern w:val="0"/>
                <w:sz w:val="15"/>
                <w:szCs w:val="15"/>
              </w:rPr>
              <w:t>　</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color w:val="000000"/>
                <w:kern w:val="0"/>
                <w:sz w:val="15"/>
                <w:szCs w:val="15"/>
              </w:rPr>
              <w:t>　</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color w:val="000000"/>
                <w:kern w:val="0"/>
                <w:sz w:val="15"/>
                <w:szCs w:val="15"/>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考查</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5"/>
                <w:szCs w:val="15"/>
              </w:rPr>
              <w:t>　</w:t>
            </w:r>
          </w:p>
        </w:tc>
        <w:tc>
          <w:tcPr>
            <w:tcW w:w="166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306"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w:t>
            </w:r>
          </w:p>
        </w:tc>
        <w:tc>
          <w:tcPr>
            <w:tcW w:w="106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w:t>
            </w:r>
          </w:p>
        </w:tc>
        <w:tc>
          <w:tcPr>
            <w:tcW w:w="2537"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选修3</w:t>
            </w:r>
          </w:p>
        </w:tc>
        <w:tc>
          <w:tcPr>
            <w:tcW w:w="64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5"/>
                <w:szCs w:val="15"/>
              </w:rPr>
              <w:t>是</w:t>
            </w:r>
          </w:p>
        </w:tc>
        <w:tc>
          <w:tcPr>
            <w:tcW w:w="522"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color w:val="000000"/>
                <w:kern w:val="0"/>
                <w:sz w:val="15"/>
                <w:szCs w:val="15"/>
              </w:rPr>
              <w:t>2</w:t>
            </w: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color w:val="000000"/>
                <w:kern w:val="0"/>
                <w:sz w:val="15"/>
                <w:szCs w:val="15"/>
              </w:rPr>
              <w:t>36</w:t>
            </w:r>
          </w:p>
        </w:tc>
        <w:tc>
          <w:tcPr>
            <w:tcW w:w="45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color w:val="000000"/>
                <w:kern w:val="0"/>
                <w:sz w:val="15"/>
                <w:szCs w:val="15"/>
              </w:rPr>
              <w:t>18</w:t>
            </w: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color w:val="000000"/>
                <w:kern w:val="0"/>
                <w:sz w:val="15"/>
                <w:szCs w:val="15"/>
              </w:rPr>
              <w:t>18</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color w:val="000000"/>
                <w:kern w:val="0"/>
                <w:sz w:val="15"/>
                <w:szCs w:val="15"/>
              </w:rPr>
              <w:t>4</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color w:val="000000"/>
                <w:kern w:val="0"/>
                <w:sz w:val="15"/>
                <w:szCs w:val="15"/>
              </w:rPr>
              <w:t>　</w:t>
            </w:r>
          </w:p>
        </w:tc>
        <w:tc>
          <w:tcPr>
            <w:tcW w:w="8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color w:val="000000"/>
                <w:kern w:val="0"/>
                <w:sz w:val="15"/>
                <w:szCs w:val="15"/>
              </w:rPr>
              <w:t>　</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color w:val="000000"/>
                <w:kern w:val="0"/>
                <w:sz w:val="15"/>
                <w:szCs w:val="15"/>
              </w:rPr>
              <w:t>　</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color w:val="000000"/>
                <w:kern w:val="0"/>
                <w:sz w:val="15"/>
                <w:szCs w:val="15"/>
              </w:rPr>
              <w:t>2</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color w:val="000000"/>
                <w:kern w:val="0"/>
                <w:sz w:val="15"/>
                <w:szCs w:val="15"/>
              </w:rPr>
              <w:t>　</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color w:val="000000"/>
                <w:kern w:val="0"/>
                <w:sz w:val="15"/>
                <w:szCs w:val="15"/>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5"/>
                <w:szCs w:val="15"/>
              </w:rPr>
              <w:t>考查</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5"/>
                <w:szCs w:val="15"/>
              </w:rPr>
              <w:t>　</w:t>
            </w:r>
          </w:p>
        </w:tc>
        <w:tc>
          <w:tcPr>
            <w:tcW w:w="166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300"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b/>
                <w:bCs/>
                <w:kern w:val="0"/>
                <w:sz w:val="16"/>
                <w:szCs w:val="16"/>
              </w:rPr>
            </w:pPr>
            <w:r>
              <w:rPr>
                <w:rFonts w:hint="eastAsia" w:ascii="宋体" w:hAnsi="宋体"/>
                <w:b/>
                <w:bCs/>
                <w:kern w:val="0"/>
                <w:sz w:val="16"/>
                <w:szCs w:val="16"/>
              </w:rPr>
              <w:t>小计</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6</w:t>
            </w: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108</w:t>
            </w:r>
          </w:p>
        </w:tc>
        <w:tc>
          <w:tcPr>
            <w:tcW w:w="458"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54</w:t>
            </w: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54</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　</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xml:space="preserve">0 </w:t>
            </w:r>
          </w:p>
        </w:tc>
        <w:tc>
          <w:tcPr>
            <w:tcW w:w="8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xml:space="preserve">2 </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xml:space="preserve">0 </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xml:space="preserve">0 </w:t>
            </w:r>
          </w:p>
        </w:tc>
        <w:tc>
          <w:tcPr>
            <w:tcW w:w="1635"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　</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b/>
                <w:bCs/>
                <w:kern w:val="0"/>
                <w:sz w:val="16"/>
                <w:szCs w:val="16"/>
              </w:rPr>
            </w:pPr>
            <w:r>
              <w:rPr>
                <w:rFonts w:hint="eastAsia" w:ascii="宋体" w:hAnsi="宋体"/>
                <w:b/>
                <w:bCs/>
                <w:kern w:val="0"/>
                <w:sz w:val="16"/>
                <w:szCs w:val="16"/>
              </w:rPr>
              <w:t>　</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783" w:type="dxa"/>
            <w:gridSpan w:val="7"/>
            <w:tcBorders>
              <w:top w:val="single" w:color="auto" w:sz="4" w:space="0"/>
              <w:left w:val="nil"/>
              <w:bottom w:val="single" w:color="auto" w:sz="4" w:space="0"/>
              <w:right w:val="single" w:color="auto" w:sz="4" w:space="0"/>
            </w:tcBorders>
            <w:vAlign w:val="center"/>
          </w:tcPr>
          <w:p>
            <w:pPr>
              <w:widowControl/>
              <w:jc w:val="center"/>
              <w:rPr>
                <w:rFonts w:ascii="宋体" w:hAnsi="宋体"/>
                <w:b/>
                <w:bCs/>
                <w:kern w:val="0"/>
                <w:sz w:val="16"/>
                <w:szCs w:val="16"/>
              </w:rPr>
            </w:pPr>
            <w:r>
              <w:rPr>
                <w:rFonts w:hint="eastAsia" w:ascii="宋体" w:hAnsi="宋体"/>
                <w:b/>
                <w:bCs/>
                <w:kern w:val="0"/>
                <w:sz w:val="16"/>
                <w:szCs w:val="16"/>
              </w:rPr>
              <w:t>公共基础课累计、占总学时比例</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5"/>
                <w:szCs w:val="15"/>
              </w:rPr>
              <w:t>46</w:t>
            </w: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5"/>
                <w:szCs w:val="15"/>
              </w:rPr>
              <w:t>818</w:t>
            </w:r>
          </w:p>
        </w:tc>
        <w:tc>
          <w:tcPr>
            <w:tcW w:w="458"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5"/>
                <w:szCs w:val="15"/>
              </w:rPr>
              <w:t>463</w:t>
            </w: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5"/>
                <w:szCs w:val="15"/>
              </w:rPr>
              <w:t>355</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　</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12</w:t>
            </w:r>
          </w:p>
        </w:tc>
        <w:tc>
          <w:tcPr>
            <w:tcW w:w="8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14</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6</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6</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xml:space="preserve">0 </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xml:space="preserve">0 </w:t>
            </w:r>
          </w:p>
        </w:tc>
        <w:tc>
          <w:tcPr>
            <w:tcW w:w="1635"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29%</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b/>
                <w:bCs/>
                <w:kern w:val="0"/>
                <w:sz w:val="16"/>
                <w:szCs w:val="16"/>
              </w:rPr>
            </w:pPr>
            <w:r>
              <w:rPr>
                <w:rFonts w:hint="eastAsia" w:ascii="宋体" w:hAnsi="宋体"/>
                <w:b/>
                <w:bCs/>
                <w:kern w:val="0"/>
                <w:sz w:val="16"/>
                <w:szCs w:val="16"/>
              </w:rPr>
              <w:t>　</w:t>
            </w:r>
          </w:p>
        </w:tc>
      </w:tr>
      <w:tr>
        <w:tblPrEx>
          <w:tblLayout w:type="fixed"/>
          <w:tblCellMar>
            <w:top w:w="0" w:type="dxa"/>
            <w:left w:w="108" w:type="dxa"/>
            <w:bottom w:w="0" w:type="dxa"/>
            <w:right w:w="108" w:type="dxa"/>
          </w:tblCellMar>
        </w:tblPrEx>
        <w:trPr>
          <w:trHeight w:val="383" w:hRule="atLeast"/>
        </w:trPr>
        <w:tc>
          <w:tcPr>
            <w:tcW w:w="433"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jc w:val="center"/>
              <w:rPr>
                <w:rFonts w:ascii="宋体" w:hAnsi="宋体"/>
                <w:kern w:val="0"/>
                <w:sz w:val="16"/>
                <w:szCs w:val="16"/>
              </w:rPr>
            </w:pPr>
            <w:r>
              <w:rPr>
                <w:rFonts w:hint="eastAsia" w:ascii="宋体" w:hAnsi="宋体"/>
                <w:kern w:val="0"/>
                <w:sz w:val="16"/>
                <w:szCs w:val="16"/>
              </w:rPr>
              <w:t>专业（技能）课</w:t>
            </w:r>
          </w:p>
        </w:tc>
        <w:tc>
          <w:tcPr>
            <w:tcW w:w="483"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jc w:val="center"/>
              <w:rPr>
                <w:rFonts w:ascii="宋体" w:hAnsi="宋体"/>
                <w:kern w:val="0"/>
                <w:sz w:val="16"/>
                <w:szCs w:val="16"/>
              </w:rPr>
            </w:pPr>
            <w:r>
              <w:rPr>
                <w:rFonts w:hint="eastAsia" w:ascii="宋体" w:hAnsi="宋体"/>
                <w:kern w:val="0"/>
                <w:sz w:val="16"/>
                <w:szCs w:val="16"/>
              </w:rPr>
              <w:t>专业必修课</w:t>
            </w: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6"/>
                <w:szCs w:val="16"/>
              </w:rPr>
              <w:t>1</w:t>
            </w:r>
          </w:p>
        </w:tc>
        <w:tc>
          <w:tcPr>
            <w:tcW w:w="10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r>
              <w:rPr>
                <w:rFonts w:hint="eastAsia" w:ascii="宋体" w:hAnsi="宋体"/>
                <w:kern w:val="0"/>
                <w:sz w:val="16"/>
                <w:szCs w:val="16"/>
              </w:rPr>
              <w:t>1907121301</w:t>
            </w:r>
          </w:p>
        </w:tc>
        <w:tc>
          <w:tcPr>
            <w:tcW w:w="253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6"/>
                <w:szCs w:val="16"/>
              </w:rPr>
            </w:pPr>
            <w:r>
              <w:rPr>
                <w:rFonts w:hint="eastAsia" w:ascii="宋体" w:hAnsi="宋体"/>
                <w:kern w:val="0"/>
                <w:sz w:val="16"/>
                <w:szCs w:val="16"/>
              </w:rPr>
              <w:t>计算机应用数学</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8"/>
                <w:szCs w:val="18"/>
              </w:rPr>
            </w:pPr>
            <w:r>
              <w:rPr>
                <w:rFonts w:hint="eastAsia" w:ascii="宋体" w:hAnsi="宋体"/>
                <w:kern w:val="0"/>
                <w:sz w:val="18"/>
                <w:szCs w:val="18"/>
              </w:rPr>
              <w:t>A</w:t>
            </w:r>
          </w:p>
        </w:tc>
        <w:tc>
          <w:tcPr>
            <w:tcW w:w="46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4</w:t>
            </w: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68</w:t>
            </w:r>
          </w:p>
        </w:tc>
        <w:tc>
          <w:tcPr>
            <w:tcW w:w="45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68</w:t>
            </w:r>
          </w:p>
        </w:tc>
        <w:tc>
          <w:tcPr>
            <w:tcW w:w="539" w:type="dxa"/>
            <w:tcBorders>
              <w:top w:val="nil"/>
              <w:left w:val="nil"/>
              <w:bottom w:val="single" w:color="auto" w:sz="4" w:space="0"/>
              <w:right w:val="single" w:color="auto" w:sz="4" w:space="0"/>
            </w:tcBorders>
            <w:noWrap/>
            <w:vAlign w:val="center"/>
          </w:tcPr>
          <w:p>
            <w:pPr>
              <w:widowControl/>
              <w:jc w:val="left"/>
              <w:rPr>
                <w:rFonts w:ascii="宋体" w:hAnsi="宋体"/>
                <w:kern w:val="0"/>
                <w:sz w:val="22"/>
                <w:szCs w:val="22"/>
              </w:rPr>
            </w:pPr>
            <w:r>
              <w:rPr>
                <w:rFonts w:hint="eastAsia" w:ascii="宋体" w:hAnsi="宋体"/>
                <w:kern w:val="0"/>
                <w:sz w:val="22"/>
                <w:szCs w:val="22"/>
              </w:rPr>
              <w:t>　</w:t>
            </w:r>
          </w:p>
        </w:tc>
        <w:tc>
          <w:tcPr>
            <w:tcW w:w="45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1-2</w:t>
            </w:r>
          </w:p>
        </w:tc>
        <w:tc>
          <w:tcPr>
            <w:tcW w:w="542"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2</w:t>
            </w:r>
          </w:p>
        </w:tc>
        <w:tc>
          <w:tcPr>
            <w:tcW w:w="856"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2</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考试</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　</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b/>
                <w:bCs/>
                <w:kern w:val="0"/>
                <w:sz w:val="16"/>
                <w:szCs w:val="16"/>
              </w:rPr>
            </w:pPr>
            <w:r>
              <w:rPr>
                <w:rFonts w:hint="eastAsia" w:ascii="宋体" w:hAnsi="宋体"/>
                <w:b/>
                <w:bCs/>
                <w:kern w:val="0"/>
                <w:sz w:val="16"/>
                <w:szCs w:val="16"/>
              </w:rPr>
              <w:t>　</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w:t>
            </w:r>
          </w:p>
        </w:tc>
        <w:tc>
          <w:tcPr>
            <w:tcW w:w="1066"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1907121302</w:t>
            </w:r>
          </w:p>
        </w:tc>
        <w:tc>
          <w:tcPr>
            <w:tcW w:w="2537"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MS office(二级)</w:t>
            </w:r>
          </w:p>
        </w:tc>
        <w:tc>
          <w:tcPr>
            <w:tcW w:w="649"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4</w:t>
            </w: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64</w:t>
            </w:r>
          </w:p>
        </w:tc>
        <w:tc>
          <w:tcPr>
            <w:tcW w:w="45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8</w:t>
            </w:r>
          </w:p>
        </w:tc>
        <w:tc>
          <w:tcPr>
            <w:tcW w:w="539"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56</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w:t>
            </w:r>
          </w:p>
        </w:tc>
        <w:tc>
          <w:tcPr>
            <w:tcW w:w="542"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4</w:t>
            </w:r>
          </w:p>
        </w:tc>
        <w:tc>
          <w:tcPr>
            <w:tcW w:w="856"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color w:val="000000"/>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　</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b/>
                <w:bCs/>
                <w:kern w:val="0"/>
                <w:sz w:val="16"/>
                <w:szCs w:val="16"/>
              </w:rPr>
            </w:pPr>
            <w:r>
              <w:rPr>
                <w:rFonts w:hint="eastAsia" w:ascii="宋体" w:hAnsi="宋体"/>
                <w:b/>
                <w:bCs/>
                <w:kern w:val="0"/>
                <w:sz w:val="16"/>
                <w:szCs w:val="16"/>
              </w:rPr>
              <w:t>　</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3</w:t>
            </w:r>
          </w:p>
        </w:tc>
        <w:tc>
          <w:tcPr>
            <w:tcW w:w="1066"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1907121303</w:t>
            </w:r>
          </w:p>
        </w:tc>
        <w:tc>
          <w:tcPr>
            <w:tcW w:w="2537"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Java程序设计语言</w:t>
            </w:r>
          </w:p>
        </w:tc>
        <w:tc>
          <w:tcPr>
            <w:tcW w:w="649"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4</w:t>
            </w: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64</w:t>
            </w:r>
          </w:p>
        </w:tc>
        <w:tc>
          <w:tcPr>
            <w:tcW w:w="45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32</w:t>
            </w:r>
          </w:p>
        </w:tc>
        <w:tc>
          <w:tcPr>
            <w:tcW w:w="539"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32</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w:t>
            </w:r>
          </w:p>
        </w:tc>
        <w:tc>
          <w:tcPr>
            <w:tcW w:w="542"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4</w:t>
            </w:r>
          </w:p>
        </w:tc>
        <w:tc>
          <w:tcPr>
            <w:tcW w:w="856"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考试</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　</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b/>
                <w:bCs/>
                <w:kern w:val="0"/>
                <w:sz w:val="16"/>
                <w:szCs w:val="16"/>
              </w:rPr>
            </w:pPr>
            <w:r>
              <w:rPr>
                <w:rFonts w:hint="eastAsia" w:ascii="宋体" w:hAnsi="宋体"/>
                <w:b/>
                <w:bCs/>
                <w:kern w:val="0"/>
                <w:sz w:val="16"/>
                <w:szCs w:val="16"/>
              </w:rPr>
              <w:t>　</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4</w:t>
            </w:r>
          </w:p>
        </w:tc>
        <w:tc>
          <w:tcPr>
            <w:tcW w:w="1066"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1907121304</w:t>
            </w:r>
          </w:p>
        </w:tc>
        <w:tc>
          <w:tcPr>
            <w:tcW w:w="2537"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Java进阶编程</w:t>
            </w:r>
          </w:p>
        </w:tc>
        <w:tc>
          <w:tcPr>
            <w:tcW w:w="649"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4</w:t>
            </w: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72</w:t>
            </w:r>
          </w:p>
        </w:tc>
        <w:tc>
          <w:tcPr>
            <w:tcW w:w="45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0</w:t>
            </w:r>
          </w:p>
        </w:tc>
        <w:tc>
          <w:tcPr>
            <w:tcW w:w="539"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72</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w:t>
            </w:r>
          </w:p>
        </w:tc>
        <w:tc>
          <w:tcPr>
            <w:tcW w:w="542"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18"/>
                <w:szCs w:val="18"/>
              </w:rPr>
            </w:pPr>
          </w:p>
        </w:tc>
        <w:tc>
          <w:tcPr>
            <w:tcW w:w="856"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4　</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考试</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　</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b/>
                <w:bCs/>
                <w:kern w:val="0"/>
                <w:sz w:val="16"/>
                <w:szCs w:val="16"/>
              </w:rPr>
            </w:pPr>
            <w:r>
              <w:rPr>
                <w:rFonts w:hint="eastAsia" w:ascii="宋体" w:hAnsi="宋体"/>
                <w:b/>
                <w:bCs/>
                <w:kern w:val="0"/>
                <w:sz w:val="16"/>
                <w:szCs w:val="16"/>
              </w:rPr>
              <w:t>　</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5</w:t>
            </w:r>
          </w:p>
        </w:tc>
        <w:tc>
          <w:tcPr>
            <w:tcW w:w="1066"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1907121306</w:t>
            </w:r>
          </w:p>
        </w:tc>
        <w:tc>
          <w:tcPr>
            <w:tcW w:w="2537"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MySQL数据库</w:t>
            </w:r>
          </w:p>
        </w:tc>
        <w:tc>
          <w:tcPr>
            <w:tcW w:w="649"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4</w:t>
            </w: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72</w:t>
            </w:r>
          </w:p>
        </w:tc>
        <w:tc>
          <w:tcPr>
            <w:tcW w:w="45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36</w:t>
            </w:r>
          </w:p>
        </w:tc>
        <w:tc>
          <w:tcPr>
            <w:tcW w:w="539"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36</w:t>
            </w:r>
          </w:p>
        </w:tc>
        <w:tc>
          <w:tcPr>
            <w:tcW w:w="45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w:t>
            </w:r>
          </w:p>
        </w:tc>
        <w:tc>
          <w:tcPr>
            <w:tcW w:w="542"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856"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4</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考试</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color w:val="C00000"/>
                <w:kern w:val="0"/>
                <w:sz w:val="16"/>
                <w:szCs w:val="16"/>
              </w:rPr>
            </w:pPr>
            <w:r>
              <w:rPr>
                <w:rFonts w:hint="eastAsia" w:ascii="宋体" w:hAnsi="宋体"/>
                <w:color w:val="C00000"/>
                <w:kern w:val="0"/>
                <w:sz w:val="16"/>
                <w:szCs w:val="16"/>
              </w:rPr>
              <w:t>　</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color w:val="C00000"/>
                <w:kern w:val="0"/>
                <w:sz w:val="16"/>
                <w:szCs w:val="16"/>
              </w:rPr>
            </w:pPr>
            <w:r>
              <w:rPr>
                <w:rFonts w:hint="eastAsia" w:ascii="宋体" w:hAnsi="宋体"/>
                <w:color w:val="C00000"/>
                <w:kern w:val="0"/>
                <w:sz w:val="16"/>
                <w:szCs w:val="16"/>
              </w:rPr>
              <w:t>　</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6</w:t>
            </w:r>
          </w:p>
        </w:tc>
        <w:tc>
          <w:tcPr>
            <w:tcW w:w="1066"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1907121307</w:t>
            </w:r>
          </w:p>
        </w:tc>
        <w:tc>
          <w:tcPr>
            <w:tcW w:w="2537"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Python程序设计语言</w:t>
            </w:r>
          </w:p>
        </w:tc>
        <w:tc>
          <w:tcPr>
            <w:tcW w:w="649"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4</w:t>
            </w: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72</w:t>
            </w:r>
          </w:p>
        </w:tc>
        <w:tc>
          <w:tcPr>
            <w:tcW w:w="45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36</w:t>
            </w:r>
          </w:p>
        </w:tc>
        <w:tc>
          <w:tcPr>
            <w:tcW w:w="539"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36</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3</w:t>
            </w:r>
          </w:p>
        </w:tc>
        <w:tc>
          <w:tcPr>
            <w:tcW w:w="542"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856"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18"/>
                <w:szCs w:val="18"/>
              </w:rPr>
            </w:pP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4　</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考试</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　</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b/>
                <w:bCs/>
                <w:kern w:val="0"/>
                <w:sz w:val="16"/>
                <w:szCs w:val="16"/>
              </w:rPr>
            </w:pPr>
            <w:r>
              <w:rPr>
                <w:rFonts w:hint="eastAsia" w:ascii="宋体" w:hAnsi="宋体"/>
                <w:b/>
                <w:bCs/>
                <w:kern w:val="0"/>
                <w:sz w:val="16"/>
                <w:szCs w:val="16"/>
              </w:rPr>
              <w:t>　</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7</w:t>
            </w:r>
          </w:p>
        </w:tc>
        <w:tc>
          <w:tcPr>
            <w:tcW w:w="1066"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1907121308</w:t>
            </w:r>
          </w:p>
        </w:tc>
        <w:tc>
          <w:tcPr>
            <w:tcW w:w="2537"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大数据测试方法及工具使用</w:t>
            </w:r>
          </w:p>
        </w:tc>
        <w:tc>
          <w:tcPr>
            <w:tcW w:w="649"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4</w:t>
            </w: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72</w:t>
            </w:r>
          </w:p>
        </w:tc>
        <w:tc>
          <w:tcPr>
            <w:tcW w:w="458" w:type="dxa"/>
            <w:tcBorders>
              <w:top w:val="nil"/>
              <w:left w:val="nil"/>
              <w:bottom w:val="single" w:color="auto" w:sz="4" w:space="0"/>
              <w:right w:val="single" w:color="auto" w:sz="4" w:space="0"/>
            </w:tcBorders>
            <w:noWrap/>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18</w:t>
            </w:r>
          </w:p>
        </w:tc>
        <w:tc>
          <w:tcPr>
            <w:tcW w:w="539"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54</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3</w:t>
            </w:r>
          </w:p>
        </w:tc>
        <w:tc>
          <w:tcPr>
            <w:tcW w:w="54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85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color w:val="000000"/>
                <w:kern w:val="0"/>
                <w:sz w:val="18"/>
                <w:szCs w:val="18"/>
              </w:rPr>
            </w:pPr>
            <w:r>
              <w:rPr>
                <w:rFonts w:hint="eastAsia" w:ascii="宋体" w:hAnsi="宋体"/>
                <w:kern w:val="0"/>
                <w:sz w:val="16"/>
                <w:szCs w:val="16"/>
              </w:rPr>
              <w:t>4</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考试</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　</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b/>
                <w:bCs/>
                <w:kern w:val="0"/>
                <w:sz w:val="16"/>
                <w:szCs w:val="16"/>
              </w:rPr>
            </w:pPr>
            <w:r>
              <w:rPr>
                <w:rFonts w:hint="eastAsia" w:ascii="宋体" w:hAnsi="宋体"/>
                <w:b/>
                <w:bCs/>
                <w:kern w:val="0"/>
                <w:sz w:val="16"/>
                <w:szCs w:val="16"/>
              </w:rPr>
              <w:t>　</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8</w:t>
            </w:r>
          </w:p>
        </w:tc>
        <w:tc>
          <w:tcPr>
            <w:tcW w:w="1066"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1907121309</w:t>
            </w:r>
          </w:p>
        </w:tc>
        <w:tc>
          <w:tcPr>
            <w:tcW w:w="2537"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计算机网络技术</w:t>
            </w:r>
          </w:p>
        </w:tc>
        <w:tc>
          <w:tcPr>
            <w:tcW w:w="649"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22" w:type="dxa"/>
            <w:gridSpan w:val="2"/>
            <w:tcBorders>
              <w:top w:val="nil"/>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4</w:t>
            </w:r>
          </w:p>
        </w:tc>
        <w:tc>
          <w:tcPr>
            <w:tcW w:w="539"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64</w:t>
            </w:r>
          </w:p>
        </w:tc>
        <w:tc>
          <w:tcPr>
            <w:tcW w:w="458"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32</w:t>
            </w:r>
          </w:p>
        </w:tc>
        <w:tc>
          <w:tcPr>
            <w:tcW w:w="539"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32</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4　</w:t>
            </w:r>
          </w:p>
        </w:tc>
        <w:tc>
          <w:tcPr>
            <w:tcW w:w="8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42"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18"/>
                <w:szCs w:val="18"/>
              </w:rPr>
            </w:pP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考试</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　</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9</w:t>
            </w:r>
          </w:p>
        </w:tc>
        <w:tc>
          <w:tcPr>
            <w:tcW w:w="1066"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1907121310</w:t>
            </w:r>
          </w:p>
        </w:tc>
        <w:tc>
          <w:tcPr>
            <w:tcW w:w="2537"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数据分析方法及应用</w:t>
            </w:r>
          </w:p>
        </w:tc>
        <w:tc>
          <w:tcPr>
            <w:tcW w:w="649"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C</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color w:val="000000"/>
                <w:kern w:val="0"/>
                <w:sz w:val="22"/>
                <w:szCs w:val="22"/>
              </w:rPr>
            </w:pPr>
            <w:r>
              <w:rPr>
                <w:rFonts w:hint="eastAsia" w:ascii="宋体" w:hAnsi="宋体"/>
                <w:color w:val="000000"/>
                <w:kern w:val="0"/>
                <w:sz w:val="16"/>
                <w:szCs w:val="16"/>
              </w:rPr>
              <w:t>是</w:t>
            </w:r>
          </w:p>
        </w:tc>
        <w:tc>
          <w:tcPr>
            <w:tcW w:w="522" w:type="dxa"/>
            <w:gridSpan w:val="2"/>
            <w:tcBorders>
              <w:top w:val="nil"/>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4</w:t>
            </w:r>
          </w:p>
        </w:tc>
        <w:tc>
          <w:tcPr>
            <w:tcW w:w="539"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72</w:t>
            </w:r>
          </w:p>
        </w:tc>
        <w:tc>
          <w:tcPr>
            <w:tcW w:w="458"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0</w:t>
            </w:r>
          </w:p>
        </w:tc>
        <w:tc>
          <w:tcPr>
            <w:tcW w:w="539"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72</w:t>
            </w:r>
          </w:p>
        </w:tc>
        <w:tc>
          <w:tcPr>
            <w:tcW w:w="45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4</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8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42"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18"/>
                <w:szCs w:val="18"/>
              </w:rPr>
            </w:pP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color w:val="000000"/>
                <w:kern w:val="0"/>
                <w:sz w:val="18"/>
                <w:szCs w:val="18"/>
              </w:rPr>
              <w:t>4</w:t>
            </w:r>
            <w:r>
              <w:rPr>
                <w:rFonts w:hint="eastAsia" w:ascii="宋体" w:hAnsi="宋体"/>
                <w:kern w:val="0"/>
                <w:sz w:val="16"/>
                <w:szCs w:val="16"/>
              </w:rPr>
              <w:t>　</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考试</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　</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　</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10</w:t>
            </w:r>
          </w:p>
        </w:tc>
        <w:tc>
          <w:tcPr>
            <w:tcW w:w="1066"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1907121312</w:t>
            </w:r>
          </w:p>
        </w:tc>
        <w:tc>
          <w:tcPr>
            <w:tcW w:w="2537"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Linux操作系统</w:t>
            </w:r>
          </w:p>
        </w:tc>
        <w:tc>
          <w:tcPr>
            <w:tcW w:w="649"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22"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4</w:t>
            </w:r>
          </w:p>
        </w:tc>
        <w:tc>
          <w:tcPr>
            <w:tcW w:w="539"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72</w:t>
            </w:r>
          </w:p>
        </w:tc>
        <w:tc>
          <w:tcPr>
            <w:tcW w:w="458"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w:t>
            </w:r>
          </w:p>
        </w:tc>
        <w:tc>
          <w:tcPr>
            <w:tcW w:w="539"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w:t>
            </w:r>
          </w:p>
        </w:tc>
        <w:tc>
          <w:tcPr>
            <w:tcW w:w="45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8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8"/>
                <w:szCs w:val="18"/>
              </w:rPr>
              <w:t>4</w:t>
            </w:r>
            <w:r>
              <w:rPr>
                <w:rFonts w:hint="eastAsia" w:ascii="宋体" w:hAnsi="宋体"/>
                <w:kern w:val="0"/>
                <w:sz w:val="16"/>
                <w:szCs w:val="16"/>
              </w:rPr>
              <w:t>　</w:t>
            </w:r>
          </w:p>
        </w:tc>
        <w:tc>
          <w:tcPr>
            <w:tcW w:w="542"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考试</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　</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　</w:t>
            </w:r>
          </w:p>
        </w:tc>
      </w:tr>
      <w:tr>
        <w:tblPrEx>
          <w:tblLayout w:type="fixed"/>
          <w:tblCellMar>
            <w:top w:w="0" w:type="dxa"/>
            <w:left w:w="108" w:type="dxa"/>
            <w:bottom w:w="0" w:type="dxa"/>
            <w:right w:w="108" w:type="dxa"/>
          </w:tblCellMar>
        </w:tblPrEx>
        <w:trPr>
          <w:trHeight w:val="402"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11</w:t>
            </w:r>
          </w:p>
        </w:tc>
        <w:tc>
          <w:tcPr>
            <w:tcW w:w="1066"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1907121320</w:t>
            </w:r>
          </w:p>
        </w:tc>
        <w:tc>
          <w:tcPr>
            <w:tcW w:w="2537"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Hadoop大数据平台构建</w:t>
            </w:r>
          </w:p>
        </w:tc>
        <w:tc>
          <w:tcPr>
            <w:tcW w:w="649"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C</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22"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2</w:t>
            </w:r>
          </w:p>
        </w:tc>
        <w:tc>
          <w:tcPr>
            <w:tcW w:w="539"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w:t>
            </w:r>
          </w:p>
        </w:tc>
        <w:tc>
          <w:tcPr>
            <w:tcW w:w="458"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0</w:t>
            </w:r>
          </w:p>
        </w:tc>
        <w:tc>
          <w:tcPr>
            <w:tcW w:w="539" w:type="dxa"/>
            <w:tcBorders>
              <w:top w:val="nil"/>
              <w:left w:val="nil"/>
              <w:bottom w:val="single" w:color="auto" w:sz="4" w:space="0"/>
              <w:right w:val="single" w:color="auto" w:sz="4" w:space="0"/>
            </w:tcBorders>
            <w:vAlign w:val="center"/>
          </w:tcPr>
          <w:p>
            <w:pPr>
              <w:widowControl/>
              <w:jc w:val="center"/>
              <w:rPr>
                <w:rFonts w:ascii="宋体" w:hAnsi="宋体"/>
                <w:kern w:val="0"/>
                <w:sz w:val="18"/>
                <w:szCs w:val="18"/>
              </w:rPr>
            </w:pPr>
            <w:r>
              <w:rPr>
                <w:rFonts w:hint="eastAsia" w:ascii="宋体" w:hAnsi="宋体"/>
                <w:kern w:val="0"/>
                <w:sz w:val="18"/>
                <w:szCs w:val="18"/>
              </w:rPr>
              <w:t>36</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3</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8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4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　</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8"/>
                <w:szCs w:val="18"/>
              </w:rPr>
            </w:pP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考试</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　</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　</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12</w:t>
            </w:r>
          </w:p>
        </w:tc>
        <w:tc>
          <w:tcPr>
            <w:tcW w:w="1066"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1907121314</w:t>
            </w:r>
          </w:p>
        </w:tc>
        <w:tc>
          <w:tcPr>
            <w:tcW w:w="2537"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云计算与大数据技术</w:t>
            </w:r>
          </w:p>
        </w:tc>
        <w:tc>
          <w:tcPr>
            <w:tcW w:w="649"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22" w:type="dxa"/>
            <w:gridSpan w:val="2"/>
            <w:tcBorders>
              <w:top w:val="nil"/>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4</w:t>
            </w:r>
          </w:p>
        </w:tc>
        <w:tc>
          <w:tcPr>
            <w:tcW w:w="539"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72</w:t>
            </w:r>
          </w:p>
        </w:tc>
        <w:tc>
          <w:tcPr>
            <w:tcW w:w="458"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36</w:t>
            </w:r>
          </w:p>
        </w:tc>
        <w:tc>
          <w:tcPr>
            <w:tcW w:w="539"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36</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4</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8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4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　</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4</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考试</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　</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　</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13</w:t>
            </w:r>
          </w:p>
        </w:tc>
        <w:tc>
          <w:tcPr>
            <w:tcW w:w="1066"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1907121315</w:t>
            </w:r>
          </w:p>
        </w:tc>
        <w:tc>
          <w:tcPr>
            <w:tcW w:w="2537"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大数据预处理技术及应用</w:t>
            </w:r>
          </w:p>
        </w:tc>
        <w:tc>
          <w:tcPr>
            <w:tcW w:w="649"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C</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22" w:type="dxa"/>
            <w:gridSpan w:val="2"/>
            <w:tcBorders>
              <w:top w:val="nil"/>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4</w:t>
            </w:r>
          </w:p>
        </w:tc>
        <w:tc>
          <w:tcPr>
            <w:tcW w:w="539"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72</w:t>
            </w:r>
          </w:p>
        </w:tc>
        <w:tc>
          <w:tcPr>
            <w:tcW w:w="458"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0</w:t>
            </w:r>
          </w:p>
        </w:tc>
        <w:tc>
          <w:tcPr>
            <w:tcW w:w="539"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72</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4</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8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36"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4</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考试</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14</w:t>
            </w:r>
          </w:p>
        </w:tc>
        <w:tc>
          <w:tcPr>
            <w:tcW w:w="1066"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1907121316</w:t>
            </w:r>
          </w:p>
        </w:tc>
        <w:tc>
          <w:tcPr>
            <w:tcW w:w="2537" w:type="dxa"/>
            <w:gridSpan w:val="2"/>
            <w:tcBorders>
              <w:top w:val="nil"/>
              <w:left w:val="nil"/>
              <w:bottom w:val="single" w:color="auto" w:sz="4" w:space="0"/>
              <w:right w:val="single" w:color="auto" w:sz="4" w:space="0"/>
            </w:tcBorders>
            <w:noWrap/>
            <w:vAlign w:val="center"/>
          </w:tcPr>
          <w:p>
            <w:pPr>
              <w:widowControl/>
              <w:jc w:val="center"/>
              <w:rPr>
                <w:rFonts w:ascii="宋体" w:hAnsi="宋体"/>
                <w:color w:val="000000"/>
                <w:kern w:val="0"/>
                <w:sz w:val="16"/>
                <w:szCs w:val="16"/>
              </w:rPr>
            </w:pPr>
            <w:r>
              <w:rPr>
                <w:rFonts w:hint="eastAsia" w:ascii="宋体" w:hAnsi="宋体"/>
                <w:color w:val="000000"/>
                <w:kern w:val="0"/>
                <w:sz w:val="16"/>
                <w:szCs w:val="16"/>
              </w:rPr>
              <w:t>技能考证考级学习领域</w:t>
            </w:r>
          </w:p>
        </w:tc>
        <w:tc>
          <w:tcPr>
            <w:tcW w:w="649"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16"/>
                <w:szCs w:val="16"/>
              </w:rPr>
            </w:pPr>
            <w:r>
              <w:rPr>
                <w:rFonts w:hint="eastAsia" w:ascii="宋体" w:hAnsi="宋体"/>
                <w:color w:val="000000"/>
                <w:kern w:val="0"/>
                <w:sz w:val="16"/>
                <w:szCs w:val="16"/>
              </w:rPr>
              <w:t>　</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color w:val="000000"/>
                <w:kern w:val="0"/>
                <w:sz w:val="16"/>
                <w:szCs w:val="16"/>
              </w:rPr>
            </w:pPr>
            <w:r>
              <w:rPr>
                <w:rFonts w:hint="eastAsia" w:ascii="宋体" w:hAnsi="宋体"/>
                <w:color w:val="000000"/>
                <w:kern w:val="0"/>
                <w:sz w:val="16"/>
                <w:szCs w:val="16"/>
              </w:rPr>
              <w:t>　</w:t>
            </w:r>
          </w:p>
        </w:tc>
        <w:tc>
          <w:tcPr>
            <w:tcW w:w="522" w:type="dxa"/>
            <w:gridSpan w:val="2"/>
            <w:tcBorders>
              <w:top w:val="nil"/>
              <w:left w:val="nil"/>
              <w:bottom w:val="single" w:color="auto" w:sz="4" w:space="0"/>
              <w:right w:val="single" w:color="auto" w:sz="4" w:space="0"/>
            </w:tcBorders>
            <w:vAlign w:val="center"/>
          </w:tcPr>
          <w:p>
            <w:pPr>
              <w:widowControl/>
              <w:jc w:val="center"/>
              <w:rPr>
                <w:rFonts w:ascii="宋体" w:hAnsi="宋体"/>
                <w:color w:val="000000"/>
                <w:kern w:val="0"/>
                <w:sz w:val="16"/>
                <w:szCs w:val="16"/>
              </w:rPr>
            </w:pPr>
            <w:r>
              <w:rPr>
                <w:rFonts w:hint="eastAsia" w:ascii="宋体" w:hAnsi="宋体"/>
                <w:color w:val="000000"/>
                <w:kern w:val="0"/>
                <w:sz w:val="16"/>
                <w:szCs w:val="16"/>
              </w:rPr>
              <w:t>5</w:t>
            </w:r>
          </w:p>
        </w:tc>
        <w:tc>
          <w:tcPr>
            <w:tcW w:w="539"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16"/>
                <w:szCs w:val="16"/>
              </w:rPr>
            </w:pPr>
            <w:r>
              <w:rPr>
                <w:rFonts w:hint="eastAsia" w:ascii="宋体" w:hAnsi="宋体"/>
                <w:color w:val="000000"/>
                <w:kern w:val="0"/>
                <w:sz w:val="16"/>
                <w:szCs w:val="16"/>
              </w:rPr>
              <w:t>　</w:t>
            </w:r>
          </w:p>
        </w:tc>
        <w:tc>
          <w:tcPr>
            <w:tcW w:w="458"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16"/>
                <w:szCs w:val="16"/>
              </w:rPr>
            </w:pPr>
            <w:r>
              <w:rPr>
                <w:rFonts w:hint="eastAsia" w:ascii="宋体" w:hAnsi="宋体"/>
                <w:color w:val="000000"/>
                <w:kern w:val="0"/>
                <w:sz w:val="16"/>
                <w:szCs w:val="16"/>
              </w:rPr>
              <w:t>　</w:t>
            </w:r>
          </w:p>
        </w:tc>
        <w:tc>
          <w:tcPr>
            <w:tcW w:w="539"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16"/>
                <w:szCs w:val="16"/>
              </w:rPr>
            </w:pPr>
            <w:r>
              <w:rPr>
                <w:rFonts w:hint="eastAsia" w:ascii="宋体" w:hAnsi="宋体"/>
                <w:color w:val="000000"/>
                <w:kern w:val="0"/>
                <w:sz w:val="16"/>
                <w:szCs w:val="16"/>
              </w:rPr>
              <w:t>　</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color w:val="000000"/>
                <w:kern w:val="0"/>
                <w:sz w:val="16"/>
                <w:szCs w:val="16"/>
              </w:rPr>
            </w:pPr>
            <w:r>
              <w:rPr>
                <w:rFonts w:hint="eastAsia" w:ascii="宋体" w:hAnsi="宋体"/>
                <w:color w:val="000000"/>
                <w:kern w:val="0"/>
                <w:sz w:val="16"/>
                <w:szCs w:val="16"/>
              </w:rPr>
              <w:t>　</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color w:val="000000"/>
                <w:kern w:val="0"/>
                <w:sz w:val="16"/>
                <w:szCs w:val="16"/>
              </w:rPr>
            </w:pPr>
            <w:r>
              <w:rPr>
                <w:rFonts w:hint="eastAsia" w:ascii="宋体" w:hAnsi="宋体"/>
                <w:color w:val="000000"/>
                <w:kern w:val="0"/>
                <w:sz w:val="16"/>
                <w:szCs w:val="16"/>
              </w:rPr>
              <w:t>　</w:t>
            </w:r>
          </w:p>
        </w:tc>
        <w:tc>
          <w:tcPr>
            <w:tcW w:w="856" w:type="dxa"/>
            <w:tcBorders>
              <w:top w:val="nil"/>
              <w:left w:val="nil"/>
              <w:bottom w:val="single" w:color="auto" w:sz="4" w:space="0"/>
              <w:right w:val="single" w:color="auto" w:sz="4" w:space="0"/>
            </w:tcBorders>
            <w:noWrap/>
            <w:vAlign w:val="center"/>
          </w:tcPr>
          <w:p>
            <w:pPr>
              <w:widowControl/>
              <w:jc w:val="center"/>
              <w:rPr>
                <w:rFonts w:ascii="宋体" w:hAnsi="宋体"/>
                <w:color w:val="000000"/>
                <w:kern w:val="0"/>
                <w:sz w:val="16"/>
                <w:szCs w:val="16"/>
              </w:rPr>
            </w:pPr>
            <w:r>
              <w:rPr>
                <w:rFonts w:hint="eastAsia" w:ascii="宋体" w:hAnsi="宋体"/>
                <w:color w:val="000000"/>
                <w:kern w:val="0"/>
                <w:sz w:val="16"/>
                <w:szCs w:val="16"/>
              </w:rPr>
              <w:t>　</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color w:val="000000"/>
                <w:kern w:val="0"/>
                <w:sz w:val="16"/>
                <w:szCs w:val="16"/>
              </w:rPr>
            </w:pPr>
            <w:r>
              <w:rPr>
                <w:rFonts w:hint="eastAsia" w:ascii="宋体" w:hAnsi="宋体"/>
                <w:color w:val="000000"/>
                <w:kern w:val="0"/>
                <w:sz w:val="16"/>
                <w:szCs w:val="16"/>
              </w:rPr>
              <w:t>　</w:t>
            </w:r>
          </w:p>
        </w:tc>
        <w:tc>
          <w:tcPr>
            <w:tcW w:w="536"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16"/>
                <w:szCs w:val="16"/>
              </w:rPr>
            </w:pPr>
            <w:r>
              <w:rPr>
                <w:rFonts w:hint="eastAsia" w:ascii="宋体" w:hAnsi="宋体"/>
                <w:color w:val="000000"/>
                <w:kern w:val="0"/>
                <w:sz w:val="16"/>
                <w:szCs w:val="16"/>
              </w:rPr>
              <w:t>　</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olor w:val="000000"/>
                <w:kern w:val="0"/>
                <w:sz w:val="16"/>
                <w:szCs w:val="16"/>
              </w:rPr>
            </w:pPr>
            <w:r>
              <w:rPr>
                <w:rFonts w:hint="eastAsia" w:ascii="宋体" w:hAnsi="宋体"/>
                <w:color w:val="000000"/>
                <w:kern w:val="0"/>
                <w:sz w:val="16"/>
                <w:szCs w:val="16"/>
              </w:rPr>
              <w:t>　</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color w:val="000000"/>
                <w:kern w:val="0"/>
                <w:sz w:val="16"/>
                <w:szCs w:val="16"/>
              </w:rPr>
            </w:pPr>
            <w:r>
              <w:rPr>
                <w:rFonts w:hint="eastAsia" w:ascii="宋体" w:hAnsi="宋体"/>
                <w:color w:val="000000"/>
                <w:kern w:val="0"/>
                <w:sz w:val="16"/>
                <w:szCs w:val="16"/>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16"/>
                <w:szCs w:val="16"/>
              </w:rPr>
            </w:pPr>
            <w:r>
              <w:rPr>
                <w:rFonts w:hint="eastAsia" w:ascii="宋体" w:hAnsi="宋体"/>
                <w:color w:val="000000"/>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16"/>
                <w:szCs w:val="16"/>
              </w:rPr>
            </w:pPr>
            <w:r>
              <w:rPr>
                <w:rFonts w:hint="eastAsia" w:ascii="宋体" w:hAnsi="宋体"/>
                <w:color w:val="000000"/>
                <w:kern w:val="0"/>
                <w:sz w:val="16"/>
                <w:szCs w:val="16"/>
              </w:rPr>
              <w:t>　</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16"/>
                <w:szCs w:val="16"/>
              </w:rPr>
            </w:pPr>
            <w:r>
              <w:rPr>
                <w:rFonts w:hint="eastAsia" w:ascii="宋体" w:hAnsi="宋体"/>
                <w:color w:val="000000"/>
                <w:kern w:val="0"/>
                <w:sz w:val="16"/>
                <w:szCs w:val="16"/>
              </w:rPr>
              <w:t>具体见附表</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16"/>
                <w:szCs w:val="16"/>
              </w:rPr>
            </w:pPr>
            <w:r>
              <w:rPr>
                <w:rFonts w:hint="eastAsia" w:ascii="宋体" w:hAnsi="宋体"/>
                <w:color w:val="000000"/>
                <w:kern w:val="0"/>
                <w:sz w:val="16"/>
                <w:szCs w:val="16"/>
              </w:rPr>
              <w:t>15</w:t>
            </w:r>
          </w:p>
        </w:tc>
        <w:tc>
          <w:tcPr>
            <w:tcW w:w="1066"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1907121317</w:t>
            </w:r>
          </w:p>
        </w:tc>
        <w:tc>
          <w:tcPr>
            <w:tcW w:w="2537" w:type="dxa"/>
            <w:gridSpan w:val="2"/>
            <w:tcBorders>
              <w:top w:val="nil"/>
              <w:left w:val="nil"/>
              <w:bottom w:val="single" w:color="auto" w:sz="4" w:space="0"/>
              <w:right w:val="single" w:color="auto" w:sz="4" w:space="0"/>
            </w:tcBorders>
            <w:noWrap/>
            <w:vAlign w:val="center"/>
          </w:tcPr>
          <w:p>
            <w:pPr>
              <w:widowControl/>
              <w:jc w:val="center"/>
              <w:rPr>
                <w:rFonts w:ascii="宋体" w:hAnsi="宋体"/>
                <w:color w:val="000000"/>
                <w:kern w:val="0"/>
                <w:sz w:val="16"/>
                <w:szCs w:val="16"/>
              </w:rPr>
            </w:pPr>
            <w:r>
              <w:rPr>
                <w:rFonts w:hint="eastAsia" w:ascii="宋体" w:hAnsi="宋体"/>
                <w:color w:val="000000"/>
                <w:kern w:val="0"/>
                <w:sz w:val="16"/>
                <w:szCs w:val="16"/>
              </w:rPr>
              <w:t>毕业设计</w:t>
            </w:r>
          </w:p>
        </w:tc>
        <w:tc>
          <w:tcPr>
            <w:tcW w:w="649"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16"/>
                <w:szCs w:val="16"/>
              </w:rPr>
            </w:pPr>
            <w:r>
              <w:rPr>
                <w:rFonts w:hint="eastAsia" w:ascii="宋体" w:hAnsi="宋体"/>
                <w:color w:val="000000"/>
                <w:kern w:val="0"/>
                <w:sz w:val="16"/>
                <w:szCs w:val="16"/>
              </w:rPr>
              <w:t>C</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color w:val="000000"/>
                <w:kern w:val="0"/>
                <w:sz w:val="16"/>
                <w:szCs w:val="16"/>
              </w:rPr>
            </w:pPr>
            <w:r>
              <w:rPr>
                <w:rFonts w:hint="eastAsia" w:ascii="宋体" w:hAnsi="宋体"/>
                <w:color w:val="000000"/>
                <w:kern w:val="0"/>
                <w:sz w:val="16"/>
                <w:szCs w:val="16"/>
              </w:rPr>
              <w:t>　</w:t>
            </w:r>
          </w:p>
        </w:tc>
        <w:tc>
          <w:tcPr>
            <w:tcW w:w="522" w:type="dxa"/>
            <w:gridSpan w:val="2"/>
            <w:tcBorders>
              <w:top w:val="nil"/>
              <w:left w:val="nil"/>
              <w:bottom w:val="single" w:color="auto" w:sz="4" w:space="0"/>
              <w:right w:val="single" w:color="auto" w:sz="4" w:space="0"/>
            </w:tcBorders>
            <w:vAlign w:val="center"/>
          </w:tcPr>
          <w:p>
            <w:pPr>
              <w:widowControl/>
              <w:jc w:val="center"/>
              <w:rPr>
                <w:rFonts w:ascii="宋体" w:hAnsi="宋体"/>
                <w:color w:val="000000"/>
                <w:kern w:val="0"/>
                <w:sz w:val="16"/>
                <w:szCs w:val="16"/>
              </w:rPr>
            </w:pPr>
            <w:r>
              <w:rPr>
                <w:rFonts w:hint="eastAsia" w:ascii="宋体" w:hAnsi="宋体"/>
                <w:color w:val="000000"/>
                <w:kern w:val="0"/>
                <w:sz w:val="16"/>
                <w:szCs w:val="16"/>
              </w:rPr>
              <w:t>4</w:t>
            </w:r>
          </w:p>
        </w:tc>
        <w:tc>
          <w:tcPr>
            <w:tcW w:w="539"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16"/>
                <w:szCs w:val="16"/>
              </w:rPr>
            </w:pPr>
            <w:r>
              <w:rPr>
                <w:rFonts w:hint="eastAsia" w:ascii="宋体" w:hAnsi="宋体"/>
                <w:color w:val="000000"/>
                <w:kern w:val="0"/>
                <w:sz w:val="16"/>
                <w:szCs w:val="16"/>
              </w:rPr>
              <w:t>120</w:t>
            </w:r>
          </w:p>
        </w:tc>
        <w:tc>
          <w:tcPr>
            <w:tcW w:w="458"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16"/>
                <w:szCs w:val="16"/>
              </w:rPr>
            </w:pPr>
            <w:r>
              <w:rPr>
                <w:rFonts w:hint="eastAsia" w:ascii="宋体" w:hAnsi="宋体"/>
                <w:color w:val="000000"/>
                <w:kern w:val="0"/>
                <w:sz w:val="16"/>
                <w:szCs w:val="16"/>
              </w:rPr>
              <w:t>0</w:t>
            </w:r>
          </w:p>
        </w:tc>
        <w:tc>
          <w:tcPr>
            <w:tcW w:w="539"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16"/>
                <w:szCs w:val="16"/>
              </w:rPr>
            </w:pPr>
            <w:r>
              <w:rPr>
                <w:rFonts w:hint="eastAsia" w:ascii="宋体" w:hAnsi="宋体"/>
                <w:color w:val="000000"/>
                <w:kern w:val="0"/>
                <w:sz w:val="16"/>
                <w:szCs w:val="16"/>
              </w:rPr>
              <w:t>120</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color w:val="000000"/>
                <w:kern w:val="0"/>
                <w:sz w:val="16"/>
                <w:szCs w:val="16"/>
              </w:rPr>
            </w:pPr>
            <w:r>
              <w:rPr>
                <w:rFonts w:hint="eastAsia" w:ascii="宋体" w:hAnsi="宋体"/>
                <w:color w:val="000000"/>
                <w:kern w:val="0"/>
                <w:sz w:val="16"/>
                <w:szCs w:val="16"/>
              </w:rPr>
              <w:t>　</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color w:val="000000"/>
                <w:kern w:val="0"/>
                <w:sz w:val="16"/>
                <w:szCs w:val="16"/>
              </w:rPr>
            </w:pPr>
            <w:r>
              <w:rPr>
                <w:rFonts w:hint="eastAsia" w:ascii="宋体" w:hAnsi="宋体"/>
                <w:color w:val="000000"/>
                <w:kern w:val="0"/>
                <w:sz w:val="16"/>
                <w:szCs w:val="16"/>
              </w:rPr>
              <w:t>　</w:t>
            </w:r>
          </w:p>
        </w:tc>
        <w:tc>
          <w:tcPr>
            <w:tcW w:w="856" w:type="dxa"/>
            <w:tcBorders>
              <w:top w:val="nil"/>
              <w:left w:val="nil"/>
              <w:bottom w:val="single" w:color="auto" w:sz="4" w:space="0"/>
              <w:right w:val="single" w:color="auto" w:sz="4" w:space="0"/>
            </w:tcBorders>
            <w:noWrap/>
            <w:vAlign w:val="center"/>
          </w:tcPr>
          <w:p>
            <w:pPr>
              <w:widowControl/>
              <w:jc w:val="center"/>
              <w:rPr>
                <w:rFonts w:ascii="宋体" w:hAnsi="宋体"/>
                <w:color w:val="000000"/>
                <w:kern w:val="0"/>
                <w:sz w:val="16"/>
                <w:szCs w:val="16"/>
              </w:rPr>
            </w:pPr>
            <w:r>
              <w:rPr>
                <w:rFonts w:hint="eastAsia" w:ascii="宋体" w:hAnsi="宋体"/>
                <w:color w:val="000000"/>
                <w:kern w:val="0"/>
                <w:sz w:val="16"/>
                <w:szCs w:val="16"/>
              </w:rPr>
              <w:t>　</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color w:val="000000"/>
                <w:kern w:val="0"/>
                <w:sz w:val="16"/>
                <w:szCs w:val="16"/>
              </w:rPr>
            </w:pPr>
            <w:r>
              <w:rPr>
                <w:rFonts w:hint="eastAsia" w:ascii="宋体" w:hAnsi="宋体"/>
                <w:color w:val="000000"/>
                <w:kern w:val="0"/>
                <w:sz w:val="16"/>
                <w:szCs w:val="16"/>
              </w:rPr>
              <w:t>　</w:t>
            </w:r>
          </w:p>
        </w:tc>
        <w:tc>
          <w:tcPr>
            <w:tcW w:w="536"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16"/>
                <w:szCs w:val="16"/>
              </w:rPr>
            </w:pPr>
            <w:r>
              <w:rPr>
                <w:rFonts w:hint="eastAsia" w:ascii="宋体" w:hAnsi="宋体"/>
                <w:color w:val="000000"/>
                <w:kern w:val="0"/>
                <w:sz w:val="16"/>
                <w:szCs w:val="16"/>
              </w:rPr>
              <w:t>　</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olor w:val="000000"/>
                <w:kern w:val="0"/>
                <w:sz w:val="16"/>
                <w:szCs w:val="16"/>
              </w:rPr>
            </w:pP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color w:val="000000"/>
                <w:kern w:val="0"/>
                <w:sz w:val="16"/>
                <w:szCs w:val="16"/>
              </w:rPr>
            </w:pPr>
            <w:r>
              <w:rPr>
                <w:rFonts w:hint="eastAsia" w:ascii="宋体" w:hAnsi="宋体"/>
                <w:color w:val="000000"/>
                <w:kern w:val="0"/>
                <w:sz w:val="16"/>
                <w:szCs w:val="16"/>
              </w:rPr>
              <w:t>4W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16"/>
                <w:szCs w:val="16"/>
              </w:rPr>
            </w:pPr>
            <w:r>
              <w:rPr>
                <w:rFonts w:hint="eastAsia" w:ascii="宋体" w:hAnsi="宋体"/>
                <w:color w:val="000000"/>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16"/>
                <w:szCs w:val="16"/>
              </w:rPr>
            </w:pPr>
            <w:r>
              <w:rPr>
                <w:rFonts w:hint="eastAsia" w:ascii="宋体" w:hAnsi="宋体"/>
                <w:color w:val="000000"/>
                <w:kern w:val="0"/>
                <w:sz w:val="16"/>
                <w:szCs w:val="16"/>
              </w:rPr>
              <w:t>　</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16"/>
                <w:szCs w:val="16"/>
              </w:rPr>
            </w:pPr>
            <w:r>
              <w:rPr>
                <w:rFonts w:hint="eastAsia" w:ascii="宋体" w:hAnsi="宋体"/>
                <w:color w:val="000000"/>
                <w:kern w:val="0"/>
                <w:sz w:val="16"/>
                <w:szCs w:val="16"/>
              </w:rPr>
              <w:t>　</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16"/>
                <w:szCs w:val="16"/>
              </w:rPr>
            </w:pPr>
            <w:r>
              <w:rPr>
                <w:rFonts w:hint="eastAsia" w:ascii="宋体" w:hAnsi="宋体"/>
                <w:color w:val="000000"/>
                <w:kern w:val="0"/>
                <w:sz w:val="16"/>
                <w:szCs w:val="16"/>
              </w:rPr>
              <w:t>16</w:t>
            </w:r>
          </w:p>
        </w:tc>
        <w:tc>
          <w:tcPr>
            <w:tcW w:w="1066" w:type="dxa"/>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6"/>
                <w:szCs w:val="16"/>
              </w:rPr>
              <w:t>1907121318</w:t>
            </w:r>
          </w:p>
        </w:tc>
        <w:tc>
          <w:tcPr>
            <w:tcW w:w="2537" w:type="dxa"/>
            <w:gridSpan w:val="2"/>
            <w:tcBorders>
              <w:top w:val="nil"/>
              <w:left w:val="nil"/>
              <w:bottom w:val="single" w:color="auto" w:sz="4" w:space="0"/>
              <w:right w:val="single" w:color="auto" w:sz="4" w:space="0"/>
            </w:tcBorders>
            <w:vAlign w:val="center"/>
          </w:tcPr>
          <w:p>
            <w:pPr>
              <w:widowControl/>
              <w:jc w:val="center"/>
              <w:rPr>
                <w:rFonts w:ascii="宋体" w:hAnsi="宋体"/>
                <w:color w:val="000000"/>
                <w:kern w:val="0"/>
                <w:sz w:val="16"/>
                <w:szCs w:val="16"/>
              </w:rPr>
            </w:pPr>
            <w:r>
              <w:rPr>
                <w:rFonts w:hint="eastAsia" w:ascii="宋体" w:hAnsi="宋体"/>
                <w:color w:val="000000"/>
                <w:kern w:val="0"/>
                <w:sz w:val="16"/>
                <w:szCs w:val="16"/>
              </w:rPr>
              <w:t>顶岗实习</w:t>
            </w:r>
          </w:p>
        </w:tc>
        <w:tc>
          <w:tcPr>
            <w:tcW w:w="649"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16"/>
                <w:szCs w:val="16"/>
              </w:rPr>
            </w:pPr>
            <w:r>
              <w:rPr>
                <w:rFonts w:hint="eastAsia" w:ascii="宋体" w:hAnsi="宋体"/>
                <w:color w:val="000000"/>
                <w:kern w:val="0"/>
                <w:sz w:val="16"/>
                <w:szCs w:val="16"/>
              </w:rPr>
              <w:t>C</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color w:val="000000"/>
                <w:kern w:val="0"/>
                <w:sz w:val="16"/>
                <w:szCs w:val="16"/>
              </w:rPr>
            </w:pPr>
            <w:r>
              <w:rPr>
                <w:rFonts w:hint="eastAsia" w:ascii="宋体" w:hAnsi="宋体"/>
                <w:color w:val="000000"/>
                <w:kern w:val="0"/>
                <w:sz w:val="16"/>
                <w:szCs w:val="16"/>
              </w:rPr>
              <w:t>　</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宋体" w:hAnsi="宋体"/>
                <w:color w:val="000000"/>
                <w:kern w:val="0"/>
                <w:sz w:val="16"/>
                <w:szCs w:val="16"/>
              </w:rPr>
            </w:pPr>
            <w:r>
              <w:rPr>
                <w:rFonts w:hint="eastAsia" w:ascii="宋体" w:hAnsi="宋体"/>
                <w:color w:val="000000"/>
                <w:kern w:val="0"/>
                <w:sz w:val="16"/>
                <w:szCs w:val="16"/>
              </w:rPr>
              <w:t>24</w:t>
            </w: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color w:val="000000"/>
                <w:kern w:val="0"/>
                <w:sz w:val="16"/>
                <w:szCs w:val="16"/>
              </w:rPr>
            </w:pPr>
            <w:r>
              <w:rPr>
                <w:rFonts w:hint="eastAsia" w:ascii="宋体" w:hAnsi="宋体"/>
                <w:color w:val="000000"/>
                <w:kern w:val="0"/>
                <w:sz w:val="16"/>
                <w:szCs w:val="16"/>
              </w:rPr>
              <w:t>624</w:t>
            </w:r>
          </w:p>
        </w:tc>
        <w:tc>
          <w:tcPr>
            <w:tcW w:w="458" w:type="dxa"/>
            <w:tcBorders>
              <w:top w:val="nil"/>
              <w:left w:val="nil"/>
              <w:bottom w:val="single" w:color="auto" w:sz="4" w:space="0"/>
              <w:right w:val="single" w:color="auto" w:sz="4" w:space="0"/>
            </w:tcBorders>
            <w:noWrap/>
            <w:vAlign w:val="center"/>
          </w:tcPr>
          <w:p>
            <w:pPr>
              <w:widowControl/>
              <w:jc w:val="center"/>
              <w:rPr>
                <w:rFonts w:ascii="宋体" w:hAnsi="宋体"/>
                <w:color w:val="000000"/>
                <w:kern w:val="0"/>
                <w:sz w:val="16"/>
                <w:szCs w:val="16"/>
              </w:rPr>
            </w:pPr>
            <w:r>
              <w:rPr>
                <w:rFonts w:hint="eastAsia" w:ascii="宋体" w:hAnsi="宋体"/>
                <w:color w:val="000000"/>
                <w:kern w:val="0"/>
                <w:sz w:val="16"/>
                <w:szCs w:val="16"/>
              </w:rPr>
              <w:t>0</w:t>
            </w: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color w:val="000000"/>
                <w:kern w:val="0"/>
                <w:sz w:val="16"/>
                <w:szCs w:val="16"/>
              </w:rPr>
            </w:pPr>
            <w:r>
              <w:rPr>
                <w:rFonts w:hint="eastAsia" w:ascii="宋体" w:hAnsi="宋体"/>
                <w:color w:val="000000"/>
                <w:kern w:val="0"/>
                <w:sz w:val="16"/>
                <w:szCs w:val="16"/>
              </w:rPr>
              <w:t>624</w:t>
            </w:r>
          </w:p>
        </w:tc>
        <w:tc>
          <w:tcPr>
            <w:tcW w:w="456"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16"/>
                <w:szCs w:val="16"/>
              </w:rPr>
            </w:pPr>
            <w:r>
              <w:rPr>
                <w:rFonts w:hint="eastAsia" w:ascii="宋体" w:hAnsi="宋体"/>
                <w:color w:val="000000"/>
                <w:kern w:val="0"/>
                <w:sz w:val="16"/>
                <w:szCs w:val="16"/>
              </w:rPr>
              <w:t>　</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color w:val="000000"/>
                <w:kern w:val="0"/>
                <w:sz w:val="16"/>
                <w:szCs w:val="16"/>
              </w:rPr>
            </w:pPr>
            <w:r>
              <w:rPr>
                <w:rFonts w:hint="eastAsia" w:ascii="宋体" w:hAnsi="宋体"/>
                <w:color w:val="000000"/>
                <w:kern w:val="0"/>
                <w:sz w:val="16"/>
                <w:szCs w:val="16"/>
              </w:rPr>
              <w:t>　</w:t>
            </w:r>
          </w:p>
        </w:tc>
        <w:tc>
          <w:tcPr>
            <w:tcW w:w="856" w:type="dxa"/>
            <w:tcBorders>
              <w:top w:val="nil"/>
              <w:left w:val="nil"/>
              <w:bottom w:val="single" w:color="auto" w:sz="4" w:space="0"/>
              <w:right w:val="single" w:color="auto" w:sz="4" w:space="0"/>
            </w:tcBorders>
            <w:noWrap/>
            <w:vAlign w:val="center"/>
          </w:tcPr>
          <w:p>
            <w:pPr>
              <w:widowControl/>
              <w:jc w:val="center"/>
              <w:rPr>
                <w:rFonts w:ascii="宋体" w:hAnsi="宋体"/>
                <w:color w:val="000000"/>
                <w:kern w:val="0"/>
                <w:sz w:val="16"/>
                <w:szCs w:val="16"/>
              </w:rPr>
            </w:pPr>
            <w:r>
              <w:rPr>
                <w:rFonts w:hint="eastAsia" w:ascii="宋体" w:hAnsi="宋体"/>
                <w:color w:val="000000"/>
                <w:kern w:val="0"/>
                <w:sz w:val="16"/>
                <w:szCs w:val="16"/>
              </w:rPr>
              <w:t>　</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color w:val="000000"/>
                <w:kern w:val="0"/>
                <w:sz w:val="16"/>
                <w:szCs w:val="16"/>
              </w:rPr>
            </w:pPr>
            <w:r>
              <w:rPr>
                <w:rFonts w:hint="eastAsia" w:ascii="宋体" w:hAnsi="宋体"/>
                <w:color w:val="000000"/>
                <w:kern w:val="0"/>
                <w:sz w:val="16"/>
                <w:szCs w:val="16"/>
              </w:rPr>
              <w:t>　</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olor w:val="000000"/>
                <w:kern w:val="0"/>
                <w:sz w:val="16"/>
                <w:szCs w:val="16"/>
              </w:rPr>
            </w:pPr>
            <w:r>
              <w:rPr>
                <w:rFonts w:hint="eastAsia" w:ascii="宋体" w:hAnsi="宋体"/>
                <w:color w:val="000000"/>
                <w:kern w:val="0"/>
                <w:sz w:val="16"/>
                <w:szCs w:val="16"/>
              </w:rPr>
              <w:t>　</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olor w:val="000000"/>
                <w:kern w:val="0"/>
                <w:sz w:val="16"/>
                <w:szCs w:val="16"/>
              </w:rPr>
            </w:pPr>
            <w:r>
              <w:rPr>
                <w:rFonts w:hint="eastAsia" w:ascii="宋体" w:hAnsi="宋体"/>
                <w:color w:val="000000"/>
                <w:kern w:val="0"/>
                <w:sz w:val="16"/>
                <w:szCs w:val="16"/>
              </w:rPr>
              <w:t>10W</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color w:val="000000"/>
                <w:kern w:val="0"/>
                <w:sz w:val="16"/>
                <w:szCs w:val="16"/>
              </w:rPr>
            </w:pPr>
            <w:r>
              <w:rPr>
                <w:rFonts w:hint="eastAsia" w:ascii="宋体" w:hAnsi="宋体"/>
                <w:color w:val="000000"/>
                <w:kern w:val="0"/>
                <w:sz w:val="16"/>
                <w:szCs w:val="16"/>
              </w:rPr>
              <w:t>14W</w:t>
            </w:r>
          </w:p>
        </w:tc>
        <w:tc>
          <w:tcPr>
            <w:tcW w:w="602"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16"/>
                <w:szCs w:val="16"/>
              </w:rPr>
            </w:pPr>
            <w:r>
              <w:rPr>
                <w:rFonts w:hint="eastAsia" w:ascii="宋体" w:hAnsi="宋体"/>
                <w:color w:val="000000"/>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color w:val="000000"/>
                <w:kern w:val="0"/>
                <w:sz w:val="16"/>
                <w:szCs w:val="16"/>
              </w:rPr>
            </w:pPr>
            <w:r>
              <w:rPr>
                <w:rFonts w:hint="eastAsia" w:ascii="宋体" w:hAnsi="宋体"/>
                <w:color w:val="000000"/>
                <w:kern w:val="0"/>
                <w:sz w:val="16"/>
                <w:szCs w:val="16"/>
              </w:rPr>
              <w:t>　</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16"/>
                <w:szCs w:val="16"/>
              </w:rPr>
            </w:pPr>
            <w:r>
              <w:rPr>
                <w:rFonts w:hint="eastAsia" w:ascii="宋体" w:hAnsi="宋体"/>
                <w:color w:val="000000"/>
                <w:kern w:val="0"/>
                <w:sz w:val="16"/>
                <w:szCs w:val="16"/>
              </w:rPr>
              <w:t>　</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16"/>
                <w:szCs w:val="16"/>
              </w:rPr>
            </w:pPr>
          </w:p>
        </w:tc>
        <w:tc>
          <w:tcPr>
            <w:tcW w:w="1066" w:type="dxa"/>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6"/>
                <w:szCs w:val="16"/>
              </w:rPr>
              <w:t>1907121319</w:t>
            </w:r>
          </w:p>
        </w:tc>
        <w:tc>
          <w:tcPr>
            <w:tcW w:w="2537" w:type="dxa"/>
            <w:gridSpan w:val="2"/>
            <w:tcBorders>
              <w:top w:val="nil"/>
              <w:left w:val="nil"/>
              <w:bottom w:val="single" w:color="auto" w:sz="4" w:space="0"/>
              <w:right w:val="single" w:color="auto" w:sz="4" w:space="0"/>
            </w:tcBorders>
            <w:vAlign w:val="center"/>
          </w:tcPr>
          <w:p>
            <w:pPr>
              <w:widowControl/>
              <w:jc w:val="center"/>
              <w:rPr>
                <w:rFonts w:ascii="宋体" w:hAnsi="宋体"/>
                <w:color w:val="000000"/>
                <w:kern w:val="0"/>
                <w:sz w:val="16"/>
                <w:szCs w:val="16"/>
              </w:rPr>
            </w:pPr>
            <w:r>
              <w:rPr>
                <w:rFonts w:hint="eastAsia" w:ascii="宋体" w:hAnsi="宋体"/>
                <w:color w:val="000000"/>
                <w:kern w:val="0"/>
                <w:sz w:val="16"/>
                <w:szCs w:val="16"/>
              </w:rPr>
              <w:t>综合实训</w:t>
            </w:r>
          </w:p>
        </w:tc>
        <w:tc>
          <w:tcPr>
            <w:tcW w:w="649"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16"/>
                <w:szCs w:val="16"/>
              </w:rPr>
            </w:pPr>
            <w:r>
              <w:rPr>
                <w:rFonts w:hint="eastAsia" w:ascii="宋体" w:hAnsi="宋体"/>
                <w:color w:val="000000"/>
                <w:kern w:val="0"/>
                <w:sz w:val="16"/>
                <w:szCs w:val="16"/>
              </w:rPr>
              <w:t>C</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color w:val="000000"/>
                <w:kern w:val="0"/>
                <w:sz w:val="16"/>
                <w:szCs w:val="16"/>
              </w:rPr>
            </w:pPr>
          </w:p>
        </w:tc>
        <w:tc>
          <w:tcPr>
            <w:tcW w:w="522" w:type="dxa"/>
            <w:gridSpan w:val="2"/>
            <w:tcBorders>
              <w:top w:val="nil"/>
              <w:left w:val="nil"/>
              <w:bottom w:val="single" w:color="auto" w:sz="4" w:space="0"/>
              <w:right w:val="single" w:color="auto" w:sz="4" w:space="0"/>
            </w:tcBorders>
            <w:noWrap/>
            <w:vAlign w:val="center"/>
          </w:tcPr>
          <w:p>
            <w:pPr>
              <w:widowControl/>
              <w:jc w:val="center"/>
              <w:rPr>
                <w:rFonts w:ascii="宋体" w:hAnsi="宋体"/>
                <w:color w:val="000000"/>
                <w:kern w:val="0"/>
                <w:sz w:val="16"/>
                <w:szCs w:val="16"/>
              </w:rPr>
            </w:pPr>
            <w:r>
              <w:rPr>
                <w:rFonts w:hint="eastAsia" w:ascii="宋体" w:hAnsi="宋体"/>
                <w:color w:val="000000"/>
                <w:kern w:val="0"/>
                <w:sz w:val="16"/>
                <w:szCs w:val="16"/>
              </w:rPr>
              <w:t>8</w:t>
            </w: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color w:val="000000"/>
                <w:kern w:val="0"/>
                <w:sz w:val="16"/>
                <w:szCs w:val="16"/>
              </w:rPr>
            </w:pPr>
            <w:r>
              <w:rPr>
                <w:rFonts w:hint="eastAsia" w:ascii="宋体" w:hAnsi="宋体"/>
                <w:color w:val="000000"/>
                <w:kern w:val="0"/>
                <w:sz w:val="16"/>
                <w:szCs w:val="16"/>
              </w:rPr>
              <w:t>208</w:t>
            </w:r>
          </w:p>
        </w:tc>
        <w:tc>
          <w:tcPr>
            <w:tcW w:w="458" w:type="dxa"/>
            <w:tcBorders>
              <w:top w:val="nil"/>
              <w:left w:val="nil"/>
              <w:bottom w:val="single" w:color="auto" w:sz="4" w:space="0"/>
              <w:right w:val="single" w:color="auto" w:sz="4" w:space="0"/>
            </w:tcBorders>
            <w:noWrap/>
            <w:vAlign w:val="center"/>
          </w:tcPr>
          <w:p>
            <w:pPr>
              <w:widowControl/>
              <w:jc w:val="center"/>
              <w:rPr>
                <w:rFonts w:ascii="宋体" w:hAnsi="宋体"/>
                <w:color w:val="000000"/>
                <w:kern w:val="0"/>
                <w:sz w:val="16"/>
                <w:szCs w:val="16"/>
              </w:rPr>
            </w:pP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color w:val="000000"/>
                <w:kern w:val="0"/>
                <w:sz w:val="16"/>
                <w:szCs w:val="16"/>
              </w:rPr>
            </w:pPr>
          </w:p>
        </w:tc>
        <w:tc>
          <w:tcPr>
            <w:tcW w:w="456"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16"/>
                <w:szCs w:val="16"/>
              </w:rPr>
            </w:pP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color w:val="000000"/>
                <w:kern w:val="0"/>
                <w:sz w:val="16"/>
                <w:szCs w:val="16"/>
              </w:rPr>
            </w:pPr>
          </w:p>
        </w:tc>
        <w:tc>
          <w:tcPr>
            <w:tcW w:w="856" w:type="dxa"/>
            <w:tcBorders>
              <w:top w:val="nil"/>
              <w:left w:val="nil"/>
              <w:bottom w:val="single" w:color="auto" w:sz="4" w:space="0"/>
              <w:right w:val="single" w:color="auto" w:sz="4" w:space="0"/>
            </w:tcBorders>
            <w:noWrap/>
            <w:vAlign w:val="center"/>
          </w:tcPr>
          <w:p>
            <w:pPr>
              <w:widowControl/>
              <w:jc w:val="center"/>
              <w:rPr>
                <w:rFonts w:ascii="宋体" w:hAnsi="宋体"/>
                <w:color w:val="000000"/>
                <w:kern w:val="0"/>
                <w:sz w:val="16"/>
                <w:szCs w:val="16"/>
              </w:rPr>
            </w:pP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color w:val="000000"/>
                <w:kern w:val="0"/>
                <w:sz w:val="16"/>
                <w:szCs w:val="16"/>
              </w:rPr>
            </w:pP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olor w:val="000000"/>
                <w:kern w:val="0"/>
                <w:sz w:val="16"/>
                <w:szCs w:val="16"/>
              </w:rPr>
            </w:pP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olor w:val="000000"/>
                <w:kern w:val="0"/>
                <w:sz w:val="16"/>
                <w:szCs w:val="16"/>
              </w:rPr>
            </w:pPr>
            <w:r>
              <w:rPr>
                <w:rFonts w:hint="eastAsia" w:ascii="宋体" w:hAnsi="宋体"/>
                <w:color w:val="000000"/>
                <w:kern w:val="0"/>
                <w:sz w:val="16"/>
                <w:szCs w:val="16"/>
              </w:rPr>
              <w:t>8W</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color w:val="000000"/>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16"/>
                <w:szCs w:val="16"/>
              </w:rPr>
            </w:pPr>
            <w:r>
              <w:rPr>
                <w:rFonts w:hint="eastAsia" w:ascii="宋体" w:hAnsi="宋体"/>
                <w:color w:val="000000"/>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color w:val="000000"/>
                <w:kern w:val="0"/>
                <w:sz w:val="16"/>
                <w:szCs w:val="16"/>
              </w:rPr>
            </w:pP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16"/>
                <w:szCs w:val="16"/>
              </w:rPr>
            </w:pPr>
          </w:p>
        </w:tc>
      </w:tr>
      <w:tr>
        <w:tblPrEx>
          <w:tblLayout w:type="fixed"/>
          <w:tblCellMar>
            <w:top w:w="0" w:type="dxa"/>
            <w:left w:w="108" w:type="dxa"/>
            <w:bottom w:w="0" w:type="dxa"/>
            <w:right w:w="108" w:type="dxa"/>
          </w:tblCellMar>
        </w:tblPrEx>
        <w:trPr>
          <w:trHeight w:val="270"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300" w:type="dxa"/>
            <w:gridSpan w:val="6"/>
            <w:tcBorders>
              <w:top w:val="single" w:color="auto" w:sz="4" w:space="0"/>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小计</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91</w:t>
            </w: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1824</w:t>
            </w:r>
          </w:p>
        </w:tc>
        <w:tc>
          <w:tcPr>
            <w:tcW w:w="458"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302</w:t>
            </w: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1522</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xml:space="preserve">14 </w:t>
            </w:r>
          </w:p>
        </w:tc>
        <w:tc>
          <w:tcPr>
            <w:tcW w:w="8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14</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xml:space="preserve">10 </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xml:space="preserve">12 </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xml:space="preserve">0 </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xml:space="preserve">0 </w:t>
            </w:r>
          </w:p>
        </w:tc>
        <w:tc>
          <w:tcPr>
            <w:tcW w:w="1635"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　</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restart"/>
            <w:tcBorders>
              <w:top w:val="nil"/>
              <w:left w:val="single" w:color="auto" w:sz="4" w:space="0"/>
              <w:bottom w:val="single" w:color="auto" w:sz="4" w:space="0"/>
              <w:right w:val="single" w:color="auto" w:sz="4" w:space="0"/>
            </w:tcBorders>
            <w:noWrap/>
            <w:textDirection w:val="tbRlV"/>
            <w:vAlign w:val="center"/>
          </w:tcPr>
          <w:p>
            <w:pPr>
              <w:widowControl/>
              <w:jc w:val="center"/>
              <w:rPr>
                <w:rFonts w:ascii="宋体" w:hAnsi="宋体"/>
                <w:kern w:val="0"/>
                <w:sz w:val="16"/>
                <w:szCs w:val="16"/>
              </w:rPr>
            </w:pPr>
            <w:r>
              <w:rPr>
                <w:rFonts w:hint="eastAsia" w:ascii="宋体" w:hAnsi="宋体"/>
                <w:kern w:val="0"/>
                <w:sz w:val="16"/>
                <w:szCs w:val="16"/>
              </w:rPr>
              <w:t>专业选修课</w:t>
            </w: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w:t>
            </w:r>
          </w:p>
        </w:tc>
        <w:tc>
          <w:tcPr>
            <w:tcW w:w="119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w:t>
            </w:r>
          </w:p>
        </w:tc>
        <w:tc>
          <w:tcPr>
            <w:tcW w:w="240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选修1</w:t>
            </w:r>
          </w:p>
        </w:tc>
        <w:tc>
          <w:tcPr>
            <w:tcW w:w="64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C</w:t>
            </w:r>
          </w:p>
        </w:tc>
        <w:tc>
          <w:tcPr>
            <w:tcW w:w="464" w:type="dxa"/>
            <w:tcBorders>
              <w:top w:val="nil"/>
              <w:left w:val="nil"/>
              <w:bottom w:val="single" w:color="auto" w:sz="4" w:space="0"/>
              <w:right w:val="single" w:color="auto" w:sz="4" w:space="0"/>
            </w:tcBorders>
            <w:noWrap/>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　</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w:t>
            </w: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36</w:t>
            </w:r>
          </w:p>
        </w:tc>
        <w:tc>
          <w:tcPr>
            <w:tcW w:w="45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0</w:t>
            </w:r>
          </w:p>
        </w:tc>
        <w:tc>
          <w:tcPr>
            <w:tcW w:w="53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36　</w:t>
            </w:r>
          </w:p>
        </w:tc>
        <w:tc>
          <w:tcPr>
            <w:tcW w:w="45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　</w:t>
            </w:r>
          </w:p>
        </w:tc>
        <w:tc>
          <w:tcPr>
            <w:tcW w:w="542"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856"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2</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　</w:t>
            </w:r>
          </w:p>
        </w:tc>
        <w:tc>
          <w:tcPr>
            <w:tcW w:w="1667" w:type="dxa"/>
            <w:vMerge w:val="restart"/>
            <w:tcBorders>
              <w:top w:val="nil"/>
              <w:left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6"/>
                <w:szCs w:val="16"/>
              </w:rPr>
              <w:t>具体名称见附表，选课方式见通知</w:t>
            </w:r>
          </w:p>
          <w:p>
            <w:pPr>
              <w:widowControl/>
              <w:jc w:val="left"/>
              <w:rPr>
                <w:rFonts w:ascii="宋体" w:hAnsi="宋体"/>
                <w:kern w:val="0"/>
                <w:sz w:val="16"/>
                <w:szCs w:val="16"/>
              </w:rPr>
            </w:pPr>
            <w:r>
              <w:rPr>
                <w:rFonts w:hint="eastAsia" w:ascii="宋体" w:hAnsi="宋体"/>
                <w:kern w:val="0"/>
                <w:sz w:val="16"/>
                <w:szCs w:val="16"/>
              </w:rPr>
              <w:t>　</w:t>
            </w: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w:t>
            </w:r>
          </w:p>
        </w:tc>
        <w:tc>
          <w:tcPr>
            <w:tcW w:w="119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w:t>
            </w:r>
          </w:p>
        </w:tc>
        <w:tc>
          <w:tcPr>
            <w:tcW w:w="240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选修2</w:t>
            </w:r>
          </w:p>
        </w:tc>
        <w:tc>
          <w:tcPr>
            <w:tcW w:w="64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4</w:t>
            </w: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72</w:t>
            </w:r>
          </w:p>
        </w:tc>
        <w:tc>
          <w:tcPr>
            <w:tcW w:w="45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36</w:t>
            </w:r>
          </w:p>
        </w:tc>
        <w:tc>
          <w:tcPr>
            <w:tcW w:w="53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36</w:t>
            </w:r>
          </w:p>
        </w:tc>
        <w:tc>
          <w:tcPr>
            <w:tcW w:w="45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　</w:t>
            </w:r>
          </w:p>
        </w:tc>
        <w:tc>
          <w:tcPr>
            <w:tcW w:w="542"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856"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542"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4</w:t>
            </w:r>
          </w:p>
        </w:tc>
        <w:tc>
          <w:tcPr>
            <w:tcW w:w="536"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　</w:t>
            </w:r>
          </w:p>
        </w:tc>
        <w:tc>
          <w:tcPr>
            <w:tcW w:w="1667" w:type="dxa"/>
            <w:vMerge w:val="continue"/>
            <w:tcBorders>
              <w:left w:val="single" w:color="auto" w:sz="4" w:space="0"/>
              <w:right w:val="single" w:color="auto" w:sz="4" w:space="0"/>
            </w:tcBorders>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w:t>
            </w:r>
          </w:p>
        </w:tc>
        <w:tc>
          <w:tcPr>
            <w:tcW w:w="119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w:t>
            </w:r>
          </w:p>
        </w:tc>
        <w:tc>
          <w:tcPr>
            <w:tcW w:w="240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选修3</w:t>
            </w:r>
          </w:p>
        </w:tc>
        <w:tc>
          <w:tcPr>
            <w:tcW w:w="64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4</w:t>
            </w: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72</w:t>
            </w:r>
          </w:p>
        </w:tc>
        <w:tc>
          <w:tcPr>
            <w:tcW w:w="45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36</w:t>
            </w:r>
          </w:p>
        </w:tc>
        <w:tc>
          <w:tcPr>
            <w:tcW w:w="53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36</w:t>
            </w:r>
          </w:p>
        </w:tc>
        <w:tc>
          <w:tcPr>
            <w:tcW w:w="45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　</w:t>
            </w:r>
          </w:p>
        </w:tc>
        <w:tc>
          <w:tcPr>
            <w:tcW w:w="542"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856"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542"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　</w:t>
            </w:r>
          </w:p>
        </w:tc>
        <w:tc>
          <w:tcPr>
            <w:tcW w:w="536" w:type="dxa"/>
            <w:tcBorders>
              <w:top w:val="nil"/>
              <w:left w:val="nil"/>
              <w:bottom w:val="single" w:color="auto" w:sz="4" w:space="0"/>
              <w:right w:val="single" w:color="auto" w:sz="4" w:space="0"/>
            </w:tcBorders>
            <w:vAlign w:val="center"/>
          </w:tcPr>
          <w:p>
            <w:pPr>
              <w:widowControl/>
              <w:jc w:val="center"/>
              <w:rPr>
                <w:rFonts w:ascii="宋体" w:hAnsi="宋体"/>
                <w:color w:val="000000"/>
                <w:kern w:val="0"/>
                <w:sz w:val="18"/>
                <w:szCs w:val="18"/>
              </w:rPr>
            </w:pPr>
            <w:r>
              <w:rPr>
                <w:rFonts w:hint="eastAsia" w:ascii="宋体" w:hAnsi="宋体"/>
                <w:color w:val="000000"/>
                <w:kern w:val="0"/>
                <w:sz w:val="18"/>
                <w:szCs w:val="18"/>
              </w:rPr>
              <w:t>4</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　</w:t>
            </w:r>
          </w:p>
        </w:tc>
        <w:tc>
          <w:tcPr>
            <w:tcW w:w="1667" w:type="dxa"/>
            <w:vMerge w:val="continue"/>
            <w:tcBorders>
              <w:left w:val="single" w:color="auto" w:sz="4" w:space="0"/>
              <w:right w:val="single" w:color="auto" w:sz="4" w:space="0"/>
            </w:tcBorders>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300" w:type="dxa"/>
            <w:gridSpan w:val="6"/>
            <w:tcBorders>
              <w:top w:val="single" w:color="auto" w:sz="4" w:space="0"/>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小计</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10</w:t>
            </w: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180</w:t>
            </w:r>
          </w:p>
        </w:tc>
        <w:tc>
          <w:tcPr>
            <w:tcW w:w="458"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72</w:t>
            </w: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108</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xml:space="preserve">0 </w:t>
            </w:r>
          </w:p>
        </w:tc>
        <w:tc>
          <w:tcPr>
            <w:tcW w:w="8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xml:space="preserve">2 </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4</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4</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xml:space="preserve">0 </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xml:space="preserve">0 </w:t>
            </w:r>
          </w:p>
        </w:tc>
        <w:tc>
          <w:tcPr>
            <w:tcW w:w="1635"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　</w:t>
            </w:r>
          </w:p>
        </w:tc>
        <w:tc>
          <w:tcPr>
            <w:tcW w:w="1667" w:type="dxa"/>
            <w:vMerge w:val="continue"/>
            <w:tcBorders>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383" w:hRule="atLeast"/>
        </w:trPr>
        <w:tc>
          <w:tcPr>
            <w:tcW w:w="4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783" w:type="dxa"/>
            <w:gridSpan w:val="7"/>
            <w:tcBorders>
              <w:top w:val="single" w:color="auto" w:sz="4" w:space="0"/>
              <w:left w:val="nil"/>
              <w:bottom w:val="single" w:color="auto" w:sz="4" w:space="0"/>
              <w:right w:val="single" w:color="auto" w:sz="4" w:space="0"/>
            </w:tcBorders>
            <w:vAlign w:val="center"/>
          </w:tcPr>
          <w:p>
            <w:pPr>
              <w:widowControl/>
              <w:jc w:val="center"/>
              <w:rPr>
                <w:rFonts w:ascii="宋体" w:hAnsi="宋体"/>
                <w:b/>
                <w:bCs/>
                <w:kern w:val="0"/>
                <w:sz w:val="16"/>
                <w:szCs w:val="16"/>
              </w:rPr>
            </w:pPr>
            <w:r>
              <w:rPr>
                <w:rFonts w:hint="eastAsia" w:ascii="宋体" w:hAnsi="宋体"/>
                <w:b/>
                <w:bCs/>
                <w:kern w:val="0"/>
                <w:sz w:val="16"/>
                <w:szCs w:val="16"/>
              </w:rPr>
              <w:t>专业（技能）课累计、占总学时比例</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101</w:t>
            </w: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2004</w:t>
            </w:r>
          </w:p>
        </w:tc>
        <w:tc>
          <w:tcPr>
            <w:tcW w:w="458"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374</w:t>
            </w: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1630</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xml:space="preserve">14 </w:t>
            </w:r>
          </w:p>
        </w:tc>
        <w:tc>
          <w:tcPr>
            <w:tcW w:w="8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16</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14</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16</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xml:space="preserve">0 </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xml:space="preserve">0 </w:t>
            </w:r>
          </w:p>
        </w:tc>
        <w:tc>
          <w:tcPr>
            <w:tcW w:w="1635"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71.3 %</w:t>
            </w:r>
          </w:p>
        </w:tc>
        <w:tc>
          <w:tcPr>
            <w:tcW w:w="1667" w:type="dxa"/>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6"/>
                <w:szCs w:val="16"/>
              </w:rPr>
              <w:t>　</w:t>
            </w:r>
          </w:p>
        </w:tc>
      </w:tr>
      <w:tr>
        <w:tblPrEx>
          <w:tblLayout w:type="fixed"/>
          <w:tblCellMar>
            <w:top w:w="0" w:type="dxa"/>
            <w:left w:w="108" w:type="dxa"/>
            <w:bottom w:w="0" w:type="dxa"/>
            <w:right w:w="108" w:type="dxa"/>
          </w:tblCellMar>
        </w:tblPrEx>
        <w:trPr>
          <w:trHeight w:val="409" w:hRule="atLeast"/>
        </w:trPr>
        <w:tc>
          <w:tcPr>
            <w:tcW w:w="8730" w:type="dxa"/>
            <w:gridSpan w:val="1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考试</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1W</w:t>
            </w:r>
          </w:p>
        </w:tc>
        <w:tc>
          <w:tcPr>
            <w:tcW w:w="8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2W</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2W</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2W</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2W</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602"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　</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　</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请根据院校实际填入</w:t>
            </w:r>
          </w:p>
        </w:tc>
      </w:tr>
      <w:tr>
        <w:tblPrEx>
          <w:tblLayout w:type="fixed"/>
          <w:tblCellMar>
            <w:top w:w="0" w:type="dxa"/>
            <w:left w:w="108" w:type="dxa"/>
            <w:bottom w:w="0" w:type="dxa"/>
            <w:right w:w="108" w:type="dxa"/>
          </w:tblCellMar>
        </w:tblPrEx>
        <w:trPr>
          <w:trHeight w:val="409" w:hRule="atLeast"/>
        </w:trPr>
        <w:tc>
          <w:tcPr>
            <w:tcW w:w="8730" w:type="dxa"/>
            <w:gridSpan w:val="1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毕业鉴定</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8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2W</w:t>
            </w:r>
          </w:p>
        </w:tc>
        <w:tc>
          <w:tcPr>
            <w:tcW w:w="602"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　</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　</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请根据院校实际填入</w:t>
            </w:r>
          </w:p>
        </w:tc>
      </w:tr>
      <w:tr>
        <w:tblPrEx>
          <w:tblLayout w:type="fixed"/>
          <w:tblCellMar>
            <w:top w:w="0" w:type="dxa"/>
            <w:left w:w="108" w:type="dxa"/>
            <w:bottom w:w="0" w:type="dxa"/>
            <w:right w:w="108" w:type="dxa"/>
          </w:tblCellMar>
        </w:tblPrEx>
        <w:trPr>
          <w:trHeight w:val="409" w:hRule="atLeast"/>
        </w:trPr>
        <w:tc>
          <w:tcPr>
            <w:tcW w:w="8730" w:type="dxa"/>
            <w:gridSpan w:val="1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b/>
                <w:bCs/>
                <w:kern w:val="0"/>
                <w:sz w:val="16"/>
                <w:szCs w:val="16"/>
              </w:rPr>
            </w:pPr>
            <w:r>
              <w:rPr>
                <w:rFonts w:hint="eastAsia" w:ascii="宋体" w:hAnsi="宋体"/>
                <w:b/>
                <w:bCs/>
                <w:kern w:val="0"/>
                <w:sz w:val="16"/>
                <w:szCs w:val="16"/>
              </w:rPr>
              <w:t>平均周学时</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xml:space="preserve">26 </w:t>
            </w:r>
          </w:p>
        </w:tc>
        <w:tc>
          <w:tcPr>
            <w:tcW w:w="8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xml:space="preserve">30 </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20</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22</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xml:space="preserve">0 </w:t>
            </w: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xml:space="preserve">0 </w:t>
            </w:r>
          </w:p>
        </w:tc>
        <w:tc>
          <w:tcPr>
            <w:tcW w:w="602" w:type="dxa"/>
            <w:tcBorders>
              <w:top w:val="nil"/>
              <w:left w:val="nil"/>
              <w:bottom w:val="single" w:color="auto" w:sz="4" w:space="0"/>
              <w:right w:val="single" w:color="auto" w:sz="4" w:space="0"/>
            </w:tcBorders>
            <w:noWrap/>
            <w:vAlign w:val="center"/>
          </w:tcPr>
          <w:p>
            <w:pPr>
              <w:widowControl/>
              <w:jc w:val="left"/>
              <w:rPr>
                <w:rFonts w:ascii="宋体" w:hAnsi="宋体"/>
                <w:b/>
                <w:bCs/>
                <w:kern w:val="0"/>
                <w:sz w:val="16"/>
                <w:szCs w:val="16"/>
              </w:rPr>
            </w:pPr>
            <w:r>
              <w:rPr>
                <w:rFonts w:hint="eastAsia" w:ascii="宋体" w:hAnsi="宋体"/>
                <w:b/>
                <w:bCs/>
                <w:kern w:val="0"/>
                <w:sz w:val="16"/>
                <w:szCs w:val="16"/>
              </w:rPr>
              <w:t>　</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b/>
                <w:bCs/>
                <w:kern w:val="0"/>
                <w:sz w:val="16"/>
                <w:szCs w:val="16"/>
              </w:rPr>
            </w:pPr>
            <w:r>
              <w:rPr>
                <w:rFonts w:hint="eastAsia" w:ascii="宋体" w:hAnsi="宋体"/>
                <w:b/>
                <w:bCs/>
                <w:kern w:val="0"/>
                <w:sz w:val="16"/>
                <w:szCs w:val="16"/>
              </w:rPr>
              <w:t>　</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b/>
                <w:bCs/>
                <w:kern w:val="0"/>
                <w:sz w:val="16"/>
                <w:szCs w:val="16"/>
              </w:rPr>
            </w:pPr>
            <w:r>
              <w:rPr>
                <w:rFonts w:hint="eastAsia" w:ascii="宋体" w:hAnsi="宋体"/>
                <w:b/>
                <w:bCs/>
                <w:kern w:val="0"/>
                <w:sz w:val="16"/>
                <w:szCs w:val="16"/>
              </w:rPr>
              <w:t>　</w:t>
            </w:r>
          </w:p>
        </w:tc>
      </w:tr>
      <w:tr>
        <w:tblPrEx>
          <w:tblLayout w:type="fixed"/>
          <w:tblCellMar>
            <w:top w:w="0" w:type="dxa"/>
            <w:left w:w="108" w:type="dxa"/>
            <w:bottom w:w="0" w:type="dxa"/>
            <w:right w:w="108" w:type="dxa"/>
          </w:tblCellMar>
        </w:tblPrEx>
        <w:trPr>
          <w:trHeight w:val="409" w:hRule="atLeast"/>
        </w:trPr>
        <w:tc>
          <w:tcPr>
            <w:tcW w:w="6283"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b/>
                <w:bCs/>
                <w:kern w:val="0"/>
                <w:sz w:val="16"/>
                <w:szCs w:val="16"/>
              </w:rPr>
            </w:pPr>
            <w:r>
              <w:rPr>
                <w:rFonts w:hint="eastAsia" w:ascii="宋体" w:hAnsi="宋体"/>
                <w:b/>
                <w:bCs/>
                <w:kern w:val="0"/>
                <w:sz w:val="16"/>
                <w:szCs w:val="16"/>
              </w:rPr>
              <w:t>学分总计、学时总计</w:t>
            </w:r>
          </w:p>
        </w:tc>
        <w:tc>
          <w:tcPr>
            <w:tcW w:w="2447" w:type="dxa"/>
            <w:gridSpan w:val="5"/>
            <w:tcBorders>
              <w:top w:val="single" w:color="auto" w:sz="4" w:space="0"/>
              <w:left w:val="nil"/>
              <w:bottom w:val="single" w:color="auto" w:sz="4" w:space="0"/>
              <w:right w:val="single" w:color="auto" w:sz="4" w:space="0"/>
            </w:tcBorders>
            <w:shd w:val="clear" w:color="000000" w:fill="E2EFDA"/>
            <w:noWrap/>
            <w:vAlign w:val="center"/>
          </w:tcPr>
          <w:p>
            <w:pPr>
              <w:widowControl/>
              <w:jc w:val="center"/>
              <w:rPr>
                <w:rFonts w:ascii="宋体" w:hAnsi="宋体"/>
                <w:b/>
                <w:bCs/>
                <w:color w:val="000000"/>
                <w:kern w:val="0"/>
                <w:sz w:val="16"/>
                <w:szCs w:val="16"/>
              </w:rPr>
            </w:pPr>
            <w:r>
              <w:rPr>
                <w:rFonts w:hint="eastAsia" w:ascii="宋体" w:hAnsi="宋体"/>
                <w:b/>
                <w:bCs/>
                <w:color w:val="000000"/>
                <w:kern w:val="0"/>
                <w:sz w:val="16"/>
                <w:szCs w:val="16"/>
              </w:rPr>
              <w:t>147</w:t>
            </w:r>
          </w:p>
        </w:tc>
        <w:tc>
          <w:tcPr>
            <w:tcW w:w="2476" w:type="dxa"/>
            <w:gridSpan w:val="4"/>
            <w:tcBorders>
              <w:top w:val="single" w:color="auto" w:sz="4" w:space="0"/>
              <w:left w:val="nil"/>
              <w:bottom w:val="single" w:color="auto" w:sz="4" w:space="0"/>
              <w:right w:val="single" w:color="auto" w:sz="4" w:space="0"/>
            </w:tcBorders>
            <w:shd w:val="clear" w:color="000000" w:fill="E2EFDA"/>
            <w:noWrap/>
            <w:vAlign w:val="center"/>
          </w:tcPr>
          <w:p>
            <w:pPr>
              <w:widowControl/>
              <w:jc w:val="center"/>
              <w:rPr>
                <w:rFonts w:ascii="宋体" w:hAnsi="宋体"/>
                <w:b/>
                <w:bCs/>
                <w:color w:val="000000"/>
                <w:kern w:val="0"/>
                <w:sz w:val="16"/>
                <w:szCs w:val="16"/>
              </w:rPr>
            </w:pPr>
            <w:r>
              <w:rPr>
                <w:rFonts w:hint="eastAsia" w:ascii="宋体" w:hAnsi="宋体"/>
                <w:b/>
                <w:bCs/>
                <w:color w:val="000000"/>
                <w:kern w:val="0"/>
                <w:sz w:val="16"/>
                <w:szCs w:val="16"/>
              </w:rPr>
              <w:t>2822</w:t>
            </w:r>
          </w:p>
        </w:tc>
        <w:tc>
          <w:tcPr>
            <w:tcW w:w="2627" w:type="dxa"/>
            <w:gridSpan w:val="4"/>
            <w:tcBorders>
              <w:top w:val="single" w:color="auto" w:sz="4" w:space="0"/>
              <w:left w:val="nil"/>
              <w:bottom w:val="single" w:color="auto" w:sz="4" w:space="0"/>
              <w:right w:val="single" w:color="auto" w:sz="4" w:space="0"/>
            </w:tcBorders>
            <w:shd w:val="clear" w:color="000000" w:fill="E2EFDA"/>
            <w:noWrap/>
            <w:vAlign w:val="center"/>
          </w:tcPr>
          <w:p>
            <w:pPr>
              <w:widowControl/>
              <w:jc w:val="center"/>
              <w:rPr>
                <w:rFonts w:ascii="宋体" w:hAnsi="宋体"/>
                <w:b/>
                <w:bCs/>
                <w:color w:val="000000"/>
                <w:kern w:val="0"/>
                <w:sz w:val="16"/>
                <w:szCs w:val="16"/>
              </w:rPr>
            </w:pPr>
            <w:r>
              <w:rPr>
                <w:rFonts w:hint="eastAsia" w:ascii="宋体" w:hAnsi="宋体"/>
                <w:b/>
                <w:bCs/>
                <w:color w:val="000000"/>
                <w:kern w:val="0"/>
                <w:sz w:val="16"/>
                <w:szCs w:val="16"/>
              </w:rPr>
              <w:t>—</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b/>
                <w:bCs/>
                <w:color w:val="000000"/>
                <w:kern w:val="0"/>
                <w:sz w:val="16"/>
                <w:szCs w:val="16"/>
              </w:rPr>
            </w:pPr>
            <w:r>
              <w:rPr>
                <w:rFonts w:hint="eastAsia" w:ascii="宋体" w:hAnsi="宋体"/>
                <w:b/>
                <w:bCs/>
                <w:color w:val="000000"/>
                <w:kern w:val="0"/>
                <w:sz w:val="16"/>
                <w:szCs w:val="16"/>
              </w:rPr>
              <w:t>　</w:t>
            </w:r>
          </w:p>
        </w:tc>
      </w:tr>
      <w:tr>
        <w:tblPrEx>
          <w:tblLayout w:type="fixed"/>
          <w:tblCellMar>
            <w:top w:w="0" w:type="dxa"/>
            <w:left w:w="108" w:type="dxa"/>
            <w:bottom w:w="0" w:type="dxa"/>
            <w:right w:w="108" w:type="dxa"/>
          </w:tblCellMar>
        </w:tblPrEx>
        <w:trPr>
          <w:trHeight w:val="409" w:hRule="atLeast"/>
        </w:trPr>
        <w:tc>
          <w:tcPr>
            <w:tcW w:w="6283"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b/>
                <w:bCs/>
                <w:kern w:val="0"/>
                <w:sz w:val="16"/>
                <w:szCs w:val="16"/>
              </w:rPr>
            </w:pPr>
            <w:r>
              <w:rPr>
                <w:rFonts w:hint="eastAsia" w:ascii="宋体" w:hAnsi="宋体"/>
                <w:b/>
                <w:bCs/>
                <w:kern w:val="0"/>
                <w:sz w:val="16"/>
                <w:szCs w:val="16"/>
              </w:rPr>
              <w:t>选修课程：学分总计、学时总计、占总学时比例</w:t>
            </w:r>
          </w:p>
        </w:tc>
        <w:tc>
          <w:tcPr>
            <w:tcW w:w="2447" w:type="dxa"/>
            <w:gridSpan w:val="5"/>
            <w:tcBorders>
              <w:top w:val="single" w:color="auto" w:sz="4" w:space="0"/>
              <w:left w:val="nil"/>
              <w:bottom w:val="single" w:color="auto" w:sz="4" w:space="0"/>
              <w:right w:val="single" w:color="auto" w:sz="4" w:space="0"/>
            </w:tcBorders>
            <w:shd w:val="clear" w:color="000000" w:fill="E2EFDA"/>
            <w:noWrap/>
            <w:vAlign w:val="center"/>
          </w:tcPr>
          <w:p>
            <w:pPr>
              <w:widowControl/>
              <w:jc w:val="center"/>
              <w:rPr>
                <w:rFonts w:ascii="宋体" w:hAnsi="宋体"/>
                <w:b/>
                <w:bCs/>
                <w:color w:val="000000"/>
                <w:kern w:val="0"/>
                <w:sz w:val="16"/>
                <w:szCs w:val="16"/>
              </w:rPr>
            </w:pPr>
            <w:r>
              <w:rPr>
                <w:rFonts w:hint="eastAsia" w:ascii="宋体" w:hAnsi="宋体"/>
                <w:b/>
                <w:bCs/>
                <w:color w:val="000000"/>
                <w:kern w:val="0"/>
                <w:sz w:val="16"/>
                <w:szCs w:val="16"/>
              </w:rPr>
              <w:t>16</w:t>
            </w:r>
          </w:p>
        </w:tc>
        <w:tc>
          <w:tcPr>
            <w:tcW w:w="2476" w:type="dxa"/>
            <w:gridSpan w:val="4"/>
            <w:tcBorders>
              <w:top w:val="single" w:color="auto" w:sz="4" w:space="0"/>
              <w:left w:val="nil"/>
              <w:bottom w:val="single" w:color="auto" w:sz="4" w:space="0"/>
              <w:right w:val="single" w:color="auto" w:sz="4" w:space="0"/>
            </w:tcBorders>
            <w:shd w:val="clear" w:color="000000" w:fill="E2EFDA"/>
            <w:noWrap/>
            <w:vAlign w:val="center"/>
          </w:tcPr>
          <w:p>
            <w:pPr>
              <w:widowControl/>
              <w:jc w:val="center"/>
              <w:rPr>
                <w:rFonts w:ascii="宋体" w:hAnsi="宋体"/>
                <w:b/>
                <w:bCs/>
                <w:color w:val="000000"/>
                <w:kern w:val="0"/>
                <w:sz w:val="16"/>
                <w:szCs w:val="16"/>
              </w:rPr>
            </w:pPr>
            <w:r>
              <w:rPr>
                <w:rFonts w:hint="eastAsia" w:ascii="宋体" w:hAnsi="宋体"/>
                <w:b/>
                <w:bCs/>
                <w:color w:val="000000"/>
                <w:kern w:val="0"/>
                <w:sz w:val="16"/>
                <w:szCs w:val="16"/>
              </w:rPr>
              <w:t>288</w:t>
            </w:r>
          </w:p>
        </w:tc>
        <w:tc>
          <w:tcPr>
            <w:tcW w:w="2627" w:type="dxa"/>
            <w:gridSpan w:val="4"/>
            <w:tcBorders>
              <w:top w:val="single" w:color="auto" w:sz="4" w:space="0"/>
              <w:left w:val="nil"/>
              <w:bottom w:val="single" w:color="auto" w:sz="4" w:space="0"/>
              <w:right w:val="single" w:color="auto" w:sz="4" w:space="0"/>
            </w:tcBorders>
            <w:shd w:val="clear" w:color="000000" w:fill="E2EFDA"/>
            <w:noWrap/>
            <w:vAlign w:val="center"/>
          </w:tcPr>
          <w:p>
            <w:pPr>
              <w:widowControl/>
              <w:jc w:val="center"/>
              <w:rPr>
                <w:rFonts w:ascii="宋体" w:hAnsi="宋体"/>
                <w:b/>
                <w:bCs/>
                <w:color w:val="000000"/>
                <w:kern w:val="0"/>
                <w:sz w:val="16"/>
                <w:szCs w:val="16"/>
              </w:rPr>
            </w:pPr>
            <w:r>
              <w:rPr>
                <w:rFonts w:hint="eastAsia" w:ascii="宋体" w:hAnsi="宋体"/>
                <w:b/>
                <w:bCs/>
                <w:color w:val="000000"/>
                <w:kern w:val="0"/>
                <w:sz w:val="16"/>
                <w:szCs w:val="16"/>
              </w:rPr>
              <w:t>10.2 %</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b/>
                <w:bCs/>
                <w:color w:val="000000"/>
                <w:kern w:val="0"/>
                <w:sz w:val="16"/>
                <w:szCs w:val="16"/>
              </w:rPr>
            </w:pPr>
            <w:r>
              <w:rPr>
                <w:rFonts w:hint="eastAsia" w:ascii="宋体" w:hAnsi="宋体"/>
                <w:b/>
                <w:bCs/>
                <w:color w:val="000000"/>
                <w:kern w:val="0"/>
                <w:sz w:val="16"/>
                <w:szCs w:val="16"/>
              </w:rPr>
              <w:t>　</w:t>
            </w:r>
          </w:p>
        </w:tc>
      </w:tr>
      <w:tr>
        <w:tblPrEx>
          <w:tblLayout w:type="fixed"/>
          <w:tblCellMar>
            <w:top w:w="0" w:type="dxa"/>
            <w:left w:w="108" w:type="dxa"/>
            <w:bottom w:w="0" w:type="dxa"/>
            <w:right w:w="108" w:type="dxa"/>
          </w:tblCellMar>
        </w:tblPrEx>
        <w:trPr>
          <w:trHeight w:val="409" w:hRule="atLeast"/>
        </w:trPr>
        <w:tc>
          <w:tcPr>
            <w:tcW w:w="6283"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b/>
                <w:bCs/>
                <w:kern w:val="0"/>
                <w:sz w:val="16"/>
                <w:szCs w:val="16"/>
              </w:rPr>
            </w:pPr>
            <w:r>
              <w:rPr>
                <w:rFonts w:hint="eastAsia" w:ascii="宋体" w:hAnsi="宋体"/>
                <w:b/>
                <w:bCs/>
                <w:kern w:val="0"/>
                <w:sz w:val="16"/>
                <w:szCs w:val="16"/>
              </w:rPr>
              <w:t>实践性教学：学时总计、占总学时比例</w:t>
            </w:r>
          </w:p>
        </w:tc>
        <w:tc>
          <w:tcPr>
            <w:tcW w:w="2447" w:type="dxa"/>
            <w:gridSpan w:val="5"/>
            <w:tcBorders>
              <w:top w:val="single" w:color="auto" w:sz="4" w:space="0"/>
              <w:left w:val="nil"/>
              <w:bottom w:val="single" w:color="auto" w:sz="4" w:space="0"/>
              <w:right w:val="single" w:color="auto" w:sz="4" w:space="0"/>
            </w:tcBorders>
            <w:shd w:val="clear" w:color="000000" w:fill="E2EFDA"/>
            <w:noWrap/>
            <w:vAlign w:val="center"/>
          </w:tcPr>
          <w:p>
            <w:pPr>
              <w:widowControl/>
              <w:jc w:val="center"/>
              <w:rPr>
                <w:rFonts w:ascii="宋体" w:hAnsi="宋体"/>
                <w:b/>
                <w:bCs/>
                <w:color w:val="000000"/>
                <w:kern w:val="0"/>
                <w:sz w:val="16"/>
                <w:szCs w:val="16"/>
              </w:rPr>
            </w:pPr>
            <w:r>
              <w:rPr>
                <w:rFonts w:hint="eastAsia" w:ascii="宋体" w:hAnsi="宋体"/>
                <w:b/>
                <w:bCs/>
                <w:color w:val="000000"/>
                <w:kern w:val="0"/>
                <w:sz w:val="16"/>
                <w:szCs w:val="16"/>
              </w:rPr>
              <w:t>—</w:t>
            </w:r>
          </w:p>
        </w:tc>
        <w:tc>
          <w:tcPr>
            <w:tcW w:w="2476" w:type="dxa"/>
            <w:gridSpan w:val="4"/>
            <w:tcBorders>
              <w:top w:val="single" w:color="auto" w:sz="4" w:space="0"/>
              <w:left w:val="nil"/>
              <w:bottom w:val="single" w:color="auto" w:sz="4" w:space="0"/>
              <w:right w:val="single" w:color="auto" w:sz="4" w:space="0"/>
            </w:tcBorders>
            <w:shd w:val="clear" w:color="000000" w:fill="E2EFDA"/>
            <w:noWrap/>
            <w:vAlign w:val="center"/>
          </w:tcPr>
          <w:p>
            <w:pPr>
              <w:widowControl/>
              <w:jc w:val="center"/>
              <w:rPr>
                <w:rFonts w:ascii="宋体" w:hAnsi="宋体"/>
                <w:b/>
                <w:bCs/>
                <w:color w:val="000000"/>
                <w:kern w:val="0"/>
                <w:sz w:val="16"/>
                <w:szCs w:val="16"/>
              </w:rPr>
            </w:pPr>
            <w:r>
              <w:rPr>
                <w:rFonts w:hint="eastAsia" w:ascii="宋体" w:hAnsi="宋体"/>
                <w:b/>
                <w:bCs/>
                <w:color w:val="000000"/>
                <w:kern w:val="0"/>
                <w:sz w:val="16"/>
                <w:szCs w:val="16"/>
              </w:rPr>
              <w:t>1985</w:t>
            </w:r>
          </w:p>
        </w:tc>
        <w:tc>
          <w:tcPr>
            <w:tcW w:w="2627" w:type="dxa"/>
            <w:gridSpan w:val="4"/>
            <w:tcBorders>
              <w:top w:val="single" w:color="auto" w:sz="4" w:space="0"/>
              <w:left w:val="nil"/>
              <w:bottom w:val="single" w:color="auto" w:sz="4" w:space="0"/>
              <w:right w:val="single" w:color="auto" w:sz="4" w:space="0"/>
            </w:tcBorders>
            <w:shd w:val="clear" w:color="000000" w:fill="E2EFDA"/>
            <w:noWrap/>
            <w:vAlign w:val="center"/>
          </w:tcPr>
          <w:p>
            <w:pPr>
              <w:widowControl/>
              <w:jc w:val="center"/>
              <w:rPr>
                <w:rFonts w:ascii="宋体" w:hAnsi="宋体"/>
                <w:b/>
                <w:bCs/>
                <w:color w:val="000000"/>
                <w:kern w:val="0"/>
                <w:sz w:val="16"/>
                <w:szCs w:val="16"/>
              </w:rPr>
            </w:pPr>
            <w:r>
              <w:rPr>
                <w:rFonts w:hint="eastAsia" w:ascii="宋体" w:hAnsi="宋体"/>
                <w:b/>
                <w:bCs/>
                <w:color w:val="000000"/>
                <w:kern w:val="0"/>
                <w:sz w:val="16"/>
                <w:szCs w:val="16"/>
              </w:rPr>
              <w:t>70.3 %</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b/>
                <w:bCs/>
                <w:color w:val="000000"/>
                <w:kern w:val="0"/>
                <w:sz w:val="16"/>
                <w:szCs w:val="16"/>
              </w:rPr>
            </w:pPr>
            <w:r>
              <w:rPr>
                <w:rFonts w:hint="eastAsia" w:ascii="宋体" w:hAnsi="宋体"/>
                <w:b/>
                <w:bCs/>
                <w:color w:val="000000"/>
                <w:kern w:val="0"/>
                <w:sz w:val="16"/>
                <w:szCs w:val="16"/>
              </w:rPr>
              <w:t>　</w:t>
            </w:r>
          </w:p>
        </w:tc>
      </w:tr>
    </w:tbl>
    <w:p>
      <w:pPr>
        <w:spacing w:line="500" w:lineRule="exact"/>
        <w:rPr>
          <w:rFonts w:ascii="仿宋" w:hAnsi="仿宋" w:eastAsia="仿宋" w:cs="仿宋"/>
          <w:sz w:val="28"/>
          <w:szCs w:val="28"/>
        </w:rPr>
        <w:sectPr>
          <w:headerReference r:id="rId4" w:type="default"/>
          <w:pgSz w:w="16838" w:h="11906" w:orient="landscape"/>
          <w:pgMar w:top="851" w:right="1134" w:bottom="851" w:left="1134" w:header="851" w:footer="992" w:gutter="0"/>
          <w:cols w:space="720" w:num="1"/>
          <w:docGrid w:type="linesAndChars" w:linePitch="312" w:charSpace="0"/>
        </w:sectPr>
      </w:pPr>
    </w:p>
    <w:p>
      <w:pPr>
        <w:ind w:firstLine="488" w:firstLineChars="200"/>
        <w:rPr>
          <w:rFonts w:ascii="黑体" w:hAnsi="宋体" w:eastAsia="黑体" w:cs="黑体"/>
          <w:color w:val="000000"/>
          <w:kern w:val="0"/>
          <w:sz w:val="28"/>
          <w:szCs w:val="28"/>
          <w:lang w:bidi="ar"/>
        </w:rPr>
      </w:pPr>
      <w:r>
        <w:rPr>
          <w:rFonts w:hint="eastAsia" w:ascii="仿宋" w:hAnsi="仿宋" w:eastAsia="仿宋" w:cs="仿宋"/>
          <w:kern w:val="0"/>
          <w:sz w:val="24"/>
        </w:rPr>
        <w:t xml:space="preserve">附表2                   </w:t>
      </w:r>
      <w:r>
        <w:rPr>
          <w:rFonts w:hint="eastAsia" w:ascii="微软雅黑" w:hAnsi="微软雅黑" w:eastAsia="微软雅黑" w:cs="微软雅黑"/>
          <w:kern w:val="0"/>
          <w:sz w:val="28"/>
          <w:szCs w:val="28"/>
        </w:rPr>
        <w:t xml:space="preserve">  </w:t>
      </w:r>
      <w:r>
        <w:rPr>
          <w:rFonts w:hint="eastAsia" w:ascii="黑体" w:hAnsi="宋体" w:eastAsia="黑体" w:cs="黑体"/>
          <w:color w:val="000000"/>
          <w:kern w:val="0"/>
          <w:sz w:val="28"/>
          <w:szCs w:val="28"/>
          <w:lang w:bidi="ar"/>
        </w:rPr>
        <w:t>选修模块安排表</w:t>
      </w:r>
    </w:p>
    <w:tbl>
      <w:tblPr>
        <w:tblStyle w:val="8"/>
        <w:tblW w:w="9332"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54"/>
        <w:gridCol w:w="1276"/>
        <w:gridCol w:w="3259"/>
        <w:gridCol w:w="675"/>
        <w:gridCol w:w="639"/>
        <w:gridCol w:w="651"/>
        <w:gridCol w:w="607"/>
        <w:gridCol w:w="567"/>
        <w:gridCol w:w="90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7" w:hRule="atLeast"/>
          <w:jc w:val="center"/>
        </w:trPr>
        <w:tc>
          <w:tcPr>
            <w:tcW w:w="754" w:type="dxa"/>
            <w:vMerge w:val="restart"/>
            <w:tcBorders>
              <w:top w:val="single" w:color="auto" w:sz="8" w:space="0"/>
              <w:bottom w:val="single" w:color="auto" w:sz="8" w:space="0"/>
            </w:tcBorders>
            <w:vAlign w:val="center"/>
          </w:tcPr>
          <w:p>
            <w:pPr>
              <w:widowControl/>
              <w:jc w:val="center"/>
              <w:rPr>
                <w:rFonts w:ascii="仿宋" w:hAnsi="仿宋" w:eastAsia="仿宋" w:cs="仿宋"/>
                <w:kern w:val="0"/>
                <w:sz w:val="20"/>
              </w:rPr>
            </w:pPr>
            <w:r>
              <w:rPr>
                <w:rFonts w:hint="eastAsia" w:ascii="仿宋" w:hAnsi="仿宋" w:eastAsia="仿宋" w:cs="仿宋"/>
                <w:kern w:val="0"/>
                <w:sz w:val="20"/>
              </w:rPr>
              <w:t>课程属性</w:t>
            </w:r>
          </w:p>
        </w:tc>
        <w:tc>
          <w:tcPr>
            <w:tcW w:w="1276" w:type="dxa"/>
            <w:vMerge w:val="restart"/>
            <w:tcBorders>
              <w:top w:val="single" w:color="auto" w:sz="8" w:space="0"/>
              <w:bottom w:val="single" w:color="auto" w:sz="8" w:space="0"/>
            </w:tcBorders>
            <w:vAlign w:val="center"/>
          </w:tcPr>
          <w:p>
            <w:pPr>
              <w:widowControl/>
              <w:jc w:val="center"/>
              <w:rPr>
                <w:rFonts w:ascii="仿宋" w:hAnsi="仿宋" w:eastAsia="仿宋" w:cs="仿宋"/>
                <w:kern w:val="0"/>
                <w:sz w:val="20"/>
              </w:rPr>
            </w:pPr>
            <w:r>
              <w:rPr>
                <w:rFonts w:hint="eastAsia" w:ascii="仿宋" w:hAnsi="仿宋" w:eastAsia="仿宋" w:cs="仿宋"/>
                <w:kern w:val="0"/>
                <w:sz w:val="20"/>
              </w:rPr>
              <w:t>课程代码</w:t>
            </w:r>
          </w:p>
        </w:tc>
        <w:tc>
          <w:tcPr>
            <w:tcW w:w="3259" w:type="dxa"/>
            <w:vMerge w:val="restart"/>
            <w:tcBorders>
              <w:top w:val="single" w:color="auto" w:sz="8" w:space="0"/>
              <w:bottom w:val="single" w:color="auto" w:sz="8" w:space="0"/>
            </w:tcBorders>
            <w:vAlign w:val="center"/>
          </w:tcPr>
          <w:p>
            <w:pPr>
              <w:widowControl/>
              <w:jc w:val="center"/>
              <w:rPr>
                <w:rFonts w:ascii="仿宋" w:hAnsi="仿宋" w:eastAsia="仿宋" w:cs="仿宋"/>
                <w:kern w:val="0"/>
                <w:sz w:val="20"/>
              </w:rPr>
            </w:pPr>
            <w:r>
              <w:rPr>
                <w:rFonts w:hint="eastAsia" w:ascii="仿宋" w:hAnsi="仿宋" w:eastAsia="仿宋" w:cs="仿宋"/>
                <w:kern w:val="0"/>
                <w:sz w:val="20"/>
              </w:rPr>
              <w:t>课程名称</w:t>
            </w:r>
          </w:p>
        </w:tc>
        <w:tc>
          <w:tcPr>
            <w:tcW w:w="675" w:type="dxa"/>
            <w:vMerge w:val="restart"/>
            <w:tcBorders>
              <w:top w:val="single" w:color="auto" w:sz="8" w:space="0"/>
              <w:bottom w:val="single" w:color="auto" w:sz="8" w:space="0"/>
            </w:tcBorders>
            <w:vAlign w:val="center"/>
          </w:tcPr>
          <w:p>
            <w:pPr>
              <w:jc w:val="center"/>
              <w:rPr>
                <w:rFonts w:ascii="仿宋" w:hAnsi="仿宋" w:eastAsia="仿宋" w:cs="仿宋"/>
                <w:kern w:val="0"/>
                <w:sz w:val="20"/>
              </w:rPr>
            </w:pPr>
            <w:r>
              <w:rPr>
                <w:rFonts w:hint="eastAsia" w:ascii="仿宋" w:hAnsi="仿宋" w:eastAsia="仿宋" w:cs="仿宋"/>
                <w:kern w:val="0"/>
                <w:sz w:val="20"/>
              </w:rPr>
              <w:t>课程类型</w:t>
            </w:r>
          </w:p>
        </w:tc>
        <w:tc>
          <w:tcPr>
            <w:tcW w:w="639" w:type="dxa"/>
            <w:vMerge w:val="restart"/>
            <w:tcBorders>
              <w:top w:val="single" w:color="auto" w:sz="8" w:space="0"/>
              <w:bottom w:val="single" w:color="auto" w:sz="8" w:space="0"/>
            </w:tcBorders>
            <w:vAlign w:val="center"/>
          </w:tcPr>
          <w:p>
            <w:pPr>
              <w:jc w:val="center"/>
              <w:rPr>
                <w:rFonts w:ascii="仿宋" w:hAnsi="仿宋" w:eastAsia="仿宋" w:cs="仿宋"/>
                <w:kern w:val="0"/>
                <w:sz w:val="20"/>
              </w:rPr>
            </w:pPr>
            <w:r>
              <w:rPr>
                <w:rFonts w:hint="eastAsia" w:ascii="仿宋" w:hAnsi="仿宋" w:eastAsia="仿宋" w:cs="仿宋"/>
                <w:kern w:val="0"/>
                <w:sz w:val="20"/>
              </w:rPr>
              <w:t>总时数</w:t>
            </w:r>
          </w:p>
        </w:tc>
        <w:tc>
          <w:tcPr>
            <w:tcW w:w="651" w:type="dxa"/>
            <w:tcBorders>
              <w:top w:val="single" w:color="auto" w:sz="8" w:space="0"/>
              <w:bottom w:val="single" w:color="auto" w:sz="8" w:space="0"/>
            </w:tcBorders>
            <w:vAlign w:val="center"/>
          </w:tcPr>
          <w:p>
            <w:pPr>
              <w:widowControl/>
              <w:jc w:val="center"/>
              <w:rPr>
                <w:rFonts w:ascii="仿宋" w:hAnsi="仿宋" w:eastAsia="仿宋" w:cs="仿宋"/>
                <w:kern w:val="0"/>
                <w:sz w:val="20"/>
              </w:rPr>
            </w:pPr>
            <w:r>
              <w:rPr>
                <w:rFonts w:hint="eastAsia" w:ascii="仿宋" w:hAnsi="仿宋" w:eastAsia="仿宋" w:cs="仿宋"/>
                <w:kern w:val="0"/>
                <w:sz w:val="20"/>
              </w:rPr>
              <w:t>其中</w:t>
            </w:r>
          </w:p>
        </w:tc>
        <w:tc>
          <w:tcPr>
            <w:tcW w:w="1174" w:type="dxa"/>
            <w:gridSpan w:val="2"/>
            <w:tcBorders>
              <w:top w:val="single" w:color="auto" w:sz="8" w:space="0"/>
              <w:bottom w:val="single" w:color="auto" w:sz="8" w:space="0"/>
            </w:tcBorders>
            <w:vAlign w:val="center"/>
          </w:tcPr>
          <w:p>
            <w:pPr>
              <w:widowControl/>
              <w:jc w:val="center"/>
              <w:rPr>
                <w:rFonts w:ascii="仿宋" w:hAnsi="仿宋" w:eastAsia="仿宋" w:cs="仿宋"/>
                <w:kern w:val="0"/>
                <w:sz w:val="20"/>
              </w:rPr>
            </w:pPr>
            <w:r>
              <w:rPr>
                <w:rFonts w:hint="eastAsia" w:ascii="仿宋" w:hAnsi="仿宋" w:eastAsia="仿宋" w:cs="仿宋"/>
                <w:kern w:val="0"/>
                <w:sz w:val="20"/>
              </w:rPr>
              <w:t>考核方式</w:t>
            </w:r>
          </w:p>
        </w:tc>
        <w:tc>
          <w:tcPr>
            <w:tcW w:w="904" w:type="dxa"/>
            <w:vMerge w:val="restart"/>
            <w:tcBorders>
              <w:top w:val="single" w:color="auto" w:sz="8" w:space="0"/>
              <w:bottom w:val="single" w:color="auto" w:sz="8" w:space="0"/>
            </w:tcBorders>
            <w:vAlign w:val="center"/>
          </w:tcPr>
          <w:p>
            <w:pPr>
              <w:widowControl/>
              <w:jc w:val="center"/>
              <w:rPr>
                <w:rFonts w:ascii="仿宋" w:hAnsi="仿宋" w:eastAsia="仿宋" w:cs="仿宋"/>
                <w:kern w:val="0"/>
                <w:sz w:val="20"/>
              </w:rPr>
            </w:pPr>
            <w:r>
              <w:rPr>
                <w:rFonts w:hint="eastAsia" w:ascii="仿宋" w:hAnsi="仿宋" w:eastAsia="仿宋" w:cs="仿宋"/>
                <w:kern w:val="0"/>
                <w:sz w:val="20"/>
              </w:rPr>
              <w:t>课程学分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12" w:hRule="atLeast"/>
          <w:jc w:val="center"/>
        </w:trPr>
        <w:tc>
          <w:tcPr>
            <w:tcW w:w="754" w:type="dxa"/>
            <w:vMerge w:val="continue"/>
            <w:tcBorders>
              <w:top w:val="single" w:color="auto" w:sz="8" w:space="0"/>
            </w:tcBorders>
            <w:vAlign w:val="center"/>
          </w:tcPr>
          <w:p>
            <w:pPr>
              <w:widowControl/>
              <w:jc w:val="center"/>
              <w:rPr>
                <w:rFonts w:ascii="仿宋" w:hAnsi="仿宋" w:eastAsia="仿宋" w:cs="仿宋"/>
                <w:kern w:val="0"/>
                <w:sz w:val="20"/>
              </w:rPr>
            </w:pPr>
          </w:p>
        </w:tc>
        <w:tc>
          <w:tcPr>
            <w:tcW w:w="1276" w:type="dxa"/>
            <w:vMerge w:val="continue"/>
            <w:tcBorders>
              <w:top w:val="single" w:color="auto" w:sz="8" w:space="0"/>
            </w:tcBorders>
            <w:vAlign w:val="center"/>
          </w:tcPr>
          <w:p>
            <w:pPr>
              <w:widowControl/>
              <w:jc w:val="center"/>
              <w:rPr>
                <w:rFonts w:ascii="仿宋" w:hAnsi="仿宋" w:eastAsia="仿宋" w:cs="仿宋"/>
                <w:kern w:val="0"/>
                <w:sz w:val="20"/>
              </w:rPr>
            </w:pPr>
          </w:p>
        </w:tc>
        <w:tc>
          <w:tcPr>
            <w:tcW w:w="3259" w:type="dxa"/>
            <w:vMerge w:val="continue"/>
            <w:tcBorders>
              <w:top w:val="single" w:color="auto" w:sz="8" w:space="0"/>
            </w:tcBorders>
            <w:vAlign w:val="center"/>
          </w:tcPr>
          <w:p>
            <w:pPr>
              <w:widowControl/>
              <w:jc w:val="center"/>
              <w:rPr>
                <w:rFonts w:ascii="仿宋" w:hAnsi="仿宋" w:eastAsia="仿宋" w:cs="仿宋"/>
                <w:kern w:val="0"/>
                <w:sz w:val="20"/>
              </w:rPr>
            </w:pPr>
          </w:p>
        </w:tc>
        <w:tc>
          <w:tcPr>
            <w:tcW w:w="675" w:type="dxa"/>
            <w:vMerge w:val="continue"/>
            <w:tcBorders>
              <w:top w:val="single" w:color="auto" w:sz="8" w:space="0"/>
            </w:tcBorders>
            <w:vAlign w:val="center"/>
          </w:tcPr>
          <w:p>
            <w:pPr>
              <w:widowControl/>
              <w:jc w:val="center"/>
              <w:rPr>
                <w:rFonts w:ascii="仿宋" w:hAnsi="仿宋" w:eastAsia="仿宋" w:cs="仿宋"/>
                <w:kern w:val="0"/>
                <w:sz w:val="20"/>
              </w:rPr>
            </w:pPr>
          </w:p>
        </w:tc>
        <w:tc>
          <w:tcPr>
            <w:tcW w:w="639" w:type="dxa"/>
            <w:vMerge w:val="continue"/>
            <w:tcBorders>
              <w:top w:val="single" w:color="auto" w:sz="8" w:space="0"/>
            </w:tcBorders>
            <w:vAlign w:val="center"/>
          </w:tcPr>
          <w:p>
            <w:pPr>
              <w:widowControl/>
              <w:jc w:val="center"/>
              <w:rPr>
                <w:rFonts w:ascii="仿宋" w:hAnsi="仿宋" w:eastAsia="仿宋" w:cs="仿宋"/>
                <w:kern w:val="0"/>
                <w:sz w:val="20"/>
              </w:rPr>
            </w:pPr>
          </w:p>
        </w:tc>
        <w:tc>
          <w:tcPr>
            <w:tcW w:w="651" w:type="dxa"/>
            <w:tcBorders>
              <w:top w:val="single" w:color="auto" w:sz="8" w:space="0"/>
            </w:tcBorders>
            <w:vAlign w:val="center"/>
          </w:tcPr>
          <w:p>
            <w:pPr>
              <w:widowControl/>
              <w:jc w:val="center"/>
              <w:rPr>
                <w:rFonts w:ascii="仿宋" w:hAnsi="仿宋" w:eastAsia="仿宋" w:cs="仿宋"/>
                <w:kern w:val="0"/>
                <w:sz w:val="20"/>
              </w:rPr>
            </w:pPr>
            <w:r>
              <w:rPr>
                <w:rFonts w:hint="eastAsia" w:ascii="仿宋" w:hAnsi="仿宋" w:eastAsia="仿宋" w:cs="仿宋"/>
                <w:kern w:val="0"/>
                <w:sz w:val="20"/>
              </w:rPr>
              <w:t>实践时数</w:t>
            </w:r>
          </w:p>
        </w:tc>
        <w:tc>
          <w:tcPr>
            <w:tcW w:w="607" w:type="dxa"/>
            <w:tcBorders>
              <w:top w:val="single" w:color="auto" w:sz="8" w:space="0"/>
            </w:tcBorders>
            <w:vAlign w:val="center"/>
          </w:tcPr>
          <w:p>
            <w:pPr>
              <w:widowControl/>
              <w:jc w:val="center"/>
              <w:rPr>
                <w:rFonts w:ascii="仿宋" w:hAnsi="仿宋" w:eastAsia="仿宋" w:cs="仿宋"/>
                <w:kern w:val="0"/>
                <w:sz w:val="20"/>
              </w:rPr>
            </w:pPr>
            <w:r>
              <w:rPr>
                <w:rFonts w:hint="eastAsia" w:ascii="仿宋" w:hAnsi="仿宋" w:eastAsia="仿宋" w:cs="仿宋"/>
                <w:kern w:val="0"/>
                <w:sz w:val="20"/>
              </w:rPr>
              <w:t>考查</w:t>
            </w:r>
          </w:p>
        </w:tc>
        <w:tc>
          <w:tcPr>
            <w:tcW w:w="567" w:type="dxa"/>
            <w:tcBorders>
              <w:top w:val="single" w:color="auto" w:sz="8" w:space="0"/>
            </w:tcBorders>
            <w:vAlign w:val="center"/>
          </w:tcPr>
          <w:p>
            <w:pPr>
              <w:widowControl/>
              <w:jc w:val="center"/>
              <w:rPr>
                <w:rFonts w:ascii="仿宋" w:hAnsi="仿宋" w:eastAsia="仿宋" w:cs="仿宋"/>
                <w:kern w:val="0"/>
                <w:sz w:val="20"/>
              </w:rPr>
            </w:pPr>
            <w:r>
              <w:rPr>
                <w:rFonts w:hint="eastAsia" w:ascii="仿宋" w:hAnsi="仿宋" w:eastAsia="仿宋" w:cs="仿宋"/>
                <w:kern w:val="0"/>
                <w:sz w:val="20"/>
              </w:rPr>
              <w:t>考试</w:t>
            </w:r>
          </w:p>
        </w:tc>
        <w:tc>
          <w:tcPr>
            <w:tcW w:w="904" w:type="dxa"/>
            <w:vMerge w:val="continue"/>
            <w:tcBorders>
              <w:top w:val="single" w:color="auto" w:sz="8" w:space="0"/>
            </w:tcBorders>
            <w:vAlign w:val="center"/>
          </w:tcPr>
          <w:p>
            <w:pPr>
              <w:widowControl/>
              <w:jc w:val="center"/>
              <w:rPr>
                <w:rFonts w:ascii="仿宋" w:hAnsi="仿宋" w:eastAsia="仿宋" w:cs="仿宋"/>
                <w:kern w:val="0"/>
                <w:sz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8" w:hRule="exact"/>
          <w:jc w:val="center"/>
        </w:trPr>
        <w:tc>
          <w:tcPr>
            <w:tcW w:w="754" w:type="dxa"/>
            <w:vMerge w:val="restart"/>
            <w:tcBorders>
              <w:left w:val="single" w:color="000000" w:sz="8" w:space="0"/>
            </w:tcBorders>
            <w:shd w:val="clear" w:color="auto" w:fill="auto"/>
            <w:vAlign w:val="center"/>
          </w:tcPr>
          <w:p>
            <w:pPr>
              <w:widowControl/>
              <w:jc w:val="center"/>
              <w:rPr>
                <w:rFonts w:ascii="仿宋" w:hAnsi="仿宋" w:eastAsia="仿宋" w:cs="仿宋"/>
                <w:kern w:val="0"/>
                <w:sz w:val="20"/>
              </w:rPr>
            </w:pPr>
            <w:r>
              <w:rPr>
                <w:rFonts w:hint="eastAsia" w:ascii="仿宋" w:hAnsi="仿宋" w:eastAsia="仿宋" w:cs="仿宋"/>
                <w:kern w:val="0"/>
                <w:sz w:val="20"/>
              </w:rPr>
              <w:t>公共选修课程</w:t>
            </w:r>
          </w:p>
        </w:tc>
        <w:tc>
          <w:tcPr>
            <w:tcW w:w="1276" w:type="dxa"/>
            <w:shd w:val="clear" w:color="auto" w:fill="auto"/>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1900002301</w:t>
            </w:r>
          </w:p>
        </w:tc>
        <w:tc>
          <w:tcPr>
            <w:tcW w:w="3259" w:type="dxa"/>
            <w:shd w:val="clear" w:color="auto" w:fill="FFFFFF"/>
            <w:vAlign w:val="center"/>
          </w:tcPr>
          <w:p>
            <w:pPr>
              <w:widowControl/>
              <w:jc w:val="center"/>
              <w:rPr>
                <w:rFonts w:ascii="仿宋" w:hAnsi="仿宋" w:eastAsia="仿宋" w:cs="仿宋"/>
                <w:kern w:val="0"/>
                <w:sz w:val="20"/>
              </w:rPr>
            </w:pPr>
            <w:r>
              <w:rPr>
                <w:rFonts w:hint="eastAsia" w:eastAsia="仿宋_GB2312" w:cs="仿宋_GB2312"/>
                <w:kern w:val="0"/>
                <w:sz w:val="20"/>
              </w:rPr>
              <w:t>党史国史</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shd w:val="clear" w:color="auto" w:fill="auto"/>
            <w:vAlign w:val="center"/>
          </w:tcPr>
          <w:p>
            <w:pPr>
              <w:widowControl/>
              <w:jc w:val="center"/>
              <w:rPr>
                <w:rFonts w:ascii="仿宋" w:hAnsi="仿宋" w:eastAsia="仿宋" w:cs="仿宋"/>
                <w:kern w:val="0"/>
                <w:sz w:val="20"/>
              </w:rPr>
            </w:pPr>
          </w:p>
        </w:tc>
        <w:tc>
          <w:tcPr>
            <w:tcW w:w="1276" w:type="dxa"/>
            <w:shd w:val="clear" w:color="auto" w:fill="auto"/>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1900002302</w:t>
            </w:r>
          </w:p>
        </w:tc>
        <w:tc>
          <w:tcPr>
            <w:tcW w:w="3259" w:type="dxa"/>
            <w:shd w:val="clear" w:color="auto" w:fill="FFFFFF"/>
            <w:vAlign w:val="center"/>
          </w:tcPr>
          <w:p>
            <w:pPr>
              <w:widowControl/>
              <w:jc w:val="center"/>
              <w:rPr>
                <w:rFonts w:ascii="仿宋" w:hAnsi="仿宋" w:eastAsia="仿宋" w:cs="仿宋"/>
                <w:kern w:val="0"/>
                <w:sz w:val="20"/>
              </w:rPr>
            </w:pPr>
            <w:r>
              <w:rPr>
                <w:rFonts w:hint="eastAsia" w:eastAsia="仿宋_GB2312" w:cs="仿宋_GB2312"/>
                <w:kern w:val="0"/>
                <w:sz w:val="20"/>
              </w:rPr>
              <w:t>应用文写作</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1900002303</w:t>
            </w:r>
          </w:p>
        </w:tc>
        <w:tc>
          <w:tcPr>
            <w:tcW w:w="3259" w:type="dxa"/>
            <w:vAlign w:val="center"/>
          </w:tcPr>
          <w:p>
            <w:pPr>
              <w:widowControl/>
              <w:jc w:val="center"/>
              <w:rPr>
                <w:rFonts w:ascii="仿宋" w:hAnsi="仿宋" w:eastAsia="仿宋" w:cs="仿宋"/>
                <w:kern w:val="0"/>
                <w:sz w:val="20"/>
              </w:rPr>
            </w:pPr>
            <w:r>
              <w:rPr>
                <w:rFonts w:hint="eastAsia" w:eastAsia="仿宋_GB2312" w:cs="仿宋_GB2312"/>
                <w:kern w:val="0"/>
                <w:sz w:val="20"/>
              </w:rPr>
              <w:t>演讲与口才</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1900002304</w:t>
            </w:r>
          </w:p>
        </w:tc>
        <w:tc>
          <w:tcPr>
            <w:tcW w:w="3259" w:type="dxa"/>
            <w:vAlign w:val="center"/>
          </w:tcPr>
          <w:p>
            <w:pPr>
              <w:widowControl/>
              <w:jc w:val="center"/>
              <w:rPr>
                <w:rFonts w:ascii="仿宋" w:hAnsi="仿宋" w:eastAsia="仿宋" w:cs="仿宋"/>
                <w:kern w:val="0"/>
                <w:sz w:val="20"/>
              </w:rPr>
            </w:pPr>
            <w:r>
              <w:rPr>
                <w:rFonts w:hint="eastAsia" w:eastAsia="仿宋_GB2312" w:cs="仿宋_GB2312"/>
                <w:kern w:val="0"/>
                <w:sz w:val="20"/>
              </w:rPr>
              <w:t>礼仪</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1900002305</w:t>
            </w:r>
          </w:p>
        </w:tc>
        <w:tc>
          <w:tcPr>
            <w:tcW w:w="3259" w:type="dxa"/>
            <w:vAlign w:val="center"/>
          </w:tcPr>
          <w:p>
            <w:pPr>
              <w:widowControl/>
              <w:jc w:val="center"/>
              <w:rPr>
                <w:rFonts w:ascii="仿宋" w:hAnsi="仿宋" w:eastAsia="仿宋" w:cs="仿宋"/>
                <w:kern w:val="0"/>
                <w:sz w:val="20"/>
              </w:rPr>
            </w:pPr>
            <w:r>
              <w:rPr>
                <w:rFonts w:hint="eastAsia" w:eastAsia="仿宋_GB2312" w:cs="仿宋_GB2312"/>
                <w:kern w:val="0"/>
                <w:sz w:val="20"/>
              </w:rPr>
              <w:t>全国计算机二级MS Office</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1900002306</w:t>
            </w:r>
          </w:p>
        </w:tc>
        <w:tc>
          <w:tcPr>
            <w:tcW w:w="3259" w:type="dxa"/>
            <w:vAlign w:val="center"/>
          </w:tcPr>
          <w:p>
            <w:pPr>
              <w:widowControl/>
              <w:jc w:val="center"/>
              <w:rPr>
                <w:rFonts w:ascii="仿宋" w:hAnsi="仿宋" w:eastAsia="仿宋" w:cs="仿宋"/>
                <w:kern w:val="0"/>
                <w:sz w:val="20"/>
              </w:rPr>
            </w:pPr>
            <w:r>
              <w:rPr>
                <w:rFonts w:hint="eastAsia" w:eastAsia="仿宋_GB2312" w:cs="仿宋_GB2312"/>
                <w:kern w:val="0"/>
                <w:sz w:val="20"/>
              </w:rPr>
              <w:t>书法</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1900002307</w:t>
            </w:r>
          </w:p>
        </w:tc>
        <w:tc>
          <w:tcPr>
            <w:tcW w:w="3259" w:type="dxa"/>
            <w:vAlign w:val="center"/>
          </w:tcPr>
          <w:p>
            <w:pPr>
              <w:widowControl/>
              <w:jc w:val="center"/>
              <w:rPr>
                <w:rFonts w:ascii="仿宋" w:hAnsi="仿宋" w:eastAsia="仿宋" w:cs="仿宋"/>
                <w:kern w:val="0"/>
                <w:sz w:val="20"/>
              </w:rPr>
            </w:pPr>
            <w:r>
              <w:rPr>
                <w:rFonts w:hint="eastAsia" w:eastAsia="仿宋_GB2312" w:cs="仿宋_GB2312"/>
                <w:kern w:val="0"/>
                <w:sz w:val="20"/>
              </w:rPr>
              <w:t>音乐鉴赏</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1900002308</w:t>
            </w:r>
          </w:p>
        </w:tc>
        <w:tc>
          <w:tcPr>
            <w:tcW w:w="3259" w:type="dxa"/>
            <w:vAlign w:val="center"/>
          </w:tcPr>
          <w:p>
            <w:pPr>
              <w:widowControl/>
              <w:jc w:val="center"/>
              <w:rPr>
                <w:rFonts w:ascii="仿宋" w:hAnsi="仿宋" w:eastAsia="仿宋" w:cs="仿宋"/>
                <w:kern w:val="0"/>
                <w:sz w:val="20"/>
              </w:rPr>
            </w:pPr>
            <w:r>
              <w:rPr>
                <w:rFonts w:hint="eastAsia" w:eastAsia="仿宋_GB2312" w:cs="仿宋_GB2312"/>
                <w:kern w:val="0"/>
                <w:sz w:val="20"/>
              </w:rPr>
              <w:t>美术鉴赏</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1900002309</w:t>
            </w:r>
          </w:p>
        </w:tc>
        <w:tc>
          <w:tcPr>
            <w:tcW w:w="3259" w:type="dxa"/>
            <w:vAlign w:val="center"/>
          </w:tcPr>
          <w:p>
            <w:pPr>
              <w:widowControl/>
              <w:jc w:val="center"/>
              <w:rPr>
                <w:rFonts w:ascii="仿宋" w:hAnsi="仿宋" w:eastAsia="仿宋" w:cs="仿宋"/>
                <w:kern w:val="0"/>
                <w:sz w:val="20"/>
              </w:rPr>
            </w:pPr>
            <w:r>
              <w:rPr>
                <w:rFonts w:hint="eastAsia" w:eastAsia="仿宋_GB2312" w:cs="仿宋_GB2312"/>
                <w:kern w:val="0"/>
                <w:sz w:val="20"/>
              </w:rPr>
              <w:t>影视鉴赏</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1900002310</w:t>
            </w:r>
          </w:p>
        </w:tc>
        <w:tc>
          <w:tcPr>
            <w:tcW w:w="3259" w:type="dxa"/>
          </w:tcPr>
          <w:p>
            <w:pPr>
              <w:widowControl/>
              <w:jc w:val="center"/>
              <w:rPr>
                <w:rFonts w:ascii="仿宋" w:hAnsi="仿宋" w:eastAsia="仿宋" w:cs="仿宋"/>
                <w:kern w:val="0"/>
                <w:sz w:val="20"/>
              </w:rPr>
            </w:pPr>
            <w:r>
              <w:rPr>
                <w:rFonts w:hint="eastAsia" w:eastAsia="仿宋_GB2312" w:cs="仿宋_GB2312"/>
                <w:kern w:val="0"/>
                <w:sz w:val="20"/>
              </w:rPr>
              <w:t>形体训练与舞蹈欣赏</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1900002311</w:t>
            </w:r>
          </w:p>
        </w:tc>
        <w:tc>
          <w:tcPr>
            <w:tcW w:w="3259" w:type="dxa"/>
            <w:vAlign w:val="center"/>
          </w:tcPr>
          <w:p>
            <w:pPr>
              <w:widowControl/>
              <w:jc w:val="center"/>
              <w:rPr>
                <w:rFonts w:ascii="仿宋" w:hAnsi="仿宋" w:eastAsia="仿宋" w:cs="仿宋"/>
                <w:kern w:val="0"/>
                <w:sz w:val="20"/>
              </w:rPr>
            </w:pPr>
            <w:r>
              <w:rPr>
                <w:rFonts w:hint="eastAsia" w:eastAsia="仿宋_GB2312" w:cs="仿宋_GB2312"/>
                <w:kern w:val="0"/>
                <w:sz w:val="20"/>
              </w:rPr>
              <w:t>蒙古原生态音乐欣赏与实践</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1900002312</w:t>
            </w:r>
          </w:p>
        </w:tc>
        <w:tc>
          <w:tcPr>
            <w:tcW w:w="3259" w:type="dxa"/>
          </w:tcPr>
          <w:p>
            <w:pPr>
              <w:widowControl/>
              <w:jc w:val="center"/>
              <w:rPr>
                <w:rFonts w:ascii="仿宋" w:hAnsi="仿宋" w:eastAsia="仿宋" w:cs="仿宋"/>
                <w:kern w:val="0"/>
                <w:sz w:val="20"/>
              </w:rPr>
            </w:pPr>
            <w:r>
              <w:rPr>
                <w:rFonts w:hint="eastAsia" w:eastAsia="仿宋_GB2312" w:cs="仿宋_GB2312"/>
                <w:kern w:val="0"/>
                <w:sz w:val="20"/>
              </w:rPr>
              <w:t>音乐通识讲座</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1900002313</w:t>
            </w:r>
          </w:p>
        </w:tc>
        <w:tc>
          <w:tcPr>
            <w:tcW w:w="3259" w:type="dxa"/>
          </w:tcPr>
          <w:p>
            <w:pPr>
              <w:widowControl/>
              <w:jc w:val="center"/>
              <w:rPr>
                <w:rFonts w:ascii="仿宋" w:hAnsi="仿宋" w:eastAsia="仿宋" w:cs="仿宋"/>
                <w:kern w:val="0"/>
                <w:sz w:val="20"/>
              </w:rPr>
            </w:pPr>
            <w:r>
              <w:rPr>
                <w:rFonts w:hint="eastAsia" w:eastAsia="仿宋_GB2312" w:cs="仿宋_GB2312"/>
                <w:kern w:val="0"/>
                <w:sz w:val="20"/>
              </w:rPr>
              <w:t>编织艺术DIY</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1900002314</w:t>
            </w:r>
          </w:p>
        </w:tc>
        <w:tc>
          <w:tcPr>
            <w:tcW w:w="3259" w:type="dxa"/>
          </w:tcPr>
          <w:p>
            <w:pPr>
              <w:widowControl/>
              <w:jc w:val="center"/>
              <w:rPr>
                <w:rFonts w:ascii="仿宋" w:hAnsi="仿宋" w:eastAsia="仿宋" w:cs="仿宋"/>
                <w:kern w:val="0"/>
                <w:sz w:val="20"/>
              </w:rPr>
            </w:pPr>
            <w:r>
              <w:rPr>
                <w:rFonts w:hint="eastAsia" w:eastAsia="仿宋_GB2312" w:cs="仿宋_GB2312"/>
                <w:kern w:val="0"/>
                <w:sz w:val="20"/>
              </w:rPr>
              <w:t>流行歌曲欣赏与演唱</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1900002315</w:t>
            </w:r>
          </w:p>
        </w:tc>
        <w:tc>
          <w:tcPr>
            <w:tcW w:w="3259" w:type="dxa"/>
          </w:tcPr>
          <w:p>
            <w:pPr>
              <w:widowControl/>
              <w:jc w:val="center"/>
              <w:rPr>
                <w:rFonts w:ascii="仿宋" w:hAnsi="仿宋" w:eastAsia="仿宋" w:cs="仿宋"/>
                <w:kern w:val="0"/>
                <w:sz w:val="20"/>
              </w:rPr>
            </w:pPr>
            <w:r>
              <w:rPr>
                <w:rFonts w:hint="eastAsia" w:eastAsia="仿宋_GB2312" w:cs="仿宋_GB2312"/>
                <w:kern w:val="0"/>
                <w:sz w:val="20"/>
              </w:rPr>
              <w:t>小提琴音乐欣赏</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1900002316</w:t>
            </w:r>
          </w:p>
        </w:tc>
        <w:tc>
          <w:tcPr>
            <w:tcW w:w="3259" w:type="dxa"/>
          </w:tcPr>
          <w:p>
            <w:pPr>
              <w:widowControl/>
              <w:jc w:val="center"/>
              <w:rPr>
                <w:rFonts w:ascii="仿宋" w:hAnsi="仿宋" w:eastAsia="仿宋" w:cs="仿宋"/>
                <w:kern w:val="0"/>
                <w:sz w:val="20"/>
              </w:rPr>
            </w:pPr>
            <w:r>
              <w:rPr>
                <w:rFonts w:hint="eastAsia" w:eastAsia="仿宋_GB2312" w:cs="仿宋_GB2312"/>
                <w:kern w:val="0"/>
                <w:sz w:val="20"/>
              </w:rPr>
              <w:t>钢琴音乐欣赏</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1900002317</w:t>
            </w:r>
          </w:p>
        </w:tc>
        <w:tc>
          <w:tcPr>
            <w:tcW w:w="3259" w:type="dxa"/>
          </w:tcPr>
          <w:p>
            <w:pPr>
              <w:widowControl/>
              <w:jc w:val="center"/>
              <w:rPr>
                <w:rFonts w:eastAsia="仿宋_GB2312" w:cs="仿宋_GB2312"/>
                <w:kern w:val="0"/>
                <w:sz w:val="20"/>
              </w:rPr>
            </w:pPr>
            <w:r>
              <w:rPr>
                <w:rFonts w:hint="eastAsia" w:eastAsia="仿宋_GB2312" w:cs="仿宋_GB2312"/>
                <w:kern w:val="0"/>
                <w:sz w:val="20"/>
              </w:rPr>
              <w:t>古筝</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1900002318</w:t>
            </w:r>
          </w:p>
        </w:tc>
        <w:tc>
          <w:tcPr>
            <w:tcW w:w="3259" w:type="dxa"/>
          </w:tcPr>
          <w:p>
            <w:pPr>
              <w:widowControl/>
              <w:jc w:val="center"/>
              <w:rPr>
                <w:rFonts w:ascii="仿宋" w:hAnsi="仿宋" w:eastAsia="仿宋" w:cs="仿宋"/>
                <w:kern w:val="0"/>
                <w:sz w:val="20"/>
              </w:rPr>
            </w:pPr>
            <w:r>
              <w:rPr>
                <w:rFonts w:hint="eastAsia" w:eastAsia="仿宋_GB2312" w:cs="仿宋_GB2312"/>
                <w:kern w:val="0"/>
                <w:sz w:val="20"/>
              </w:rPr>
              <w:t>实用手绘海报</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1900002319</w:t>
            </w:r>
          </w:p>
        </w:tc>
        <w:tc>
          <w:tcPr>
            <w:tcW w:w="3259" w:type="dxa"/>
          </w:tcPr>
          <w:p>
            <w:pPr>
              <w:widowControl/>
              <w:jc w:val="center"/>
              <w:rPr>
                <w:rFonts w:ascii="仿宋" w:hAnsi="仿宋" w:eastAsia="仿宋" w:cs="仿宋"/>
                <w:kern w:val="0"/>
                <w:sz w:val="20"/>
              </w:rPr>
            </w:pPr>
            <w:r>
              <w:rPr>
                <w:rFonts w:hint="eastAsia" w:eastAsia="仿宋_GB2312" w:cs="仿宋_GB2312"/>
                <w:kern w:val="0"/>
                <w:sz w:val="20"/>
              </w:rPr>
              <w:t>创意染织</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1900002320</w:t>
            </w:r>
          </w:p>
        </w:tc>
        <w:tc>
          <w:tcPr>
            <w:tcW w:w="3259" w:type="dxa"/>
          </w:tcPr>
          <w:p>
            <w:pPr>
              <w:widowControl/>
              <w:jc w:val="center"/>
              <w:rPr>
                <w:rFonts w:ascii="仿宋" w:hAnsi="仿宋" w:eastAsia="仿宋" w:cs="仿宋"/>
                <w:kern w:val="0"/>
                <w:sz w:val="20"/>
              </w:rPr>
            </w:pPr>
            <w:r>
              <w:rPr>
                <w:rFonts w:hint="eastAsia" w:eastAsia="仿宋_GB2312" w:cs="仿宋_GB2312"/>
                <w:kern w:val="0"/>
                <w:sz w:val="20"/>
              </w:rPr>
              <w:t>陶艺</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1900002321</w:t>
            </w:r>
          </w:p>
        </w:tc>
        <w:tc>
          <w:tcPr>
            <w:tcW w:w="3259" w:type="dxa"/>
          </w:tcPr>
          <w:p>
            <w:pPr>
              <w:widowControl/>
              <w:jc w:val="center"/>
              <w:rPr>
                <w:rFonts w:ascii="仿宋" w:hAnsi="仿宋" w:eastAsia="仿宋" w:cs="仿宋"/>
                <w:kern w:val="0"/>
                <w:sz w:val="20"/>
              </w:rPr>
            </w:pPr>
            <w:r>
              <w:rPr>
                <w:rFonts w:hint="eastAsia" w:eastAsia="仿宋_GB2312" w:cs="仿宋_GB2312"/>
                <w:kern w:val="0"/>
                <w:sz w:val="20"/>
              </w:rPr>
              <w:t>民族饰品设计与制作</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1900002322</w:t>
            </w:r>
          </w:p>
        </w:tc>
        <w:tc>
          <w:tcPr>
            <w:tcW w:w="3259" w:type="dxa"/>
            <w:vAlign w:val="center"/>
          </w:tcPr>
          <w:p>
            <w:pPr>
              <w:widowControl/>
              <w:jc w:val="center"/>
              <w:rPr>
                <w:rFonts w:ascii="仿宋" w:hAnsi="仿宋" w:eastAsia="仿宋" w:cs="仿宋"/>
                <w:kern w:val="0"/>
                <w:sz w:val="20"/>
              </w:rPr>
            </w:pPr>
            <w:r>
              <w:rPr>
                <w:rFonts w:hint="eastAsia" w:eastAsia="仿宋_GB2312" w:cs="仿宋_GB2312"/>
                <w:kern w:val="0"/>
                <w:sz w:val="20"/>
              </w:rPr>
              <w:t>茶艺</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1900002323</w:t>
            </w:r>
          </w:p>
        </w:tc>
        <w:tc>
          <w:tcPr>
            <w:tcW w:w="3259" w:type="dxa"/>
            <w:vAlign w:val="center"/>
          </w:tcPr>
          <w:p>
            <w:pPr>
              <w:widowControl/>
              <w:jc w:val="center"/>
              <w:rPr>
                <w:rFonts w:ascii="仿宋" w:hAnsi="仿宋" w:eastAsia="仿宋" w:cs="仿宋"/>
                <w:kern w:val="0"/>
                <w:sz w:val="20"/>
              </w:rPr>
            </w:pPr>
            <w:r>
              <w:rPr>
                <w:rFonts w:hint="eastAsia" w:eastAsia="仿宋_GB2312" w:cs="仿宋_GB2312"/>
                <w:kern w:val="0"/>
                <w:sz w:val="20"/>
              </w:rPr>
              <w:t>插花技艺</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1900002324</w:t>
            </w:r>
          </w:p>
        </w:tc>
        <w:tc>
          <w:tcPr>
            <w:tcW w:w="3259" w:type="dxa"/>
            <w:vAlign w:val="center"/>
          </w:tcPr>
          <w:p>
            <w:pPr>
              <w:widowControl/>
              <w:jc w:val="center"/>
              <w:rPr>
                <w:rFonts w:ascii="仿宋" w:hAnsi="仿宋" w:eastAsia="仿宋" w:cs="仿宋"/>
                <w:kern w:val="0"/>
                <w:sz w:val="20"/>
              </w:rPr>
            </w:pPr>
            <w:r>
              <w:rPr>
                <w:rFonts w:hint="eastAsia" w:eastAsia="仿宋_GB2312" w:cs="仿宋_GB2312"/>
                <w:kern w:val="0"/>
                <w:sz w:val="20"/>
              </w:rPr>
              <w:t>宠物美容</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1900002325</w:t>
            </w:r>
          </w:p>
        </w:tc>
        <w:tc>
          <w:tcPr>
            <w:tcW w:w="3259" w:type="dxa"/>
          </w:tcPr>
          <w:p>
            <w:pPr>
              <w:widowControl/>
              <w:jc w:val="center"/>
              <w:rPr>
                <w:rFonts w:ascii="仿宋" w:hAnsi="仿宋" w:eastAsia="仿宋" w:cs="仿宋"/>
                <w:kern w:val="0"/>
                <w:sz w:val="20"/>
              </w:rPr>
            </w:pPr>
            <w:r>
              <w:rPr>
                <w:rFonts w:hint="eastAsia" w:eastAsia="仿宋_GB2312" w:cs="仿宋_GB2312"/>
                <w:kern w:val="0"/>
                <w:sz w:val="20"/>
              </w:rPr>
              <w:t>照片后期处理</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1900002326</w:t>
            </w:r>
          </w:p>
        </w:tc>
        <w:tc>
          <w:tcPr>
            <w:tcW w:w="3259" w:type="dxa"/>
          </w:tcPr>
          <w:p>
            <w:pPr>
              <w:widowControl/>
              <w:jc w:val="center"/>
              <w:rPr>
                <w:rFonts w:ascii="仿宋" w:hAnsi="仿宋" w:eastAsia="仿宋" w:cs="仿宋"/>
                <w:kern w:val="0"/>
                <w:sz w:val="20"/>
              </w:rPr>
            </w:pPr>
            <w:r>
              <w:rPr>
                <w:rFonts w:hint="eastAsia" w:eastAsia="仿宋_GB2312" w:cs="仿宋_GB2312"/>
                <w:kern w:val="0"/>
                <w:sz w:val="20"/>
              </w:rPr>
              <w:t>创意手工</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1900002327</w:t>
            </w:r>
          </w:p>
        </w:tc>
        <w:tc>
          <w:tcPr>
            <w:tcW w:w="3259" w:type="dxa"/>
            <w:vAlign w:val="center"/>
          </w:tcPr>
          <w:p>
            <w:pPr>
              <w:widowControl/>
              <w:jc w:val="center"/>
              <w:rPr>
                <w:rFonts w:ascii="仿宋" w:hAnsi="仿宋" w:eastAsia="仿宋" w:cs="仿宋"/>
                <w:kern w:val="0"/>
                <w:sz w:val="20"/>
              </w:rPr>
            </w:pPr>
            <w:r>
              <w:rPr>
                <w:rFonts w:hint="eastAsia" w:eastAsia="仿宋_GB2312" w:cs="仿宋_GB2312"/>
                <w:kern w:val="0"/>
                <w:sz w:val="20"/>
              </w:rPr>
              <w:t>钢笔画</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1900002328</w:t>
            </w:r>
          </w:p>
        </w:tc>
        <w:tc>
          <w:tcPr>
            <w:tcW w:w="3259" w:type="dxa"/>
          </w:tcPr>
          <w:p>
            <w:pPr>
              <w:widowControl/>
              <w:jc w:val="center"/>
              <w:rPr>
                <w:rFonts w:eastAsia="仿宋_GB2312" w:cs="仿宋_GB2312"/>
                <w:kern w:val="0"/>
                <w:sz w:val="20"/>
              </w:rPr>
            </w:pPr>
            <w:r>
              <w:rPr>
                <w:rFonts w:hint="eastAsia" w:eastAsia="仿宋_GB2312" w:cs="仿宋_GB2312"/>
                <w:kern w:val="0"/>
                <w:sz w:val="20"/>
              </w:rPr>
              <w:t>体育选项（足球）限选</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1900002329</w:t>
            </w:r>
          </w:p>
        </w:tc>
        <w:tc>
          <w:tcPr>
            <w:tcW w:w="3259" w:type="dxa"/>
          </w:tcPr>
          <w:p>
            <w:pPr>
              <w:widowControl/>
              <w:jc w:val="center"/>
              <w:rPr>
                <w:rFonts w:eastAsia="仿宋_GB2312" w:cs="仿宋_GB2312"/>
                <w:kern w:val="0"/>
                <w:sz w:val="20"/>
              </w:rPr>
            </w:pPr>
            <w:r>
              <w:rPr>
                <w:rFonts w:hint="eastAsia" w:eastAsia="仿宋_GB2312" w:cs="仿宋_GB2312"/>
                <w:kern w:val="0"/>
                <w:sz w:val="20"/>
              </w:rPr>
              <w:t>体育选项（篮球）限选</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1900002330</w:t>
            </w:r>
          </w:p>
        </w:tc>
        <w:tc>
          <w:tcPr>
            <w:tcW w:w="3259" w:type="dxa"/>
          </w:tcPr>
          <w:p>
            <w:pPr>
              <w:widowControl/>
              <w:jc w:val="center"/>
              <w:rPr>
                <w:rFonts w:eastAsia="仿宋_GB2312" w:cs="仿宋_GB2312"/>
                <w:kern w:val="0"/>
                <w:sz w:val="20"/>
              </w:rPr>
            </w:pPr>
            <w:r>
              <w:rPr>
                <w:rFonts w:hint="eastAsia" w:eastAsia="仿宋_GB2312" w:cs="仿宋_GB2312"/>
                <w:kern w:val="0"/>
                <w:sz w:val="20"/>
              </w:rPr>
              <w:t>体育选项（排球）限选</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1900002331</w:t>
            </w:r>
          </w:p>
        </w:tc>
        <w:tc>
          <w:tcPr>
            <w:tcW w:w="3259" w:type="dxa"/>
          </w:tcPr>
          <w:p>
            <w:pPr>
              <w:widowControl/>
              <w:jc w:val="center"/>
              <w:rPr>
                <w:rFonts w:eastAsia="仿宋_GB2312" w:cs="仿宋_GB2312"/>
                <w:kern w:val="0"/>
                <w:sz w:val="20"/>
              </w:rPr>
            </w:pPr>
            <w:r>
              <w:rPr>
                <w:rFonts w:hint="eastAsia" w:eastAsia="仿宋_GB2312" w:cs="仿宋_GB2312"/>
                <w:kern w:val="0"/>
                <w:sz w:val="20"/>
              </w:rPr>
              <w:t>体育选项（健美操）限选</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1900002332</w:t>
            </w:r>
          </w:p>
        </w:tc>
        <w:tc>
          <w:tcPr>
            <w:tcW w:w="3259" w:type="dxa"/>
          </w:tcPr>
          <w:p>
            <w:pPr>
              <w:widowControl/>
              <w:jc w:val="center"/>
              <w:rPr>
                <w:rFonts w:eastAsia="仿宋_GB2312" w:cs="仿宋_GB2312"/>
                <w:kern w:val="0"/>
                <w:sz w:val="20"/>
              </w:rPr>
            </w:pPr>
            <w:r>
              <w:rPr>
                <w:rFonts w:hint="eastAsia" w:eastAsia="仿宋_GB2312" w:cs="仿宋_GB2312"/>
                <w:kern w:val="0"/>
                <w:sz w:val="20"/>
              </w:rPr>
              <w:t>体育选项（乒乓球）限选</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1900002333</w:t>
            </w:r>
          </w:p>
        </w:tc>
        <w:tc>
          <w:tcPr>
            <w:tcW w:w="3259" w:type="dxa"/>
          </w:tcPr>
          <w:p>
            <w:pPr>
              <w:widowControl/>
              <w:jc w:val="center"/>
              <w:rPr>
                <w:rFonts w:eastAsia="仿宋_GB2312" w:cs="仿宋_GB2312"/>
                <w:kern w:val="0"/>
                <w:sz w:val="20"/>
              </w:rPr>
            </w:pPr>
            <w:r>
              <w:rPr>
                <w:rFonts w:hint="eastAsia" w:eastAsia="仿宋_GB2312" w:cs="仿宋_GB2312"/>
                <w:kern w:val="0"/>
                <w:sz w:val="20"/>
              </w:rPr>
              <w:t>体育选项（羽毛球）限选</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1900002334</w:t>
            </w:r>
          </w:p>
        </w:tc>
        <w:tc>
          <w:tcPr>
            <w:tcW w:w="3259" w:type="dxa"/>
          </w:tcPr>
          <w:p>
            <w:pPr>
              <w:widowControl/>
              <w:jc w:val="center"/>
              <w:rPr>
                <w:rFonts w:eastAsia="仿宋_GB2312" w:cs="仿宋_GB2312"/>
                <w:kern w:val="0"/>
                <w:sz w:val="20"/>
              </w:rPr>
            </w:pPr>
            <w:r>
              <w:rPr>
                <w:rFonts w:hint="eastAsia" w:eastAsia="仿宋_GB2312" w:cs="仿宋_GB2312"/>
                <w:kern w:val="0"/>
                <w:sz w:val="20"/>
              </w:rPr>
              <w:t>体育选项（毽球）限选</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1900002335</w:t>
            </w:r>
          </w:p>
        </w:tc>
        <w:tc>
          <w:tcPr>
            <w:tcW w:w="3259" w:type="dxa"/>
          </w:tcPr>
          <w:p>
            <w:pPr>
              <w:widowControl/>
              <w:jc w:val="center"/>
              <w:rPr>
                <w:rFonts w:eastAsia="仿宋_GB2312" w:cs="仿宋_GB2312"/>
                <w:kern w:val="0"/>
                <w:sz w:val="20"/>
              </w:rPr>
            </w:pPr>
            <w:r>
              <w:rPr>
                <w:rFonts w:hint="eastAsia" w:eastAsia="仿宋_GB2312" w:cs="仿宋_GB2312"/>
                <w:kern w:val="0"/>
                <w:sz w:val="20"/>
              </w:rPr>
              <w:t>体育选项（太极拳）限选</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color w:val="000000"/>
                <w:kern w:val="0"/>
                <w:sz w:val="18"/>
                <w:szCs w:val="18"/>
              </w:rPr>
              <w:t>1900002336</w:t>
            </w:r>
          </w:p>
        </w:tc>
        <w:tc>
          <w:tcPr>
            <w:tcW w:w="3259" w:type="dxa"/>
          </w:tcPr>
          <w:p>
            <w:pPr>
              <w:widowControl/>
              <w:jc w:val="center"/>
              <w:rPr>
                <w:rFonts w:eastAsia="仿宋_GB2312" w:cs="仿宋_GB2312"/>
                <w:kern w:val="0"/>
                <w:sz w:val="20"/>
              </w:rPr>
            </w:pPr>
            <w:r>
              <w:rPr>
                <w:rFonts w:hint="eastAsia" w:eastAsia="仿宋_GB2312" w:cs="仿宋_GB2312"/>
                <w:kern w:val="0"/>
                <w:sz w:val="20"/>
              </w:rPr>
              <w:t>体育选项（博克）限选</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color w:val="000000"/>
                <w:kern w:val="0"/>
                <w:sz w:val="18"/>
                <w:szCs w:val="18"/>
              </w:rPr>
              <w:t>1900002337</w:t>
            </w:r>
          </w:p>
        </w:tc>
        <w:tc>
          <w:tcPr>
            <w:tcW w:w="3259" w:type="dxa"/>
          </w:tcPr>
          <w:p>
            <w:pPr>
              <w:widowControl/>
              <w:jc w:val="center"/>
              <w:rPr>
                <w:rFonts w:eastAsia="仿宋_GB2312" w:cs="仿宋_GB2312"/>
                <w:kern w:val="0"/>
                <w:sz w:val="20"/>
              </w:rPr>
            </w:pPr>
            <w:r>
              <w:rPr>
                <w:rFonts w:hint="eastAsia" w:eastAsia="仿宋_GB2312" w:cs="仿宋_GB2312"/>
                <w:kern w:val="0"/>
                <w:sz w:val="20"/>
              </w:rPr>
              <w:t>体育选项（射箭）限选</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1900002338</w:t>
            </w:r>
          </w:p>
        </w:tc>
        <w:tc>
          <w:tcPr>
            <w:tcW w:w="3259" w:type="dxa"/>
          </w:tcPr>
          <w:p>
            <w:pPr>
              <w:widowControl/>
              <w:jc w:val="center"/>
              <w:rPr>
                <w:rFonts w:eastAsia="仿宋_GB2312" w:cs="仿宋_GB2312"/>
                <w:kern w:val="0"/>
                <w:sz w:val="20"/>
              </w:rPr>
            </w:pPr>
            <w:r>
              <w:rPr>
                <w:rFonts w:hint="eastAsia" w:eastAsia="仿宋_GB2312" w:cs="仿宋_GB2312"/>
                <w:kern w:val="0"/>
                <w:sz w:val="20"/>
              </w:rPr>
              <w:t>饮食与营养</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1900002339</w:t>
            </w:r>
          </w:p>
        </w:tc>
        <w:tc>
          <w:tcPr>
            <w:tcW w:w="3259" w:type="dxa"/>
            <w:vAlign w:val="center"/>
          </w:tcPr>
          <w:p>
            <w:pPr>
              <w:widowControl/>
              <w:jc w:val="center"/>
              <w:rPr>
                <w:rFonts w:eastAsia="仿宋_GB2312" w:cs="仿宋_GB2312"/>
                <w:kern w:val="0"/>
                <w:sz w:val="20"/>
              </w:rPr>
            </w:pPr>
            <w:r>
              <w:rPr>
                <w:rFonts w:hint="eastAsia" w:eastAsia="仿宋_GB2312" w:cs="仿宋_GB2312"/>
                <w:kern w:val="0"/>
                <w:sz w:val="20"/>
              </w:rPr>
              <w:t>动画英语</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1900002340</w:t>
            </w:r>
          </w:p>
        </w:tc>
        <w:tc>
          <w:tcPr>
            <w:tcW w:w="3259" w:type="dxa"/>
            <w:vAlign w:val="center"/>
          </w:tcPr>
          <w:p>
            <w:pPr>
              <w:widowControl/>
              <w:jc w:val="center"/>
              <w:rPr>
                <w:rFonts w:eastAsia="仿宋_GB2312" w:cs="仿宋_GB2312"/>
                <w:kern w:val="0"/>
                <w:sz w:val="20"/>
              </w:rPr>
            </w:pPr>
            <w:r>
              <w:rPr>
                <w:rFonts w:hint="eastAsia" w:eastAsia="仿宋_GB2312" w:cs="仿宋_GB2312"/>
                <w:kern w:val="0"/>
                <w:sz w:val="20"/>
              </w:rPr>
              <w:t>英语日常口语</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1900002341</w:t>
            </w:r>
          </w:p>
        </w:tc>
        <w:tc>
          <w:tcPr>
            <w:tcW w:w="3259" w:type="dxa"/>
            <w:vAlign w:val="center"/>
          </w:tcPr>
          <w:p>
            <w:pPr>
              <w:widowControl/>
              <w:jc w:val="center"/>
              <w:rPr>
                <w:rFonts w:eastAsia="仿宋_GB2312" w:cs="仿宋_GB2312"/>
                <w:kern w:val="0"/>
                <w:sz w:val="20"/>
              </w:rPr>
            </w:pPr>
            <w:r>
              <w:rPr>
                <w:rFonts w:hint="eastAsia" w:eastAsia="仿宋_GB2312" w:cs="仿宋_GB2312"/>
                <w:kern w:val="0"/>
                <w:sz w:val="20"/>
              </w:rPr>
              <w:t>幼儿英语语感启蒙手指操</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1900002342</w:t>
            </w:r>
          </w:p>
        </w:tc>
        <w:tc>
          <w:tcPr>
            <w:tcW w:w="3259" w:type="dxa"/>
            <w:vAlign w:val="center"/>
          </w:tcPr>
          <w:p>
            <w:pPr>
              <w:widowControl/>
              <w:jc w:val="center"/>
              <w:rPr>
                <w:rFonts w:eastAsia="仿宋_GB2312" w:cs="仿宋_GB2312"/>
                <w:kern w:val="0"/>
                <w:sz w:val="20"/>
              </w:rPr>
            </w:pPr>
            <w:r>
              <w:rPr>
                <w:rFonts w:hint="eastAsia" w:eastAsia="仿宋_GB2312" w:cs="仿宋_GB2312"/>
                <w:kern w:val="0"/>
                <w:sz w:val="20"/>
              </w:rPr>
              <w:t>英语（3级考试）</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1900002343</w:t>
            </w:r>
          </w:p>
        </w:tc>
        <w:tc>
          <w:tcPr>
            <w:tcW w:w="3259" w:type="dxa"/>
            <w:vAlign w:val="center"/>
          </w:tcPr>
          <w:p>
            <w:pPr>
              <w:widowControl/>
              <w:jc w:val="center"/>
              <w:rPr>
                <w:rFonts w:eastAsia="仿宋_GB2312" w:cs="仿宋_GB2312"/>
                <w:kern w:val="0"/>
                <w:sz w:val="20"/>
              </w:rPr>
            </w:pPr>
            <w:r>
              <w:rPr>
                <w:rFonts w:hint="eastAsia" w:eastAsia="仿宋_GB2312" w:cs="仿宋_GB2312"/>
                <w:kern w:val="0"/>
                <w:sz w:val="20"/>
              </w:rPr>
              <w:t>英文电影赏析</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1900002344</w:t>
            </w:r>
          </w:p>
        </w:tc>
        <w:tc>
          <w:tcPr>
            <w:tcW w:w="3259" w:type="dxa"/>
            <w:vAlign w:val="center"/>
          </w:tcPr>
          <w:p>
            <w:pPr>
              <w:widowControl/>
              <w:jc w:val="center"/>
              <w:rPr>
                <w:rFonts w:eastAsia="仿宋_GB2312" w:cs="仿宋_GB2312"/>
                <w:kern w:val="0"/>
                <w:sz w:val="20"/>
              </w:rPr>
            </w:pPr>
            <w:r>
              <w:rPr>
                <w:rFonts w:hint="eastAsia" w:eastAsia="仿宋_GB2312" w:cs="仿宋_GB2312"/>
                <w:kern w:val="0"/>
                <w:sz w:val="20"/>
              </w:rPr>
              <w:t>大学语文</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1900002345</w:t>
            </w:r>
          </w:p>
        </w:tc>
        <w:tc>
          <w:tcPr>
            <w:tcW w:w="3259" w:type="dxa"/>
            <w:vAlign w:val="center"/>
          </w:tcPr>
          <w:p>
            <w:pPr>
              <w:widowControl/>
              <w:jc w:val="center"/>
              <w:rPr>
                <w:rFonts w:eastAsia="仿宋_GB2312" w:cs="仿宋_GB2312"/>
                <w:kern w:val="0"/>
                <w:sz w:val="20"/>
              </w:rPr>
            </w:pPr>
            <w:r>
              <w:rPr>
                <w:rFonts w:hint="eastAsia" w:eastAsia="仿宋_GB2312" w:cs="仿宋_GB2312"/>
                <w:kern w:val="0"/>
                <w:sz w:val="20"/>
              </w:rPr>
              <w:t>蒙古文化史</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bottom w:val="nil"/>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color w:val="000000"/>
                <w:kern w:val="0"/>
                <w:sz w:val="18"/>
                <w:szCs w:val="18"/>
              </w:rPr>
              <w:t>1900002346</w:t>
            </w:r>
          </w:p>
        </w:tc>
        <w:tc>
          <w:tcPr>
            <w:tcW w:w="3259" w:type="dxa"/>
            <w:vAlign w:val="center"/>
          </w:tcPr>
          <w:p>
            <w:pPr>
              <w:widowControl/>
              <w:jc w:val="center"/>
              <w:rPr>
                <w:rFonts w:eastAsia="仿宋_GB2312" w:cs="仿宋_GB2312"/>
                <w:kern w:val="0"/>
                <w:sz w:val="20"/>
              </w:rPr>
            </w:pPr>
            <w:r>
              <w:rPr>
                <w:rFonts w:hint="eastAsia" w:eastAsia="仿宋_GB2312" w:cs="仿宋_GB2312"/>
                <w:kern w:val="0"/>
                <w:sz w:val="20"/>
              </w:rPr>
              <w:t>网络在线课程</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restart"/>
            <w:tcBorders>
              <w:top w:val="nil"/>
              <w:left w:val="single" w:color="000000" w:sz="8" w:space="0"/>
              <w:bottom w:val="nil"/>
              <w:right w:val="single" w:color="000000" w:sz="8" w:space="0"/>
            </w:tcBorders>
            <w:vAlign w:val="center"/>
          </w:tcPr>
          <w:p>
            <w:pPr>
              <w:widowControl/>
              <w:jc w:val="center"/>
              <w:rPr>
                <w:rFonts w:ascii="仿宋" w:hAnsi="仿宋" w:eastAsia="仿宋" w:cs="仿宋"/>
                <w:kern w:val="0"/>
                <w:sz w:val="20"/>
              </w:rPr>
            </w:pPr>
          </w:p>
          <w:p>
            <w:pPr>
              <w:widowControl/>
              <w:jc w:val="center"/>
              <w:rPr>
                <w:rFonts w:ascii="仿宋" w:hAnsi="仿宋" w:eastAsia="仿宋" w:cs="仿宋"/>
                <w:kern w:val="0"/>
                <w:sz w:val="20"/>
              </w:rPr>
            </w:pPr>
          </w:p>
          <w:p>
            <w:pPr>
              <w:widowControl/>
              <w:jc w:val="center"/>
              <w:rPr>
                <w:rFonts w:ascii="仿宋" w:hAnsi="仿宋" w:eastAsia="仿宋" w:cs="仿宋"/>
                <w:kern w:val="0"/>
                <w:sz w:val="20"/>
              </w:rPr>
            </w:pPr>
          </w:p>
          <w:p>
            <w:pPr>
              <w:widowControl/>
              <w:jc w:val="center"/>
              <w:rPr>
                <w:rFonts w:ascii="仿宋" w:hAnsi="仿宋" w:eastAsia="仿宋" w:cs="仿宋"/>
                <w:kern w:val="0"/>
                <w:sz w:val="20"/>
              </w:rPr>
            </w:pPr>
          </w:p>
          <w:p>
            <w:pPr>
              <w:widowControl/>
              <w:jc w:val="center"/>
              <w:rPr>
                <w:rFonts w:ascii="仿宋" w:hAnsi="仿宋" w:eastAsia="仿宋" w:cs="仿宋"/>
                <w:kern w:val="0"/>
                <w:sz w:val="20"/>
              </w:rPr>
            </w:pPr>
          </w:p>
          <w:p>
            <w:pPr>
              <w:widowControl/>
              <w:jc w:val="center"/>
              <w:rPr>
                <w:rFonts w:ascii="仿宋" w:hAnsi="仿宋" w:eastAsia="仿宋" w:cs="仿宋"/>
                <w:kern w:val="0"/>
                <w:sz w:val="20"/>
              </w:rPr>
            </w:pPr>
          </w:p>
          <w:p>
            <w:pPr>
              <w:widowControl/>
              <w:jc w:val="center"/>
              <w:rPr>
                <w:rFonts w:ascii="仿宋" w:hAnsi="仿宋" w:eastAsia="仿宋" w:cs="仿宋"/>
                <w:kern w:val="0"/>
                <w:sz w:val="20"/>
              </w:rPr>
            </w:pPr>
          </w:p>
          <w:p>
            <w:pPr>
              <w:widowControl/>
              <w:jc w:val="center"/>
              <w:rPr>
                <w:rFonts w:ascii="仿宋" w:hAnsi="仿宋" w:eastAsia="仿宋" w:cs="仿宋"/>
                <w:kern w:val="0"/>
                <w:sz w:val="20"/>
              </w:rPr>
            </w:pPr>
          </w:p>
          <w:p>
            <w:pPr>
              <w:widowControl/>
              <w:jc w:val="center"/>
              <w:rPr>
                <w:rFonts w:ascii="仿宋" w:hAnsi="仿宋" w:eastAsia="仿宋" w:cs="仿宋"/>
                <w:kern w:val="0"/>
                <w:sz w:val="20"/>
              </w:rPr>
            </w:pPr>
          </w:p>
          <w:p>
            <w:pPr>
              <w:widowControl/>
              <w:jc w:val="center"/>
              <w:rPr>
                <w:rFonts w:ascii="仿宋" w:hAnsi="仿宋" w:eastAsia="仿宋" w:cs="仿宋"/>
                <w:kern w:val="0"/>
                <w:sz w:val="20"/>
              </w:rPr>
            </w:pPr>
          </w:p>
          <w:p>
            <w:pPr>
              <w:widowControl/>
              <w:jc w:val="center"/>
              <w:rPr>
                <w:rFonts w:ascii="仿宋" w:hAnsi="仿宋" w:eastAsia="仿宋" w:cs="仿宋"/>
                <w:kern w:val="0"/>
                <w:sz w:val="20"/>
              </w:rPr>
            </w:pPr>
          </w:p>
          <w:p>
            <w:pPr>
              <w:widowControl/>
              <w:jc w:val="center"/>
              <w:rPr>
                <w:rFonts w:ascii="仿宋" w:hAnsi="仿宋" w:eastAsia="仿宋" w:cs="仿宋"/>
                <w:kern w:val="0"/>
                <w:sz w:val="20"/>
              </w:rPr>
            </w:pPr>
          </w:p>
          <w:p>
            <w:pPr>
              <w:widowControl/>
              <w:jc w:val="center"/>
              <w:rPr>
                <w:rFonts w:ascii="仿宋" w:hAnsi="仿宋" w:eastAsia="仿宋" w:cs="仿宋"/>
                <w:kern w:val="0"/>
                <w:sz w:val="20"/>
              </w:rPr>
            </w:pPr>
          </w:p>
        </w:tc>
        <w:tc>
          <w:tcPr>
            <w:tcW w:w="1276" w:type="dxa"/>
            <w:tcBorders>
              <w:left w:val="single" w:color="000000" w:sz="8" w:space="0"/>
            </w:tcBorders>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color w:val="000000"/>
                <w:kern w:val="0"/>
                <w:sz w:val="18"/>
                <w:szCs w:val="18"/>
              </w:rPr>
              <w:t>1900002347</w:t>
            </w:r>
          </w:p>
        </w:tc>
        <w:tc>
          <w:tcPr>
            <w:tcW w:w="3259" w:type="dxa"/>
            <w:vAlign w:val="center"/>
          </w:tcPr>
          <w:p>
            <w:pPr>
              <w:widowControl/>
              <w:jc w:val="center"/>
              <w:rPr>
                <w:rFonts w:eastAsia="仿宋_GB2312" w:cs="仿宋_GB2312"/>
                <w:kern w:val="0"/>
                <w:sz w:val="20"/>
              </w:rPr>
            </w:pPr>
            <w:r>
              <w:rPr>
                <w:rFonts w:hint="eastAsia" w:eastAsia="仿宋_GB2312" w:cs="仿宋_GB2312"/>
                <w:kern w:val="0"/>
                <w:sz w:val="20"/>
              </w:rPr>
              <w:t>大学美育</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tcBorders>
              <w:right w:val="single" w:color="000000"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top w:val="nil"/>
              <w:left w:val="single" w:color="000000" w:sz="8" w:space="0"/>
              <w:bottom w:val="nil"/>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tcBorders>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color w:val="000000"/>
                <w:kern w:val="0"/>
                <w:sz w:val="18"/>
                <w:szCs w:val="18"/>
              </w:rPr>
              <w:t>1900002348</w:t>
            </w:r>
          </w:p>
        </w:tc>
        <w:tc>
          <w:tcPr>
            <w:tcW w:w="3259" w:type="dxa"/>
            <w:vAlign w:val="center"/>
          </w:tcPr>
          <w:p>
            <w:pPr>
              <w:widowControl/>
              <w:jc w:val="center"/>
              <w:rPr>
                <w:rFonts w:eastAsia="仿宋_GB2312" w:cs="仿宋_GB2312"/>
                <w:kern w:val="0"/>
                <w:sz w:val="20"/>
              </w:rPr>
            </w:pPr>
            <w:r>
              <w:rPr>
                <w:rFonts w:hint="eastAsia" w:eastAsia="仿宋_GB2312" w:cs="仿宋_GB2312"/>
                <w:kern w:val="0"/>
                <w:sz w:val="20"/>
              </w:rPr>
              <w:t>法律大讲堂</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top w:val="nil"/>
              <w:left w:val="single" w:color="000000" w:sz="8" w:space="0"/>
              <w:bottom w:val="nil"/>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tcBorders>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color w:val="000000"/>
                <w:kern w:val="0"/>
                <w:sz w:val="18"/>
                <w:szCs w:val="18"/>
              </w:rPr>
              <w:t>1900002349</w:t>
            </w:r>
          </w:p>
        </w:tc>
        <w:tc>
          <w:tcPr>
            <w:tcW w:w="3259" w:type="dxa"/>
            <w:vAlign w:val="center"/>
          </w:tcPr>
          <w:p>
            <w:pPr>
              <w:widowControl/>
              <w:jc w:val="center"/>
              <w:rPr>
                <w:rFonts w:eastAsia="仿宋_GB2312" w:cs="仿宋_GB2312"/>
                <w:kern w:val="0"/>
                <w:sz w:val="20"/>
              </w:rPr>
            </w:pPr>
            <w:r>
              <w:rPr>
                <w:rFonts w:hint="eastAsia" w:eastAsia="仿宋_GB2312" w:cs="仿宋_GB2312"/>
                <w:kern w:val="0"/>
                <w:sz w:val="20"/>
              </w:rPr>
              <w:t>英语（4级考试）</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top w:val="nil"/>
              <w:left w:val="single" w:color="000000" w:sz="8" w:space="0"/>
              <w:bottom w:val="nil"/>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tcBorders>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color w:val="000000"/>
                <w:kern w:val="0"/>
                <w:sz w:val="18"/>
                <w:szCs w:val="18"/>
              </w:rPr>
              <w:t>1900002350</w:t>
            </w:r>
          </w:p>
        </w:tc>
        <w:tc>
          <w:tcPr>
            <w:tcW w:w="3259" w:type="dxa"/>
            <w:vAlign w:val="center"/>
          </w:tcPr>
          <w:p>
            <w:pPr>
              <w:widowControl/>
              <w:jc w:val="center"/>
              <w:rPr>
                <w:rFonts w:eastAsia="仿宋_GB2312" w:cs="仿宋_GB2312"/>
                <w:kern w:val="0"/>
                <w:sz w:val="20"/>
              </w:rPr>
            </w:pPr>
            <w:r>
              <w:rPr>
                <w:rFonts w:hint="eastAsia" w:eastAsia="仿宋_GB2312" w:cs="仿宋_GB2312"/>
                <w:kern w:val="0"/>
                <w:sz w:val="20"/>
              </w:rPr>
              <w:t>日语</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top w:val="nil"/>
              <w:left w:val="single" w:color="000000" w:sz="8" w:space="0"/>
              <w:bottom w:val="single" w:color="auto"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color w:val="000000"/>
                <w:kern w:val="0"/>
                <w:sz w:val="18"/>
                <w:szCs w:val="18"/>
              </w:rPr>
              <w:t>1900002351</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围棋</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top w:val="nil"/>
              <w:left w:val="single" w:color="000000" w:sz="8" w:space="0"/>
              <w:bottom w:val="single" w:color="auto"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rPr>
              <w:t>1900002352</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少儿版画</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top w:val="nil"/>
              <w:left w:val="single" w:color="000000" w:sz="8" w:space="0"/>
              <w:bottom w:val="single" w:color="auto"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rPr>
              <w:t>1900002353</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美的必修课</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top w:val="nil"/>
              <w:left w:val="single" w:color="000000" w:sz="8" w:space="0"/>
              <w:bottom w:val="single" w:color="auto"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rPr>
              <w:t>1900002354</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学礼以立大国范</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top w:val="nil"/>
              <w:left w:val="single" w:color="000000" w:sz="8" w:space="0"/>
              <w:bottom w:val="single" w:color="auto"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rPr>
              <w:t>1900002355</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马场马术（公选）</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top w:val="nil"/>
              <w:left w:val="single" w:color="000000" w:sz="8" w:space="0"/>
              <w:bottom w:val="single" w:color="auto"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rPr>
              <w:t>1900002356</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体育选项（网球）限选</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Layout w:type="fixed"/>
          <w:tblCellMar>
            <w:top w:w="0" w:type="dxa"/>
            <w:left w:w="108" w:type="dxa"/>
            <w:bottom w:w="0" w:type="dxa"/>
            <w:right w:w="108" w:type="dxa"/>
          </w:tblCellMar>
        </w:tblPrEx>
        <w:trPr>
          <w:trHeight w:val="369" w:hRule="exact"/>
          <w:jc w:val="center"/>
        </w:trPr>
        <w:tc>
          <w:tcPr>
            <w:tcW w:w="754" w:type="dxa"/>
            <w:vMerge w:val="continue"/>
            <w:tcBorders>
              <w:top w:val="nil"/>
              <w:left w:val="single" w:color="000000" w:sz="8" w:space="0"/>
              <w:bottom w:val="single" w:color="auto"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rPr>
              <w:t>1900002357</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体育选项（田径/跑跳）</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top w:val="nil"/>
              <w:left w:val="single" w:color="000000" w:sz="8" w:space="0"/>
              <w:bottom w:val="single" w:color="auto"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rPr>
              <w:t>1900002358</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体育选项（田径/投掷）</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top w:val="nil"/>
              <w:left w:val="single" w:color="000000" w:sz="8" w:space="0"/>
              <w:bottom w:val="single" w:color="auto"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rPr>
              <w:t>1900002359</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体育选项（拳击）限选</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top w:val="nil"/>
              <w:left w:val="single" w:color="000000" w:sz="8" w:space="0"/>
              <w:bottom w:val="single" w:color="auto"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rPr>
              <w:t>1900002360</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四史</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top w:val="nil"/>
              <w:left w:val="single" w:color="000000" w:sz="8" w:space="0"/>
              <w:bottom w:val="single" w:color="auto"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rPr>
              <w:t>1900002361</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皮雕皮画制作</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top w:val="nil"/>
              <w:left w:val="single" w:color="000000" w:sz="8" w:space="0"/>
              <w:bottom w:val="single" w:color="auto"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rPr>
              <w:t>1900002362</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硬笔书法</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top w:val="nil"/>
              <w:left w:val="single" w:color="000000" w:sz="8" w:space="0"/>
              <w:bottom w:val="single" w:color="auto"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rPr>
              <w:t>1900002363</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平地骑乘（公选）</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top w:val="nil"/>
              <w:left w:val="single" w:color="000000" w:sz="8" w:space="0"/>
              <w:bottom w:val="single" w:color="auto"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rPr>
              <w:t>1900002364</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马文化传播（公选）</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top w:val="nil"/>
              <w:left w:val="single" w:color="000000" w:sz="8" w:space="0"/>
              <w:bottom w:val="single" w:color="auto"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rPr>
              <w:t>1900002365</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体育选项（国际象棋）限选</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top w:val="nil"/>
              <w:left w:val="single" w:color="000000" w:sz="8" w:space="0"/>
              <w:bottom w:val="single" w:color="auto"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rPr>
              <w:t>1900002366</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体育选项（瑜伽）限选</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top w:val="nil"/>
              <w:left w:val="single" w:color="000000" w:sz="8" w:space="0"/>
              <w:bottom w:val="single" w:color="auto"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rPr>
              <w:t>1900002367</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国学品鉴</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top w:val="nil"/>
              <w:left w:val="single" w:color="000000" w:sz="8" w:space="0"/>
              <w:bottom w:val="single" w:color="auto"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rPr>
              <w:t>1900002368</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3D打印</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top w:val="nil"/>
              <w:left w:val="single" w:color="000000" w:sz="8" w:space="0"/>
              <w:bottom w:val="single" w:color="auto"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rPr>
              <w:t>1900002369</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网络直播运营</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top w:val="nil"/>
              <w:left w:val="single" w:color="000000" w:sz="8" w:space="0"/>
              <w:bottom w:val="single" w:color="auto"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rPr>
              <w:t>1900002370</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话剧赏析与表演</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top w:val="nil"/>
              <w:left w:val="single" w:color="000000" w:sz="8" w:space="0"/>
              <w:bottom w:val="single" w:color="auto"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rPr>
              <w:t>1900002371</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上大学，不迷茫</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top w:val="nil"/>
              <w:left w:val="single" w:color="000000" w:sz="8" w:space="0"/>
              <w:bottom w:val="single" w:color="auto"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rPr>
              <w:t>1900002372</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网络安全法</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top w:val="nil"/>
              <w:left w:val="single" w:color="000000" w:sz="8" w:space="0"/>
              <w:bottom w:val="single" w:color="auto"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rPr>
              <w:t>1900002652</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改革开放与新时代</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top w:val="nil"/>
              <w:left w:val="single" w:color="000000" w:sz="8" w:space="0"/>
              <w:bottom w:val="single" w:color="auto"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rPr>
              <w:t>1900002653</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职场高级写作</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top w:val="nil"/>
              <w:left w:val="single" w:color="000000" w:sz="8" w:space="0"/>
              <w:bottom w:val="single" w:color="auto"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rPr>
              <w:t>1900002654</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行为生活方式与健康</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top w:val="nil"/>
              <w:left w:val="single" w:color="000000" w:sz="8" w:space="0"/>
              <w:bottom w:val="single" w:color="auto"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rPr>
              <w:t>1900002655</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关爱生命——急救与自救技能</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top w:val="nil"/>
              <w:left w:val="single" w:color="000000" w:sz="8" w:space="0"/>
              <w:bottom w:val="single" w:color="auto"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rPr>
              <w:t>1900002656</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中华国学</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top w:val="nil"/>
              <w:left w:val="single" w:color="000000" w:sz="8" w:space="0"/>
              <w:bottom w:val="single" w:color="auto"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rPr>
              <w:t>1900002657</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中国传统文化</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top w:val="nil"/>
              <w:left w:val="single" w:color="000000" w:sz="8" w:space="0"/>
              <w:bottom w:val="single" w:color="auto"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rPr>
              <w:t>1900002658</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组织行为与领导力</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top w:val="nil"/>
              <w:left w:val="single" w:color="000000" w:sz="8" w:space="0"/>
              <w:bottom w:val="single" w:color="auto"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rPr>
              <w:t>1900002659</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走进管理</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top w:val="nil"/>
              <w:left w:val="single" w:color="000000" w:sz="8" w:space="0"/>
              <w:bottom w:val="single" w:color="auto"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rPr>
              <w:t>1900002660</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美学与人生</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top w:val="nil"/>
              <w:left w:val="single" w:color="000000" w:sz="8" w:space="0"/>
              <w:bottom w:val="single" w:color="auto"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rPr>
              <w:t>1900002661</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大学计算机——计算思维与网络素养</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top w:val="nil"/>
              <w:left w:val="single" w:color="000000" w:sz="8" w:space="0"/>
              <w:bottom w:val="single" w:color="auto"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rPr>
              <w:t>1900002662</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名企风采</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top w:val="nil"/>
              <w:left w:val="single" w:color="000000" w:sz="8" w:space="0"/>
              <w:bottom w:val="single" w:color="auto"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rPr>
              <w:t>1900002663</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生活与会计</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top w:val="nil"/>
              <w:left w:val="single" w:color="000000" w:sz="8" w:space="0"/>
              <w:bottom w:val="single" w:color="auto"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rPr>
              <w:t>1900002664</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职业沟通技能</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top w:val="nil"/>
              <w:left w:val="single" w:color="000000" w:sz="8" w:space="0"/>
              <w:bottom w:val="single" w:color="auto"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rPr>
              <w:t>1900002665</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创新创业仿真综合实训</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top w:val="nil"/>
              <w:left w:val="single" w:color="000000" w:sz="8" w:space="0"/>
              <w:bottom w:val="single" w:color="auto"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rPr>
              <w:t>1900002666</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园林艺术赏析</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top w:val="nil"/>
              <w:left w:val="single" w:color="000000" w:sz="8" w:space="0"/>
              <w:bottom w:val="single" w:color="auto"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rPr>
              <w:t>1900002667</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大学生安全教育</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5289" w:type="dxa"/>
            <w:gridSpan w:val="3"/>
            <w:tcBorders>
              <w:top w:val="nil"/>
              <w:left w:val="single" w:color="000000" w:sz="8" w:space="0"/>
              <w:bottom w:val="single" w:color="auto" w:sz="8" w:space="0"/>
            </w:tcBorders>
            <w:shd w:val="clear" w:color="auto" w:fill="D99594"/>
          </w:tcPr>
          <w:p>
            <w:pPr>
              <w:widowControl/>
              <w:jc w:val="center"/>
              <w:rPr>
                <w:rFonts w:ascii="仿宋" w:hAnsi="仿宋" w:eastAsia="仿宋" w:cs="仿宋"/>
                <w:kern w:val="0"/>
                <w:sz w:val="20"/>
              </w:rPr>
            </w:pPr>
            <w:r>
              <w:rPr>
                <w:rFonts w:hint="eastAsia" w:ascii="仿宋" w:hAnsi="仿宋" w:eastAsia="仿宋" w:cs="仿宋"/>
                <w:kern w:val="0"/>
                <w:sz w:val="20"/>
              </w:rPr>
              <w:t>公共选修课程学习领域学时、学分数小计</w:t>
            </w:r>
          </w:p>
        </w:tc>
        <w:tc>
          <w:tcPr>
            <w:tcW w:w="675" w:type="dxa"/>
            <w:tcBorders>
              <w:bottom w:val="single" w:color="auto" w:sz="8" w:space="0"/>
            </w:tcBorders>
            <w:shd w:val="clear" w:color="auto" w:fill="D99594"/>
          </w:tcPr>
          <w:p>
            <w:pPr>
              <w:widowControl/>
              <w:jc w:val="center"/>
              <w:rPr>
                <w:rFonts w:ascii="仿宋" w:hAnsi="仿宋" w:eastAsia="仿宋" w:cs="仿宋"/>
                <w:kern w:val="0"/>
                <w:sz w:val="20"/>
              </w:rPr>
            </w:pPr>
          </w:p>
        </w:tc>
        <w:tc>
          <w:tcPr>
            <w:tcW w:w="639" w:type="dxa"/>
            <w:tcBorders>
              <w:bottom w:val="single" w:color="auto" w:sz="8" w:space="0"/>
            </w:tcBorders>
            <w:shd w:val="clear" w:color="auto" w:fill="D99594"/>
          </w:tcPr>
          <w:p>
            <w:pPr>
              <w:widowControl/>
              <w:jc w:val="center"/>
              <w:rPr>
                <w:rFonts w:ascii="仿宋" w:hAnsi="仿宋" w:eastAsia="仿宋" w:cs="仿宋"/>
                <w:kern w:val="0"/>
                <w:sz w:val="20"/>
              </w:rPr>
            </w:pPr>
            <w:r>
              <w:rPr>
                <w:rFonts w:hint="eastAsia" w:ascii="仿宋" w:hAnsi="仿宋" w:eastAsia="仿宋" w:cs="仿宋"/>
                <w:kern w:val="0"/>
                <w:sz w:val="20"/>
              </w:rPr>
              <w:t>108</w:t>
            </w:r>
          </w:p>
        </w:tc>
        <w:tc>
          <w:tcPr>
            <w:tcW w:w="651" w:type="dxa"/>
            <w:tcBorders>
              <w:bottom w:val="single" w:color="auto" w:sz="8" w:space="0"/>
            </w:tcBorders>
            <w:shd w:val="clear" w:color="auto" w:fill="D99594"/>
          </w:tcPr>
          <w:p>
            <w:pPr>
              <w:widowControl/>
              <w:jc w:val="center"/>
              <w:rPr>
                <w:rFonts w:ascii="仿宋" w:hAnsi="仿宋" w:eastAsia="仿宋" w:cs="仿宋"/>
                <w:kern w:val="0"/>
                <w:sz w:val="20"/>
              </w:rPr>
            </w:pPr>
          </w:p>
        </w:tc>
        <w:tc>
          <w:tcPr>
            <w:tcW w:w="607" w:type="dxa"/>
            <w:tcBorders>
              <w:bottom w:val="single" w:color="auto" w:sz="8" w:space="0"/>
            </w:tcBorders>
            <w:shd w:val="clear" w:color="auto" w:fill="D99594"/>
          </w:tcPr>
          <w:p>
            <w:pPr>
              <w:widowControl/>
              <w:jc w:val="center"/>
              <w:rPr>
                <w:rFonts w:ascii="仿宋" w:hAnsi="仿宋" w:eastAsia="仿宋" w:cs="仿宋"/>
                <w:kern w:val="0"/>
                <w:sz w:val="20"/>
              </w:rPr>
            </w:pPr>
          </w:p>
        </w:tc>
        <w:tc>
          <w:tcPr>
            <w:tcW w:w="567" w:type="dxa"/>
            <w:tcBorders>
              <w:bottom w:val="single" w:color="auto" w:sz="8" w:space="0"/>
            </w:tcBorders>
            <w:shd w:val="clear" w:color="auto" w:fill="D99594"/>
          </w:tcPr>
          <w:p>
            <w:pPr>
              <w:widowControl/>
              <w:jc w:val="center"/>
              <w:rPr>
                <w:rFonts w:ascii="仿宋" w:hAnsi="仿宋" w:eastAsia="仿宋" w:cs="仿宋"/>
                <w:kern w:val="0"/>
                <w:sz w:val="20"/>
              </w:rPr>
            </w:pPr>
          </w:p>
        </w:tc>
        <w:tc>
          <w:tcPr>
            <w:tcW w:w="904" w:type="dxa"/>
            <w:tcBorders>
              <w:bottom w:val="single" w:color="auto" w:sz="8" w:space="0"/>
            </w:tcBorders>
            <w:shd w:val="clear" w:color="auto" w:fill="D99594"/>
          </w:tcPr>
          <w:p>
            <w:pPr>
              <w:widowControl/>
              <w:jc w:val="center"/>
              <w:rPr>
                <w:rFonts w:ascii="仿宋" w:hAnsi="仿宋" w:eastAsia="仿宋" w:cs="仿宋"/>
                <w:kern w:val="0"/>
                <w:sz w:val="20"/>
              </w:rPr>
            </w:pPr>
            <w:r>
              <w:rPr>
                <w:rFonts w:hint="eastAsia" w:ascii="仿宋" w:hAnsi="仿宋" w:eastAsia="仿宋" w:cs="仿宋"/>
                <w:kern w:val="0"/>
                <w:sz w:val="20"/>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restart"/>
            <w:vAlign w:val="center"/>
          </w:tcPr>
          <w:p>
            <w:pPr>
              <w:widowControl/>
              <w:jc w:val="center"/>
              <w:rPr>
                <w:rFonts w:ascii="仿宋" w:hAnsi="仿宋" w:eastAsia="仿宋" w:cs="仿宋"/>
                <w:kern w:val="0"/>
                <w:sz w:val="20"/>
              </w:rPr>
            </w:pPr>
            <w:r>
              <w:rPr>
                <w:rFonts w:hint="eastAsia" w:ascii="仿宋" w:hAnsi="仿宋" w:eastAsia="仿宋" w:cs="仿宋"/>
                <w:kern w:val="0"/>
                <w:sz w:val="20"/>
              </w:rPr>
              <w:t>专业选修</w:t>
            </w:r>
          </w:p>
          <w:p>
            <w:pPr>
              <w:widowControl/>
              <w:jc w:val="center"/>
              <w:rPr>
                <w:rFonts w:ascii="仿宋" w:hAnsi="仿宋" w:eastAsia="仿宋" w:cs="仿宋"/>
                <w:kern w:val="0"/>
                <w:sz w:val="20"/>
              </w:rPr>
            </w:pPr>
            <w:r>
              <w:rPr>
                <w:rFonts w:hint="eastAsia" w:ascii="仿宋" w:hAnsi="仿宋" w:eastAsia="仿宋" w:cs="仿宋"/>
                <w:kern w:val="0"/>
                <w:sz w:val="20"/>
              </w:rPr>
              <w:t xml:space="preserve">课程  </w:t>
            </w:r>
          </w:p>
        </w:tc>
        <w:tc>
          <w:tcPr>
            <w:tcW w:w="1276" w:type="dxa"/>
          </w:tcPr>
          <w:p>
            <w:pPr>
              <w:widowControl/>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1907122301</w:t>
            </w:r>
          </w:p>
        </w:tc>
        <w:tc>
          <w:tcPr>
            <w:tcW w:w="3259" w:type="dxa"/>
          </w:tcPr>
          <w:p>
            <w:pPr>
              <w:widowControl/>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IT英语</w:t>
            </w:r>
          </w:p>
        </w:tc>
        <w:tc>
          <w:tcPr>
            <w:tcW w:w="675" w:type="dxa"/>
          </w:tcPr>
          <w:p>
            <w:pPr>
              <w:widowControl/>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A</w:t>
            </w:r>
          </w:p>
        </w:tc>
        <w:tc>
          <w:tcPr>
            <w:tcW w:w="639" w:type="dxa"/>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Pr>
          <w:p>
            <w:pPr>
              <w:widowControl/>
              <w:jc w:val="center"/>
              <w:rPr>
                <w:rFonts w:ascii="仿宋" w:hAnsi="仿宋" w:eastAsia="仿宋" w:cs="仿宋"/>
                <w:kern w:val="0"/>
                <w:sz w:val="18"/>
                <w:szCs w:val="18"/>
              </w:rPr>
            </w:pPr>
          </w:p>
        </w:tc>
        <w:tc>
          <w:tcPr>
            <w:tcW w:w="607" w:type="dxa"/>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c>
          <w:tcPr>
            <w:tcW w:w="567" w:type="dxa"/>
          </w:tcPr>
          <w:p>
            <w:pPr>
              <w:widowControl/>
              <w:jc w:val="center"/>
              <w:rPr>
                <w:rFonts w:ascii="仿宋" w:hAnsi="仿宋" w:eastAsia="仿宋" w:cs="仿宋"/>
                <w:kern w:val="0"/>
                <w:sz w:val="18"/>
                <w:szCs w:val="18"/>
              </w:rPr>
            </w:pPr>
          </w:p>
        </w:tc>
        <w:tc>
          <w:tcPr>
            <w:tcW w:w="904" w:type="dxa"/>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pPr>
              <w:widowControl/>
              <w:rPr>
                <w:rFonts w:ascii="仿宋" w:hAnsi="仿宋" w:eastAsia="仿宋" w:cs="仿宋"/>
                <w:kern w:val="0"/>
                <w:sz w:val="20"/>
              </w:rPr>
            </w:pPr>
          </w:p>
        </w:tc>
        <w:tc>
          <w:tcPr>
            <w:tcW w:w="1276" w:type="dxa"/>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1907122302</w:t>
            </w:r>
          </w:p>
        </w:tc>
        <w:tc>
          <w:tcPr>
            <w:tcW w:w="3259" w:type="dxa"/>
          </w:tcPr>
          <w:p>
            <w:pPr>
              <w:widowControl/>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数据备份与灾难恢复</w:t>
            </w:r>
          </w:p>
        </w:tc>
        <w:tc>
          <w:tcPr>
            <w:tcW w:w="675" w:type="dxa"/>
          </w:tcPr>
          <w:p>
            <w:pPr>
              <w:widowControl/>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B</w:t>
            </w:r>
          </w:p>
        </w:tc>
        <w:tc>
          <w:tcPr>
            <w:tcW w:w="639" w:type="dxa"/>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72</w:t>
            </w:r>
          </w:p>
        </w:tc>
        <w:tc>
          <w:tcPr>
            <w:tcW w:w="651" w:type="dxa"/>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c>
          <w:tcPr>
            <w:tcW w:w="567" w:type="dxa"/>
          </w:tcPr>
          <w:p>
            <w:pPr>
              <w:widowControl/>
              <w:jc w:val="center"/>
              <w:rPr>
                <w:rFonts w:ascii="仿宋" w:hAnsi="仿宋" w:eastAsia="仿宋" w:cs="仿宋"/>
                <w:kern w:val="0"/>
                <w:sz w:val="18"/>
                <w:szCs w:val="18"/>
              </w:rPr>
            </w:pPr>
          </w:p>
        </w:tc>
        <w:tc>
          <w:tcPr>
            <w:tcW w:w="904" w:type="dxa"/>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pPr>
              <w:widowControl/>
              <w:rPr>
                <w:rFonts w:ascii="仿宋" w:hAnsi="仿宋" w:eastAsia="仿宋" w:cs="仿宋"/>
                <w:kern w:val="0"/>
                <w:sz w:val="20"/>
              </w:rPr>
            </w:pPr>
          </w:p>
        </w:tc>
        <w:tc>
          <w:tcPr>
            <w:tcW w:w="1276" w:type="dxa"/>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1907122305</w:t>
            </w:r>
          </w:p>
        </w:tc>
        <w:tc>
          <w:tcPr>
            <w:tcW w:w="3259" w:type="dxa"/>
          </w:tcPr>
          <w:p>
            <w:pPr>
              <w:widowControl/>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网页制作与设计</w:t>
            </w:r>
          </w:p>
        </w:tc>
        <w:tc>
          <w:tcPr>
            <w:tcW w:w="675" w:type="dxa"/>
          </w:tcPr>
          <w:p>
            <w:pPr>
              <w:widowControl/>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B</w:t>
            </w:r>
          </w:p>
        </w:tc>
        <w:tc>
          <w:tcPr>
            <w:tcW w:w="639" w:type="dxa"/>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72</w:t>
            </w:r>
          </w:p>
        </w:tc>
        <w:tc>
          <w:tcPr>
            <w:tcW w:w="651" w:type="dxa"/>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c>
          <w:tcPr>
            <w:tcW w:w="567" w:type="dxa"/>
          </w:tcPr>
          <w:p>
            <w:pPr>
              <w:widowControl/>
              <w:jc w:val="center"/>
              <w:rPr>
                <w:rFonts w:ascii="仿宋" w:hAnsi="仿宋" w:eastAsia="仿宋" w:cs="仿宋"/>
                <w:kern w:val="0"/>
                <w:sz w:val="18"/>
                <w:szCs w:val="18"/>
              </w:rPr>
            </w:pPr>
          </w:p>
        </w:tc>
        <w:tc>
          <w:tcPr>
            <w:tcW w:w="904" w:type="dxa"/>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pPr>
              <w:widowControl/>
              <w:rPr>
                <w:rFonts w:ascii="仿宋" w:hAnsi="仿宋" w:eastAsia="仿宋" w:cs="仿宋"/>
                <w:kern w:val="0"/>
                <w:sz w:val="20"/>
              </w:rPr>
            </w:pPr>
          </w:p>
        </w:tc>
        <w:tc>
          <w:tcPr>
            <w:tcW w:w="1276" w:type="dxa"/>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1907122307</w:t>
            </w:r>
          </w:p>
        </w:tc>
        <w:tc>
          <w:tcPr>
            <w:tcW w:w="3259" w:type="dxa"/>
          </w:tcPr>
          <w:p>
            <w:pPr>
              <w:widowControl/>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软硬件维护</w:t>
            </w:r>
          </w:p>
        </w:tc>
        <w:tc>
          <w:tcPr>
            <w:tcW w:w="675" w:type="dxa"/>
          </w:tcPr>
          <w:p>
            <w:pPr>
              <w:widowControl/>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C</w:t>
            </w:r>
          </w:p>
        </w:tc>
        <w:tc>
          <w:tcPr>
            <w:tcW w:w="639" w:type="dxa"/>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c>
          <w:tcPr>
            <w:tcW w:w="567" w:type="dxa"/>
          </w:tcPr>
          <w:p>
            <w:pPr>
              <w:widowControl/>
              <w:jc w:val="center"/>
              <w:rPr>
                <w:rFonts w:ascii="仿宋" w:hAnsi="仿宋" w:eastAsia="仿宋" w:cs="仿宋"/>
                <w:kern w:val="0"/>
                <w:sz w:val="18"/>
                <w:szCs w:val="18"/>
              </w:rPr>
            </w:pPr>
          </w:p>
        </w:tc>
        <w:tc>
          <w:tcPr>
            <w:tcW w:w="904" w:type="dxa"/>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pPr>
              <w:widowControl/>
              <w:rPr>
                <w:rFonts w:ascii="仿宋" w:hAnsi="仿宋" w:eastAsia="仿宋" w:cs="仿宋"/>
                <w:kern w:val="0"/>
                <w:sz w:val="20"/>
              </w:rPr>
            </w:pPr>
          </w:p>
        </w:tc>
        <w:tc>
          <w:tcPr>
            <w:tcW w:w="1276" w:type="dxa"/>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1907122303</w:t>
            </w:r>
          </w:p>
        </w:tc>
        <w:tc>
          <w:tcPr>
            <w:tcW w:w="3259" w:type="dxa"/>
          </w:tcPr>
          <w:p>
            <w:pPr>
              <w:widowControl/>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JAVA Script程序基础+高级进阶</w:t>
            </w:r>
          </w:p>
        </w:tc>
        <w:tc>
          <w:tcPr>
            <w:tcW w:w="675" w:type="dxa"/>
          </w:tcPr>
          <w:p>
            <w:pPr>
              <w:widowControl/>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B</w:t>
            </w:r>
          </w:p>
        </w:tc>
        <w:tc>
          <w:tcPr>
            <w:tcW w:w="639" w:type="dxa"/>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108</w:t>
            </w:r>
          </w:p>
        </w:tc>
        <w:tc>
          <w:tcPr>
            <w:tcW w:w="651" w:type="dxa"/>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w:t>
            </w:r>
          </w:p>
        </w:tc>
        <w:tc>
          <w:tcPr>
            <w:tcW w:w="567" w:type="dxa"/>
          </w:tcPr>
          <w:p>
            <w:pPr>
              <w:widowControl/>
              <w:jc w:val="center"/>
              <w:rPr>
                <w:rFonts w:ascii="仿宋" w:hAnsi="仿宋" w:eastAsia="仿宋" w:cs="仿宋"/>
                <w:kern w:val="0"/>
                <w:sz w:val="18"/>
                <w:szCs w:val="18"/>
              </w:rPr>
            </w:pPr>
          </w:p>
        </w:tc>
        <w:tc>
          <w:tcPr>
            <w:tcW w:w="904" w:type="dxa"/>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pPr>
              <w:widowControl/>
              <w:rPr>
                <w:rFonts w:ascii="仿宋" w:hAnsi="仿宋" w:eastAsia="仿宋" w:cs="仿宋"/>
                <w:kern w:val="0"/>
                <w:sz w:val="20"/>
              </w:rPr>
            </w:pPr>
          </w:p>
        </w:tc>
        <w:tc>
          <w:tcPr>
            <w:tcW w:w="1276" w:type="dxa"/>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1907122312</w:t>
            </w:r>
          </w:p>
        </w:tc>
        <w:tc>
          <w:tcPr>
            <w:tcW w:w="3259" w:type="dxa"/>
          </w:tcPr>
          <w:p>
            <w:pPr>
              <w:widowControl/>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数据清洗</w:t>
            </w:r>
          </w:p>
        </w:tc>
        <w:tc>
          <w:tcPr>
            <w:tcW w:w="675" w:type="dxa"/>
          </w:tcPr>
          <w:p>
            <w:pPr>
              <w:widowControl/>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B</w:t>
            </w:r>
          </w:p>
        </w:tc>
        <w:tc>
          <w:tcPr>
            <w:tcW w:w="639" w:type="dxa"/>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72</w:t>
            </w:r>
          </w:p>
        </w:tc>
        <w:tc>
          <w:tcPr>
            <w:tcW w:w="651" w:type="dxa"/>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w:t>
            </w:r>
          </w:p>
        </w:tc>
        <w:tc>
          <w:tcPr>
            <w:tcW w:w="567" w:type="dxa"/>
          </w:tcPr>
          <w:p>
            <w:pPr>
              <w:widowControl/>
              <w:jc w:val="center"/>
              <w:rPr>
                <w:rFonts w:ascii="仿宋" w:hAnsi="仿宋" w:eastAsia="仿宋" w:cs="仿宋"/>
                <w:kern w:val="0"/>
                <w:sz w:val="18"/>
                <w:szCs w:val="18"/>
              </w:rPr>
            </w:pPr>
          </w:p>
        </w:tc>
        <w:tc>
          <w:tcPr>
            <w:tcW w:w="904" w:type="dxa"/>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pPr>
              <w:widowControl/>
              <w:rPr>
                <w:rFonts w:ascii="仿宋" w:hAnsi="仿宋" w:eastAsia="仿宋" w:cs="仿宋"/>
                <w:kern w:val="0"/>
                <w:sz w:val="20"/>
              </w:rPr>
            </w:pPr>
          </w:p>
        </w:tc>
        <w:tc>
          <w:tcPr>
            <w:tcW w:w="1276" w:type="dxa"/>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1907122306</w:t>
            </w:r>
          </w:p>
        </w:tc>
        <w:tc>
          <w:tcPr>
            <w:tcW w:w="3259" w:type="dxa"/>
          </w:tcPr>
          <w:p>
            <w:pPr>
              <w:widowControl/>
              <w:jc w:val="center"/>
              <w:textAlignment w:val="center"/>
              <w:rPr>
                <w:rFonts w:ascii="仿宋" w:hAnsi="仿宋" w:eastAsia="仿宋" w:cs="仿宋"/>
                <w:kern w:val="0"/>
                <w:sz w:val="18"/>
                <w:szCs w:val="18"/>
                <w:lang w:bidi="ar"/>
              </w:rPr>
            </w:pPr>
            <w:r>
              <w:rPr>
                <w:rFonts w:hint="eastAsia" w:ascii="仿宋" w:hAnsi="仿宋" w:eastAsia="仿宋" w:cs="仿宋"/>
                <w:kern w:val="0"/>
                <w:sz w:val="20"/>
              </w:rPr>
              <w:t>电子商务</w:t>
            </w:r>
          </w:p>
        </w:tc>
        <w:tc>
          <w:tcPr>
            <w:tcW w:w="675" w:type="dxa"/>
          </w:tcPr>
          <w:p>
            <w:pPr>
              <w:widowControl/>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B</w:t>
            </w:r>
          </w:p>
        </w:tc>
        <w:tc>
          <w:tcPr>
            <w:tcW w:w="639" w:type="dxa"/>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72</w:t>
            </w:r>
          </w:p>
        </w:tc>
        <w:tc>
          <w:tcPr>
            <w:tcW w:w="651" w:type="dxa"/>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48</w:t>
            </w:r>
          </w:p>
        </w:tc>
        <w:tc>
          <w:tcPr>
            <w:tcW w:w="607" w:type="dxa"/>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w:t>
            </w:r>
          </w:p>
        </w:tc>
        <w:tc>
          <w:tcPr>
            <w:tcW w:w="567" w:type="dxa"/>
          </w:tcPr>
          <w:p>
            <w:pPr>
              <w:widowControl/>
              <w:jc w:val="center"/>
              <w:rPr>
                <w:rFonts w:ascii="仿宋" w:hAnsi="仿宋" w:eastAsia="仿宋" w:cs="仿宋"/>
                <w:kern w:val="0"/>
                <w:sz w:val="18"/>
                <w:szCs w:val="18"/>
              </w:rPr>
            </w:pPr>
          </w:p>
        </w:tc>
        <w:tc>
          <w:tcPr>
            <w:tcW w:w="904" w:type="dxa"/>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pPr>
              <w:widowControl/>
              <w:rPr>
                <w:rFonts w:ascii="仿宋" w:hAnsi="仿宋" w:eastAsia="仿宋" w:cs="仿宋"/>
                <w:kern w:val="0"/>
                <w:sz w:val="20"/>
              </w:rPr>
            </w:pPr>
          </w:p>
        </w:tc>
        <w:tc>
          <w:tcPr>
            <w:tcW w:w="1276" w:type="dxa"/>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1907122304</w:t>
            </w:r>
          </w:p>
        </w:tc>
        <w:tc>
          <w:tcPr>
            <w:tcW w:w="3259" w:type="dxa"/>
          </w:tcPr>
          <w:p>
            <w:pPr>
              <w:widowControl/>
              <w:jc w:val="center"/>
              <w:textAlignment w:val="center"/>
              <w:rPr>
                <w:rFonts w:ascii="仿宋" w:hAnsi="仿宋" w:eastAsia="仿宋" w:cs="仿宋"/>
                <w:kern w:val="0"/>
                <w:sz w:val="18"/>
                <w:szCs w:val="18"/>
                <w:lang w:bidi="ar"/>
              </w:rPr>
            </w:pPr>
            <w:r>
              <w:rPr>
                <w:rFonts w:hint="eastAsia" w:ascii="仿宋" w:hAnsi="仿宋" w:eastAsia="仿宋" w:cs="仿宋"/>
                <w:sz w:val="18"/>
                <w:szCs w:val="18"/>
              </w:rPr>
              <w:t>大数据可视化技术及应用</w:t>
            </w:r>
          </w:p>
        </w:tc>
        <w:tc>
          <w:tcPr>
            <w:tcW w:w="675" w:type="dxa"/>
          </w:tcPr>
          <w:p>
            <w:pPr>
              <w:widowControl/>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B</w:t>
            </w:r>
          </w:p>
        </w:tc>
        <w:tc>
          <w:tcPr>
            <w:tcW w:w="639" w:type="dxa"/>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72</w:t>
            </w:r>
          </w:p>
        </w:tc>
        <w:tc>
          <w:tcPr>
            <w:tcW w:w="651" w:type="dxa"/>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4</w:t>
            </w:r>
          </w:p>
        </w:tc>
        <w:tc>
          <w:tcPr>
            <w:tcW w:w="567" w:type="dxa"/>
          </w:tcPr>
          <w:p>
            <w:pPr>
              <w:widowControl/>
              <w:jc w:val="center"/>
              <w:rPr>
                <w:rFonts w:ascii="仿宋" w:hAnsi="仿宋" w:eastAsia="仿宋" w:cs="仿宋"/>
                <w:kern w:val="0"/>
                <w:sz w:val="18"/>
                <w:szCs w:val="18"/>
              </w:rPr>
            </w:pPr>
          </w:p>
        </w:tc>
        <w:tc>
          <w:tcPr>
            <w:tcW w:w="904" w:type="dxa"/>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4</w:t>
            </w:r>
          </w:p>
        </w:tc>
      </w:tr>
      <w:tr>
        <w:tblPrEx>
          <w:tblLayout w:type="fixed"/>
          <w:tblCellMar>
            <w:top w:w="0" w:type="dxa"/>
            <w:left w:w="108" w:type="dxa"/>
            <w:bottom w:w="0" w:type="dxa"/>
            <w:right w:w="108" w:type="dxa"/>
          </w:tblCellMar>
        </w:tblPrEx>
        <w:trPr>
          <w:trHeight w:val="369" w:hRule="exact"/>
          <w:jc w:val="center"/>
        </w:trPr>
        <w:tc>
          <w:tcPr>
            <w:tcW w:w="754" w:type="dxa"/>
            <w:vMerge w:val="continue"/>
            <w:vAlign w:val="center"/>
          </w:tcPr>
          <w:p>
            <w:pPr>
              <w:widowControl/>
              <w:rPr>
                <w:rFonts w:ascii="仿宋" w:hAnsi="仿宋" w:eastAsia="仿宋" w:cs="仿宋"/>
                <w:kern w:val="0"/>
                <w:sz w:val="20"/>
              </w:rPr>
            </w:pPr>
          </w:p>
        </w:tc>
        <w:tc>
          <w:tcPr>
            <w:tcW w:w="1276" w:type="dxa"/>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1907122308</w:t>
            </w:r>
          </w:p>
        </w:tc>
        <w:tc>
          <w:tcPr>
            <w:tcW w:w="3259" w:type="dxa"/>
          </w:tcPr>
          <w:p>
            <w:pPr>
              <w:widowControl/>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PHP程序设计</w:t>
            </w:r>
          </w:p>
        </w:tc>
        <w:tc>
          <w:tcPr>
            <w:tcW w:w="675" w:type="dxa"/>
          </w:tcPr>
          <w:p>
            <w:pPr>
              <w:widowControl/>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B</w:t>
            </w:r>
          </w:p>
        </w:tc>
        <w:tc>
          <w:tcPr>
            <w:tcW w:w="639" w:type="dxa"/>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108</w:t>
            </w:r>
          </w:p>
        </w:tc>
        <w:tc>
          <w:tcPr>
            <w:tcW w:w="651" w:type="dxa"/>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4</w:t>
            </w:r>
          </w:p>
        </w:tc>
        <w:tc>
          <w:tcPr>
            <w:tcW w:w="567" w:type="dxa"/>
          </w:tcPr>
          <w:p>
            <w:pPr>
              <w:widowControl/>
              <w:jc w:val="center"/>
              <w:rPr>
                <w:rFonts w:ascii="仿宋" w:hAnsi="仿宋" w:eastAsia="仿宋" w:cs="仿宋"/>
                <w:kern w:val="0"/>
                <w:sz w:val="18"/>
                <w:szCs w:val="18"/>
              </w:rPr>
            </w:pPr>
          </w:p>
        </w:tc>
        <w:tc>
          <w:tcPr>
            <w:tcW w:w="904" w:type="dxa"/>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pPr>
              <w:widowControl/>
              <w:rPr>
                <w:rFonts w:ascii="仿宋" w:hAnsi="仿宋" w:eastAsia="仿宋" w:cs="仿宋"/>
                <w:kern w:val="0"/>
                <w:sz w:val="20"/>
              </w:rPr>
            </w:pPr>
          </w:p>
        </w:tc>
        <w:tc>
          <w:tcPr>
            <w:tcW w:w="1276" w:type="dxa"/>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1907122310</w:t>
            </w:r>
          </w:p>
        </w:tc>
        <w:tc>
          <w:tcPr>
            <w:tcW w:w="3259" w:type="dxa"/>
          </w:tcPr>
          <w:p>
            <w:pPr>
              <w:widowControl/>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Linux shell编程</w:t>
            </w:r>
          </w:p>
        </w:tc>
        <w:tc>
          <w:tcPr>
            <w:tcW w:w="675" w:type="dxa"/>
          </w:tcPr>
          <w:p>
            <w:pPr>
              <w:widowControl/>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B</w:t>
            </w:r>
          </w:p>
        </w:tc>
        <w:tc>
          <w:tcPr>
            <w:tcW w:w="639" w:type="dxa"/>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72</w:t>
            </w:r>
          </w:p>
        </w:tc>
        <w:tc>
          <w:tcPr>
            <w:tcW w:w="651" w:type="dxa"/>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4</w:t>
            </w:r>
          </w:p>
        </w:tc>
        <w:tc>
          <w:tcPr>
            <w:tcW w:w="567" w:type="dxa"/>
          </w:tcPr>
          <w:p>
            <w:pPr>
              <w:widowControl/>
              <w:jc w:val="center"/>
              <w:rPr>
                <w:rFonts w:ascii="仿宋" w:hAnsi="仿宋" w:eastAsia="仿宋" w:cs="仿宋"/>
                <w:kern w:val="0"/>
                <w:sz w:val="18"/>
                <w:szCs w:val="18"/>
              </w:rPr>
            </w:pPr>
          </w:p>
        </w:tc>
        <w:tc>
          <w:tcPr>
            <w:tcW w:w="904" w:type="dxa"/>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pPr>
              <w:widowControl/>
              <w:rPr>
                <w:rFonts w:ascii="仿宋" w:hAnsi="仿宋" w:eastAsia="仿宋" w:cs="仿宋"/>
                <w:kern w:val="0"/>
                <w:sz w:val="20"/>
              </w:rPr>
            </w:pPr>
          </w:p>
        </w:tc>
        <w:tc>
          <w:tcPr>
            <w:tcW w:w="1276" w:type="dxa"/>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1907122311</w:t>
            </w:r>
          </w:p>
        </w:tc>
        <w:tc>
          <w:tcPr>
            <w:tcW w:w="3259" w:type="dxa"/>
          </w:tcPr>
          <w:p>
            <w:pPr>
              <w:widowControl/>
              <w:jc w:val="center"/>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虚拟化技术</w:t>
            </w:r>
          </w:p>
        </w:tc>
        <w:tc>
          <w:tcPr>
            <w:tcW w:w="675" w:type="dxa"/>
          </w:tcPr>
          <w:p>
            <w:pPr>
              <w:widowControl/>
              <w:jc w:val="center"/>
              <w:textAlignment w:val="center"/>
              <w:rPr>
                <w:rFonts w:ascii="仿宋" w:hAnsi="仿宋" w:eastAsia="仿宋" w:cs="仿宋"/>
                <w:color w:val="000000"/>
                <w:kern w:val="0"/>
                <w:sz w:val="18"/>
                <w:szCs w:val="18"/>
                <w:lang w:bidi="ar"/>
              </w:rPr>
            </w:pPr>
            <w:r>
              <w:rPr>
                <w:rFonts w:hint="eastAsia" w:ascii="仿宋" w:hAnsi="仿宋" w:eastAsia="仿宋" w:cs="仿宋"/>
                <w:color w:val="000000"/>
                <w:kern w:val="0"/>
                <w:sz w:val="18"/>
                <w:szCs w:val="18"/>
                <w:lang w:bidi="ar"/>
              </w:rPr>
              <w:t>B</w:t>
            </w:r>
          </w:p>
        </w:tc>
        <w:tc>
          <w:tcPr>
            <w:tcW w:w="639" w:type="dxa"/>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72</w:t>
            </w:r>
          </w:p>
        </w:tc>
        <w:tc>
          <w:tcPr>
            <w:tcW w:w="651" w:type="dxa"/>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4</w:t>
            </w:r>
          </w:p>
        </w:tc>
        <w:tc>
          <w:tcPr>
            <w:tcW w:w="567" w:type="dxa"/>
          </w:tcPr>
          <w:p>
            <w:pPr>
              <w:widowControl/>
              <w:jc w:val="center"/>
              <w:rPr>
                <w:rFonts w:ascii="仿宋" w:hAnsi="仿宋" w:eastAsia="仿宋" w:cs="仿宋"/>
                <w:kern w:val="0"/>
                <w:sz w:val="18"/>
                <w:szCs w:val="18"/>
              </w:rPr>
            </w:pPr>
          </w:p>
        </w:tc>
        <w:tc>
          <w:tcPr>
            <w:tcW w:w="904" w:type="dxa"/>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5289" w:type="dxa"/>
            <w:gridSpan w:val="3"/>
            <w:shd w:val="clear" w:color="auto" w:fill="D99594"/>
          </w:tcPr>
          <w:p>
            <w:pPr>
              <w:widowControl/>
              <w:jc w:val="center"/>
              <w:rPr>
                <w:rFonts w:ascii="仿宋" w:hAnsi="仿宋" w:eastAsia="仿宋" w:cs="仿宋"/>
                <w:kern w:val="0"/>
                <w:sz w:val="20"/>
              </w:rPr>
            </w:pPr>
            <w:r>
              <w:rPr>
                <w:rFonts w:hint="eastAsia" w:ascii="仿宋" w:hAnsi="仿宋" w:eastAsia="仿宋" w:cs="仿宋"/>
                <w:kern w:val="0"/>
                <w:sz w:val="20"/>
              </w:rPr>
              <w:t>公共选修课程学习领域学时、学分数小计</w:t>
            </w:r>
          </w:p>
        </w:tc>
        <w:tc>
          <w:tcPr>
            <w:tcW w:w="675" w:type="dxa"/>
            <w:shd w:val="clear" w:color="auto" w:fill="D99594"/>
          </w:tcPr>
          <w:p>
            <w:pPr>
              <w:widowControl/>
              <w:jc w:val="center"/>
              <w:rPr>
                <w:rFonts w:ascii="仿宋" w:hAnsi="仿宋" w:eastAsia="仿宋" w:cs="仿宋"/>
                <w:kern w:val="0"/>
                <w:sz w:val="20"/>
              </w:rPr>
            </w:pPr>
          </w:p>
        </w:tc>
        <w:tc>
          <w:tcPr>
            <w:tcW w:w="639" w:type="dxa"/>
            <w:shd w:val="clear" w:color="auto" w:fill="D99594"/>
          </w:tcPr>
          <w:p>
            <w:pPr>
              <w:widowControl/>
              <w:jc w:val="center"/>
              <w:rPr>
                <w:rFonts w:ascii="仿宋" w:hAnsi="仿宋" w:eastAsia="仿宋" w:cs="仿宋"/>
                <w:kern w:val="0"/>
                <w:sz w:val="20"/>
              </w:rPr>
            </w:pPr>
            <w:r>
              <w:rPr>
                <w:rFonts w:hint="eastAsia" w:ascii="仿宋" w:hAnsi="仿宋" w:eastAsia="仿宋" w:cs="仿宋"/>
                <w:kern w:val="0"/>
                <w:sz w:val="20"/>
              </w:rPr>
              <w:t>288</w:t>
            </w:r>
          </w:p>
        </w:tc>
        <w:tc>
          <w:tcPr>
            <w:tcW w:w="651" w:type="dxa"/>
            <w:shd w:val="clear" w:color="auto" w:fill="D99594"/>
          </w:tcPr>
          <w:p>
            <w:pPr>
              <w:widowControl/>
              <w:jc w:val="center"/>
              <w:rPr>
                <w:rFonts w:ascii="仿宋" w:hAnsi="仿宋" w:eastAsia="仿宋" w:cs="仿宋"/>
                <w:kern w:val="0"/>
                <w:sz w:val="20"/>
              </w:rPr>
            </w:pPr>
            <w:r>
              <w:rPr>
                <w:rFonts w:hint="eastAsia" w:ascii="仿宋" w:hAnsi="仿宋" w:eastAsia="仿宋" w:cs="仿宋"/>
                <w:kern w:val="0"/>
                <w:sz w:val="20"/>
              </w:rPr>
              <w:t>144</w:t>
            </w:r>
          </w:p>
        </w:tc>
        <w:tc>
          <w:tcPr>
            <w:tcW w:w="607" w:type="dxa"/>
            <w:shd w:val="clear" w:color="auto" w:fill="D99594"/>
          </w:tcPr>
          <w:p>
            <w:pPr>
              <w:widowControl/>
              <w:jc w:val="center"/>
              <w:rPr>
                <w:rFonts w:ascii="仿宋" w:hAnsi="仿宋" w:eastAsia="仿宋" w:cs="仿宋"/>
                <w:kern w:val="0"/>
                <w:sz w:val="20"/>
              </w:rPr>
            </w:pPr>
          </w:p>
        </w:tc>
        <w:tc>
          <w:tcPr>
            <w:tcW w:w="567" w:type="dxa"/>
            <w:shd w:val="clear" w:color="auto" w:fill="D99594"/>
          </w:tcPr>
          <w:p>
            <w:pPr>
              <w:widowControl/>
              <w:jc w:val="center"/>
              <w:rPr>
                <w:rFonts w:ascii="仿宋" w:hAnsi="仿宋" w:eastAsia="仿宋" w:cs="仿宋"/>
                <w:kern w:val="0"/>
                <w:sz w:val="20"/>
              </w:rPr>
            </w:pPr>
          </w:p>
        </w:tc>
        <w:tc>
          <w:tcPr>
            <w:tcW w:w="904" w:type="dxa"/>
            <w:shd w:val="clear" w:color="auto" w:fill="D99594"/>
          </w:tcPr>
          <w:p>
            <w:pPr>
              <w:widowControl/>
              <w:jc w:val="center"/>
              <w:rPr>
                <w:rFonts w:ascii="仿宋" w:hAnsi="仿宋" w:eastAsia="仿宋" w:cs="仿宋"/>
                <w:kern w:val="0"/>
                <w:sz w:val="20"/>
              </w:rPr>
            </w:pPr>
            <w:r>
              <w:rPr>
                <w:rFonts w:hint="eastAsia" w:ascii="仿宋" w:hAnsi="仿宋" w:eastAsia="仿宋" w:cs="仿宋"/>
                <w:kern w:val="0"/>
                <w:sz w:val="20"/>
              </w:rPr>
              <w:t>16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exact"/>
          <w:jc w:val="center"/>
        </w:trPr>
        <w:tc>
          <w:tcPr>
            <w:tcW w:w="754" w:type="dxa"/>
            <w:vMerge w:val="restart"/>
            <w:shd w:val="clear" w:color="auto" w:fill="auto"/>
            <w:vAlign w:val="center"/>
          </w:tcPr>
          <w:p>
            <w:pPr>
              <w:widowControl/>
              <w:jc w:val="center"/>
              <w:rPr>
                <w:rFonts w:ascii="仿宋" w:hAnsi="仿宋" w:eastAsia="仿宋" w:cs="仿宋"/>
                <w:kern w:val="0"/>
                <w:sz w:val="20"/>
              </w:rPr>
            </w:pPr>
            <w:r>
              <w:rPr>
                <w:rFonts w:hint="eastAsia" w:ascii="仿宋" w:hAnsi="仿宋" w:eastAsia="仿宋" w:cs="仿宋"/>
                <w:kern w:val="0"/>
                <w:sz w:val="20"/>
              </w:rPr>
              <w:t>创新创业项目</w:t>
            </w: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创新意识训练</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创业实践</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科技项目孵化</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5289" w:type="dxa"/>
            <w:gridSpan w:val="3"/>
            <w:shd w:val="clear" w:color="auto" w:fill="D99594"/>
            <w:vAlign w:val="center"/>
          </w:tcPr>
          <w:p>
            <w:pPr>
              <w:widowControl/>
              <w:jc w:val="center"/>
              <w:rPr>
                <w:rFonts w:ascii="仿宋" w:hAnsi="仿宋" w:eastAsia="仿宋" w:cs="仿宋"/>
                <w:kern w:val="0"/>
                <w:sz w:val="18"/>
                <w:szCs w:val="18"/>
              </w:rPr>
            </w:pPr>
            <w:r>
              <w:rPr>
                <w:rFonts w:hint="eastAsia" w:ascii="仿宋" w:hAnsi="仿宋" w:eastAsia="仿宋" w:cs="仿宋"/>
                <w:kern w:val="0"/>
                <w:sz w:val="20"/>
              </w:rPr>
              <w:t>创新创业项目学习领域学时、学分数小计</w:t>
            </w:r>
          </w:p>
        </w:tc>
        <w:tc>
          <w:tcPr>
            <w:tcW w:w="675" w:type="dxa"/>
            <w:shd w:val="clear" w:color="auto" w:fill="D99594"/>
            <w:vAlign w:val="center"/>
          </w:tcPr>
          <w:p>
            <w:pPr>
              <w:widowControl/>
              <w:jc w:val="center"/>
              <w:rPr>
                <w:rFonts w:ascii="仿宋" w:hAnsi="仿宋" w:eastAsia="仿宋" w:cs="仿宋"/>
                <w:kern w:val="0"/>
                <w:sz w:val="18"/>
                <w:szCs w:val="18"/>
              </w:rPr>
            </w:pPr>
          </w:p>
        </w:tc>
        <w:tc>
          <w:tcPr>
            <w:tcW w:w="639" w:type="dxa"/>
            <w:shd w:val="clear" w:color="auto" w:fill="D99594"/>
            <w:vAlign w:val="center"/>
          </w:tcPr>
          <w:p>
            <w:pPr>
              <w:widowControl/>
              <w:jc w:val="center"/>
              <w:rPr>
                <w:rFonts w:ascii="仿宋" w:hAnsi="仿宋" w:eastAsia="仿宋" w:cs="仿宋"/>
                <w:kern w:val="0"/>
                <w:sz w:val="18"/>
                <w:szCs w:val="18"/>
              </w:rPr>
            </w:pPr>
          </w:p>
        </w:tc>
        <w:tc>
          <w:tcPr>
            <w:tcW w:w="651" w:type="dxa"/>
            <w:shd w:val="clear" w:color="auto" w:fill="D99594"/>
            <w:vAlign w:val="center"/>
          </w:tcPr>
          <w:p>
            <w:pPr>
              <w:widowControl/>
              <w:jc w:val="center"/>
              <w:rPr>
                <w:rFonts w:ascii="仿宋" w:hAnsi="仿宋" w:eastAsia="仿宋" w:cs="仿宋"/>
                <w:kern w:val="0"/>
                <w:sz w:val="18"/>
                <w:szCs w:val="18"/>
              </w:rPr>
            </w:pPr>
          </w:p>
        </w:tc>
        <w:tc>
          <w:tcPr>
            <w:tcW w:w="607" w:type="dxa"/>
            <w:shd w:val="clear" w:color="auto" w:fill="D99594"/>
            <w:vAlign w:val="center"/>
          </w:tcPr>
          <w:p>
            <w:pPr>
              <w:widowControl/>
              <w:jc w:val="center"/>
              <w:rPr>
                <w:rFonts w:ascii="仿宋" w:hAnsi="仿宋" w:eastAsia="仿宋" w:cs="仿宋"/>
                <w:kern w:val="0"/>
                <w:sz w:val="18"/>
                <w:szCs w:val="18"/>
              </w:rPr>
            </w:pPr>
          </w:p>
        </w:tc>
        <w:tc>
          <w:tcPr>
            <w:tcW w:w="567" w:type="dxa"/>
            <w:shd w:val="clear" w:color="auto" w:fill="D99594"/>
            <w:vAlign w:val="center"/>
          </w:tcPr>
          <w:p>
            <w:pPr>
              <w:widowControl/>
              <w:jc w:val="center"/>
              <w:rPr>
                <w:rFonts w:ascii="仿宋" w:hAnsi="仿宋" w:eastAsia="仿宋" w:cs="仿宋"/>
                <w:kern w:val="0"/>
                <w:sz w:val="18"/>
                <w:szCs w:val="18"/>
              </w:rPr>
            </w:pPr>
          </w:p>
        </w:tc>
        <w:tc>
          <w:tcPr>
            <w:tcW w:w="904" w:type="dxa"/>
            <w:shd w:val="clear" w:color="auto" w:fill="D99594"/>
            <w:vAlign w:val="center"/>
          </w:tcPr>
          <w:p>
            <w:pPr>
              <w:widowControl/>
              <w:jc w:val="center"/>
              <w:rPr>
                <w:rFonts w:ascii="仿宋" w:hAnsi="仿宋" w:eastAsia="仿宋" w:cs="仿宋"/>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restart"/>
            <w:shd w:val="clear" w:color="auto" w:fill="auto"/>
            <w:vAlign w:val="center"/>
          </w:tcPr>
          <w:p>
            <w:pPr>
              <w:widowControl/>
              <w:jc w:val="center"/>
              <w:rPr>
                <w:rFonts w:ascii="仿宋" w:hAnsi="仿宋" w:eastAsia="仿宋" w:cs="仿宋"/>
                <w:kern w:val="0"/>
                <w:sz w:val="20"/>
              </w:rPr>
            </w:pPr>
            <w:r>
              <w:rPr>
                <w:rFonts w:hint="eastAsia" w:ascii="仿宋" w:hAnsi="仿宋" w:eastAsia="仿宋" w:cs="仿宋"/>
                <w:kern w:val="0"/>
                <w:sz w:val="20"/>
              </w:rPr>
              <w:t>技能竞赛项目</w:t>
            </w: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国家级一等奖</w:t>
            </w:r>
          </w:p>
          <w:p>
            <w:pPr>
              <w:widowControl/>
              <w:jc w:val="center"/>
              <w:rPr>
                <w:rFonts w:ascii="仿宋" w:hAnsi="仿宋" w:eastAsia="仿宋" w:cs="仿宋"/>
                <w:kern w:val="0"/>
                <w:sz w:val="18"/>
                <w:szCs w:val="18"/>
              </w:rPr>
            </w:pP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国家级二等奖</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国家级三等奖</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国家级优秀奖</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区级一等奖</w:t>
            </w:r>
          </w:p>
          <w:p>
            <w:pPr>
              <w:widowControl/>
              <w:jc w:val="center"/>
              <w:rPr>
                <w:rFonts w:ascii="仿宋" w:hAnsi="仿宋" w:eastAsia="仿宋" w:cs="仿宋"/>
                <w:kern w:val="0"/>
                <w:sz w:val="18"/>
                <w:szCs w:val="18"/>
              </w:rPr>
            </w:pP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区级二等奖</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区级三等奖</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区级优秀奖</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盟级、学院级一等奖</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盟级、学院级二等奖</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盟级、学院级三等奖</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系级一等奖</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系级二、三等奖</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5289" w:type="dxa"/>
            <w:gridSpan w:val="3"/>
            <w:shd w:val="clear" w:color="auto" w:fill="D99594"/>
            <w:vAlign w:val="center"/>
          </w:tcPr>
          <w:p>
            <w:pPr>
              <w:widowControl/>
              <w:jc w:val="center"/>
              <w:rPr>
                <w:rFonts w:ascii="仿宋" w:hAnsi="仿宋" w:eastAsia="仿宋" w:cs="仿宋"/>
                <w:kern w:val="0"/>
                <w:sz w:val="18"/>
                <w:szCs w:val="18"/>
              </w:rPr>
            </w:pPr>
            <w:r>
              <w:rPr>
                <w:rFonts w:hint="eastAsia" w:ascii="仿宋" w:hAnsi="仿宋" w:eastAsia="仿宋" w:cs="仿宋"/>
                <w:kern w:val="0"/>
                <w:sz w:val="20"/>
              </w:rPr>
              <w:t>技能竞赛项目学习领域学时、学分数小计</w:t>
            </w:r>
          </w:p>
        </w:tc>
        <w:tc>
          <w:tcPr>
            <w:tcW w:w="675" w:type="dxa"/>
            <w:shd w:val="clear" w:color="auto" w:fill="D99594"/>
            <w:vAlign w:val="center"/>
          </w:tcPr>
          <w:p>
            <w:pPr>
              <w:widowControl/>
              <w:jc w:val="center"/>
              <w:rPr>
                <w:rFonts w:ascii="仿宋" w:hAnsi="仿宋" w:eastAsia="仿宋" w:cs="仿宋"/>
                <w:kern w:val="0"/>
                <w:sz w:val="18"/>
                <w:szCs w:val="18"/>
              </w:rPr>
            </w:pPr>
          </w:p>
        </w:tc>
        <w:tc>
          <w:tcPr>
            <w:tcW w:w="639" w:type="dxa"/>
            <w:shd w:val="clear" w:color="auto" w:fill="D99594"/>
            <w:vAlign w:val="center"/>
          </w:tcPr>
          <w:p>
            <w:pPr>
              <w:widowControl/>
              <w:jc w:val="center"/>
              <w:rPr>
                <w:rFonts w:ascii="仿宋" w:hAnsi="仿宋" w:eastAsia="仿宋" w:cs="仿宋"/>
                <w:kern w:val="0"/>
                <w:sz w:val="18"/>
                <w:szCs w:val="18"/>
              </w:rPr>
            </w:pPr>
          </w:p>
        </w:tc>
        <w:tc>
          <w:tcPr>
            <w:tcW w:w="651" w:type="dxa"/>
            <w:shd w:val="clear" w:color="auto" w:fill="D99594"/>
            <w:vAlign w:val="center"/>
          </w:tcPr>
          <w:p>
            <w:pPr>
              <w:widowControl/>
              <w:jc w:val="center"/>
              <w:rPr>
                <w:rFonts w:ascii="仿宋" w:hAnsi="仿宋" w:eastAsia="仿宋" w:cs="仿宋"/>
                <w:kern w:val="0"/>
                <w:sz w:val="18"/>
                <w:szCs w:val="18"/>
              </w:rPr>
            </w:pPr>
          </w:p>
        </w:tc>
        <w:tc>
          <w:tcPr>
            <w:tcW w:w="607" w:type="dxa"/>
            <w:shd w:val="clear" w:color="auto" w:fill="D99594"/>
            <w:vAlign w:val="center"/>
          </w:tcPr>
          <w:p>
            <w:pPr>
              <w:widowControl/>
              <w:jc w:val="center"/>
              <w:rPr>
                <w:rFonts w:ascii="仿宋" w:hAnsi="仿宋" w:eastAsia="仿宋" w:cs="仿宋"/>
                <w:kern w:val="0"/>
                <w:sz w:val="18"/>
                <w:szCs w:val="18"/>
              </w:rPr>
            </w:pPr>
          </w:p>
        </w:tc>
        <w:tc>
          <w:tcPr>
            <w:tcW w:w="567" w:type="dxa"/>
            <w:shd w:val="clear" w:color="auto" w:fill="D99594"/>
            <w:vAlign w:val="center"/>
          </w:tcPr>
          <w:p>
            <w:pPr>
              <w:widowControl/>
              <w:jc w:val="center"/>
              <w:rPr>
                <w:rFonts w:ascii="仿宋" w:hAnsi="仿宋" w:eastAsia="仿宋" w:cs="仿宋"/>
                <w:kern w:val="0"/>
                <w:sz w:val="18"/>
                <w:szCs w:val="18"/>
              </w:rPr>
            </w:pPr>
          </w:p>
        </w:tc>
        <w:tc>
          <w:tcPr>
            <w:tcW w:w="904" w:type="dxa"/>
            <w:shd w:val="clear" w:color="auto" w:fill="D99594"/>
            <w:vAlign w:val="center"/>
          </w:tcPr>
          <w:p>
            <w:pPr>
              <w:widowControl/>
              <w:jc w:val="center"/>
              <w:rPr>
                <w:rFonts w:ascii="仿宋" w:hAnsi="仿宋" w:eastAsia="仿宋" w:cs="仿宋"/>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restart"/>
            <w:shd w:val="clear" w:color="auto" w:fill="auto"/>
            <w:vAlign w:val="center"/>
          </w:tcPr>
          <w:p>
            <w:pPr>
              <w:widowControl/>
              <w:jc w:val="center"/>
              <w:rPr>
                <w:rFonts w:ascii="仿宋" w:hAnsi="仿宋" w:eastAsia="仿宋" w:cs="仿宋"/>
                <w:kern w:val="0"/>
                <w:sz w:val="20"/>
              </w:rPr>
            </w:pPr>
            <w:r>
              <w:rPr>
                <w:rFonts w:hint="eastAsia" w:ascii="仿宋" w:hAnsi="仿宋" w:eastAsia="仿宋" w:cs="仿宋"/>
                <w:kern w:val="0"/>
                <w:sz w:val="20"/>
              </w:rPr>
              <w:t>专业特长培养项目</w:t>
            </w:r>
          </w:p>
        </w:tc>
        <w:tc>
          <w:tcPr>
            <w:tcW w:w="4535" w:type="dxa"/>
            <w:gridSpan w:val="2"/>
            <w:shd w:val="clear" w:color="auto" w:fill="FFFFFF"/>
            <w:vAlign w:val="center"/>
          </w:tcPr>
          <w:p>
            <w:pPr>
              <w:widowControl/>
              <w:jc w:val="center"/>
              <w:rPr>
                <w:rFonts w:ascii="仿宋" w:hAnsi="仿宋" w:eastAsia="仿宋" w:cs="仿宋"/>
                <w:kern w:val="0"/>
                <w:sz w:val="18"/>
                <w:szCs w:val="18"/>
              </w:rPr>
            </w:pP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89"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5289" w:type="dxa"/>
            <w:gridSpan w:val="3"/>
            <w:shd w:val="clear" w:color="auto" w:fill="D99594"/>
            <w:vAlign w:val="center"/>
          </w:tcPr>
          <w:p>
            <w:pPr>
              <w:widowControl/>
              <w:jc w:val="center"/>
              <w:rPr>
                <w:rFonts w:ascii="仿宋" w:hAnsi="仿宋" w:eastAsia="仿宋" w:cs="仿宋"/>
                <w:kern w:val="0"/>
                <w:sz w:val="20"/>
              </w:rPr>
            </w:pPr>
            <w:r>
              <w:rPr>
                <w:rFonts w:hint="eastAsia" w:ascii="仿宋" w:hAnsi="仿宋" w:eastAsia="仿宋" w:cs="仿宋"/>
                <w:kern w:val="0"/>
                <w:sz w:val="20"/>
              </w:rPr>
              <w:t>专业特长培养项目学习领域学时、学分数小计</w:t>
            </w:r>
          </w:p>
        </w:tc>
        <w:tc>
          <w:tcPr>
            <w:tcW w:w="675" w:type="dxa"/>
            <w:shd w:val="clear" w:color="auto" w:fill="D99594"/>
            <w:vAlign w:val="center"/>
          </w:tcPr>
          <w:p>
            <w:pPr>
              <w:widowControl/>
              <w:jc w:val="center"/>
              <w:rPr>
                <w:rFonts w:ascii="仿宋" w:hAnsi="仿宋" w:eastAsia="仿宋" w:cs="仿宋"/>
                <w:kern w:val="0"/>
                <w:sz w:val="18"/>
                <w:szCs w:val="18"/>
              </w:rPr>
            </w:pPr>
          </w:p>
        </w:tc>
        <w:tc>
          <w:tcPr>
            <w:tcW w:w="639" w:type="dxa"/>
            <w:shd w:val="clear" w:color="auto" w:fill="D99594"/>
            <w:vAlign w:val="center"/>
          </w:tcPr>
          <w:p>
            <w:pPr>
              <w:widowControl/>
              <w:jc w:val="center"/>
              <w:rPr>
                <w:rFonts w:ascii="仿宋" w:hAnsi="仿宋" w:eastAsia="仿宋" w:cs="仿宋"/>
                <w:kern w:val="0"/>
                <w:sz w:val="18"/>
                <w:szCs w:val="18"/>
              </w:rPr>
            </w:pPr>
          </w:p>
        </w:tc>
        <w:tc>
          <w:tcPr>
            <w:tcW w:w="651" w:type="dxa"/>
            <w:shd w:val="clear" w:color="auto" w:fill="D99594"/>
            <w:vAlign w:val="center"/>
          </w:tcPr>
          <w:p>
            <w:pPr>
              <w:widowControl/>
              <w:jc w:val="center"/>
              <w:rPr>
                <w:rFonts w:ascii="仿宋" w:hAnsi="仿宋" w:eastAsia="仿宋" w:cs="仿宋"/>
                <w:kern w:val="0"/>
                <w:sz w:val="18"/>
                <w:szCs w:val="18"/>
              </w:rPr>
            </w:pPr>
          </w:p>
        </w:tc>
        <w:tc>
          <w:tcPr>
            <w:tcW w:w="607" w:type="dxa"/>
            <w:shd w:val="clear" w:color="auto" w:fill="D99594"/>
            <w:vAlign w:val="center"/>
          </w:tcPr>
          <w:p>
            <w:pPr>
              <w:widowControl/>
              <w:jc w:val="center"/>
              <w:rPr>
                <w:rFonts w:ascii="仿宋" w:hAnsi="仿宋" w:eastAsia="仿宋" w:cs="仿宋"/>
                <w:kern w:val="0"/>
                <w:sz w:val="18"/>
                <w:szCs w:val="18"/>
              </w:rPr>
            </w:pPr>
          </w:p>
        </w:tc>
        <w:tc>
          <w:tcPr>
            <w:tcW w:w="567" w:type="dxa"/>
            <w:shd w:val="clear" w:color="auto" w:fill="D99594"/>
            <w:vAlign w:val="center"/>
          </w:tcPr>
          <w:p>
            <w:pPr>
              <w:widowControl/>
              <w:jc w:val="center"/>
              <w:rPr>
                <w:rFonts w:ascii="仿宋" w:hAnsi="仿宋" w:eastAsia="仿宋" w:cs="仿宋"/>
                <w:kern w:val="0"/>
                <w:sz w:val="18"/>
                <w:szCs w:val="18"/>
              </w:rPr>
            </w:pPr>
          </w:p>
        </w:tc>
        <w:tc>
          <w:tcPr>
            <w:tcW w:w="904" w:type="dxa"/>
            <w:shd w:val="clear" w:color="auto" w:fill="D99594"/>
            <w:vAlign w:val="center"/>
          </w:tcPr>
          <w:p>
            <w:pPr>
              <w:widowControl/>
              <w:jc w:val="center"/>
              <w:rPr>
                <w:rFonts w:ascii="仿宋" w:hAnsi="仿宋" w:eastAsia="仿宋" w:cs="仿宋"/>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restart"/>
            <w:vAlign w:val="center"/>
          </w:tcPr>
          <w:p>
            <w:r>
              <w:rPr>
                <w:rFonts w:hint="eastAsia" w:ascii="仿宋" w:hAnsi="仿宋" w:eastAsia="仿宋" w:cs="仿宋"/>
                <w:kern w:val="0"/>
                <w:sz w:val="20"/>
              </w:rPr>
              <w:t>技能考证考级</w:t>
            </w:r>
          </w:p>
        </w:tc>
        <w:tc>
          <w:tcPr>
            <w:tcW w:w="4535" w:type="dxa"/>
            <w:gridSpan w:val="2"/>
            <w:vAlign w:val="center"/>
          </w:tcPr>
          <w:p>
            <w:pPr>
              <w:widowControl/>
              <w:jc w:val="center"/>
            </w:pPr>
            <w:r>
              <w:rPr>
                <w:rFonts w:hint="eastAsia" w:ascii="仿宋" w:hAnsi="仿宋" w:eastAsia="仿宋" w:cs="仿宋"/>
                <w:kern w:val="0"/>
                <w:sz w:val="18"/>
                <w:szCs w:val="18"/>
              </w:rPr>
              <w:t>计算机等级考试一级</w:t>
            </w:r>
          </w:p>
        </w:tc>
        <w:tc>
          <w:tcPr>
            <w:tcW w:w="675" w:type="dxa"/>
            <w:vAlign w:val="center"/>
          </w:tcPr>
          <w:p>
            <w:pPr>
              <w:widowControl/>
              <w:jc w:val="center"/>
            </w:pPr>
          </w:p>
        </w:tc>
        <w:tc>
          <w:tcPr>
            <w:tcW w:w="639" w:type="dxa"/>
            <w:vAlign w:val="center"/>
          </w:tcPr>
          <w:p>
            <w:pPr>
              <w:widowControl/>
              <w:jc w:val="center"/>
            </w:pPr>
          </w:p>
        </w:tc>
        <w:tc>
          <w:tcPr>
            <w:tcW w:w="651" w:type="dxa"/>
            <w:vAlign w:val="center"/>
          </w:tcPr>
          <w:p>
            <w:pPr>
              <w:widowControl/>
              <w:jc w:val="center"/>
            </w:pPr>
          </w:p>
        </w:tc>
        <w:tc>
          <w:tcPr>
            <w:tcW w:w="607" w:type="dxa"/>
            <w:vAlign w:val="center"/>
          </w:tcPr>
          <w:p>
            <w:pPr>
              <w:widowControl/>
              <w:jc w:val="center"/>
            </w:pPr>
          </w:p>
        </w:tc>
        <w:tc>
          <w:tcPr>
            <w:tcW w:w="567" w:type="dxa"/>
            <w:vAlign w:val="center"/>
          </w:tcPr>
          <w:p>
            <w:pPr>
              <w:widowControl/>
              <w:jc w:val="center"/>
            </w:pPr>
          </w:p>
        </w:tc>
        <w:tc>
          <w:tcPr>
            <w:tcW w:w="904" w:type="dxa"/>
            <w:vAlign w:val="center"/>
          </w:tcPr>
          <w:p>
            <w:pPr>
              <w:widowControl/>
              <w:jc w:val="cente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tc>
        <w:tc>
          <w:tcPr>
            <w:tcW w:w="4535" w:type="dxa"/>
            <w:gridSpan w:val="2"/>
            <w:vAlign w:val="center"/>
          </w:tcPr>
          <w:p>
            <w:pPr>
              <w:widowControl/>
              <w:jc w:val="center"/>
            </w:pPr>
            <w:r>
              <w:rPr>
                <w:rFonts w:hint="eastAsia" w:ascii="仿宋" w:hAnsi="仿宋" w:eastAsia="仿宋" w:cs="仿宋"/>
                <w:kern w:val="0"/>
                <w:sz w:val="18"/>
                <w:szCs w:val="18"/>
              </w:rPr>
              <w:t>计算机等级考试二级</w:t>
            </w:r>
          </w:p>
        </w:tc>
        <w:tc>
          <w:tcPr>
            <w:tcW w:w="675" w:type="dxa"/>
            <w:vAlign w:val="center"/>
          </w:tcPr>
          <w:p>
            <w:pPr>
              <w:widowControl/>
              <w:jc w:val="center"/>
            </w:pPr>
          </w:p>
        </w:tc>
        <w:tc>
          <w:tcPr>
            <w:tcW w:w="639" w:type="dxa"/>
            <w:vAlign w:val="center"/>
          </w:tcPr>
          <w:p>
            <w:pPr>
              <w:widowControl/>
              <w:jc w:val="center"/>
            </w:pPr>
          </w:p>
        </w:tc>
        <w:tc>
          <w:tcPr>
            <w:tcW w:w="651" w:type="dxa"/>
            <w:vAlign w:val="center"/>
          </w:tcPr>
          <w:p>
            <w:pPr>
              <w:widowControl/>
              <w:jc w:val="center"/>
            </w:pPr>
          </w:p>
        </w:tc>
        <w:tc>
          <w:tcPr>
            <w:tcW w:w="607" w:type="dxa"/>
            <w:vAlign w:val="center"/>
          </w:tcPr>
          <w:p>
            <w:pPr>
              <w:widowControl/>
              <w:jc w:val="center"/>
            </w:pPr>
          </w:p>
        </w:tc>
        <w:tc>
          <w:tcPr>
            <w:tcW w:w="567" w:type="dxa"/>
            <w:vAlign w:val="center"/>
          </w:tcPr>
          <w:p>
            <w:pPr>
              <w:widowControl/>
              <w:jc w:val="center"/>
            </w:pPr>
          </w:p>
        </w:tc>
        <w:tc>
          <w:tcPr>
            <w:tcW w:w="904" w:type="dxa"/>
            <w:vAlign w:val="center"/>
          </w:tcPr>
          <w:p>
            <w:pPr>
              <w:widowControl/>
              <w:jc w:val="center"/>
            </w:pPr>
            <w:r>
              <w:rPr>
                <w:rFonts w:hint="eastAsia" w:ascii="仿宋" w:hAnsi="仿宋" w:eastAsia="仿宋" w:cs="仿宋"/>
                <w:kern w:val="0"/>
                <w:sz w:val="18"/>
                <w:szCs w:val="18"/>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tc>
        <w:tc>
          <w:tcPr>
            <w:tcW w:w="4535" w:type="dxa"/>
            <w:gridSpan w:val="2"/>
            <w:vAlign w:val="center"/>
          </w:tcPr>
          <w:p>
            <w:pPr>
              <w:widowControl/>
              <w:jc w:val="center"/>
            </w:pPr>
            <w:r>
              <w:rPr>
                <w:rFonts w:hint="eastAsia" w:ascii="仿宋" w:hAnsi="仿宋" w:eastAsia="仿宋" w:cs="仿宋"/>
                <w:kern w:val="0"/>
                <w:sz w:val="18"/>
                <w:szCs w:val="18"/>
              </w:rPr>
              <w:t>自治区高职英语应用能力考试</w:t>
            </w:r>
          </w:p>
        </w:tc>
        <w:tc>
          <w:tcPr>
            <w:tcW w:w="675" w:type="dxa"/>
            <w:vAlign w:val="center"/>
          </w:tcPr>
          <w:p>
            <w:pPr>
              <w:widowControl/>
              <w:jc w:val="center"/>
            </w:pPr>
          </w:p>
        </w:tc>
        <w:tc>
          <w:tcPr>
            <w:tcW w:w="639" w:type="dxa"/>
            <w:vAlign w:val="center"/>
          </w:tcPr>
          <w:p>
            <w:pPr>
              <w:widowControl/>
              <w:jc w:val="center"/>
            </w:pPr>
          </w:p>
        </w:tc>
        <w:tc>
          <w:tcPr>
            <w:tcW w:w="651" w:type="dxa"/>
            <w:vAlign w:val="center"/>
          </w:tcPr>
          <w:p>
            <w:pPr>
              <w:widowControl/>
              <w:jc w:val="center"/>
            </w:pPr>
          </w:p>
        </w:tc>
        <w:tc>
          <w:tcPr>
            <w:tcW w:w="607" w:type="dxa"/>
            <w:vAlign w:val="center"/>
          </w:tcPr>
          <w:p>
            <w:pPr>
              <w:widowControl/>
              <w:jc w:val="center"/>
            </w:pPr>
          </w:p>
        </w:tc>
        <w:tc>
          <w:tcPr>
            <w:tcW w:w="567" w:type="dxa"/>
            <w:vAlign w:val="center"/>
          </w:tcPr>
          <w:p>
            <w:pPr>
              <w:widowControl/>
              <w:jc w:val="center"/>
            </w:pPr>
          </w:p>
        </w:tc>
        <w:tc>
          <w:tcPr>
            <w:tcW w:w="904" w:type="dxa"/>
            <w:vAlign w:val="center"/>
          </w:tcPr>
          <w:p>
            <w:pPr>
              <w:widowControl/>
              <w:jc w:val="cente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tc>
        <w:tc>
          <w:tcPr>
            <w:tcW w:w="4535" w:type="dxa"/>
            <w:gridSpan w:val="2"/>
            <w:vAlign w:val="center"/>
          </w:tcPr>
          <w:p>
            <w:pPr>
              <w:widowControl/>
              <w:jc w:val="center"/>
            </w:pPr>
            <w:r>
              <w:rPr>
                <w:rFonts w:hint="eastAsia" w:ascii="仿宋" w:hAnsi="仿宋" w:eastAsia="仿宋" w:cs="仿宋"/>
                <w:kern w:val="0"/>
                <w:sz w:val="18"/>
                <w:szCs w:val="18"/>
              </w:rPr>
              <w:t>全国英语四级证书</w:t>
            </w:r>
          </w:p>
        </w:tc>
        <w:tc>
          <w:tcPr>
            <w:tcW w:w="675" w:type="dxa"/>
            <w:vAlign w:val="center"/>
          </w:tcPr>
          <w:p>
            <w:pPr>
              <w:widowControl/>
              <w:jc w:val="center"/>
            </w:pPr>
          </w:p>
        </w:tc>
        <w:tc>
          <w:tcPr>
            <w:tcW w:w="639" w:type="dxa"/>
            <w:vAlign w:val="center"/>
          </w:tcPr>
          <w:p>
            <w:pPr>
              <w:widowControl/>
              <w:jc w:val="center"/>
            </w:pPr>
          </w:p>
        </w:tc>
        <w:tc>
          <w:tcPr>
            <w:tcW w:w="651" w:type="dxa"/>
            <w:vAlign w:val="center"/>
          </w:tcPr>
          <w:p>
            <w:pPr>
              <w:widowControl/>
              <w:jc w:val="center"/>
            </w:pPr>
          </w:p>
        </w:tc>
        <w:tc>
          <w:tcPr>
            <w:tcW w:w="607" w:type="dxa"/>
            <w:vAlign w:val="center"/>
          </w:tcPr>
          <w:p>
            <w:pPr>
              <w:widowControl/>
              <w:jc w:val="center"/>
            </w:pPr>
          </w:p>
        </w:tc>
        <w:tc>
          <w:tcPr>
            <w:tcW w:w="567" w:type="dxa"/>
            <w:vAlign w:val="center"/>
          </w:tcPr>
          <w:p>
            <w:pPr>
              <w:widowControl/>
              <w:jc w:val="center"/>
            </w:pPr>
          </w:p>
        </w:tc>
        <w:tc>
          <w:tcPr>
            <w:tcW w:w="904" w:type="dxa"/>
            <w:vAlign w:val="center"/>
          </w:tcPr>
          <w:p>
            <w:pPr>
              <w:widowControl/>
              <w:jc w:val="center"/>
            </w:pPr>
            <w:r>
              <w:rPr>
                <w:rFonts w:hint="eastAsia" w:ascii="仿宋" w:hAnsi="仿宋" w:eastAsia="仿宋" w:cs="仿宋"/>
                <w:kern w:val="0"/>
                <w:sz w:val="18"/>
                <w:szCs w:val="18"/>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tc>
        <w:tc>
          <w:tcPr>
            <w:tcW w:w="4535" w:type="dxa"/>
            <w:gridSpan w:val="2"/>
            <w:vAlign w:val="center"/>
          </w:tcPr>
          <w:p>
            <w:pPr>
              <w:widowControl/>
              <w:jc w:val="center"/>
            </w:pPr>
            <w:r>
              <w:rPr>
                <w:rFonts w:hint="eastAsia" w:ascii="仿宋" w:hAnsi="仿宋" w:eastAsia="仿宋" w:cs="仿宋"/>
                <w:kern w:val="0"/>
                <w:sz w:val="18"/>
                <w:szCs w:val="18"/>
              </w:rPr>
              <w:t>全国英语六级证书</w:t>
            </w:r>
          </w:p>
        </w:tc>
        <w:tc>
          <w:tcPr>
            <w:tcW w:w="675" w:type="dxa"/>
            <w:vAlign w:val="center"/>
          </w:tcPr>
          <w:p>
            <w:pPr>
              <w:widowControl/>
              <w:jc w:val="center"/>
            </w:pPr>
          </w:p>
        </w:tc>
        <w:tc>
          <w:tcPr>
            <w:tcW w:w="639" w:type="dxa"/>
            <w:vAlign w:val="center"/>
          </w:tcPr>
          <w:p>
            <w:pPr>
              <w:widowControl/>
              <w:jc w:val="center"/>
            </w:pPr>
          </w:p>
        </w:tc>
        <w:tc>
          <w:tcPr>
            <w:tcW w:w="651" w:type="dxa"/>
            <w:vAlign w:val="center"/>
          </w:tcPr>
          <w:p>
            <w:pPr>
              <w:widowControl/>
              <w:jc w:val="center"/>
            </w:pPr>
          </w:p>
        </w:tc>
        <w:tc>
          <w:tcPr>
            <w:tcW w:w="607" w:type="dxa"/>
            <w:vAlign w:val="center"/>
          </w:tcPr>
          <w:p>
            <w:pPr>
              <w:widowControl/>
              <w:jc w:val="center"/>
            </w:pPr>
          </w:p>
        </w:tc>
        <w:tc>
          <w:tcPr>
            <w:tcW w:w="567" w:type="dxa"/>
            <w:vAlign w:val="center"/>
          </w:tcPr>
          <w:p>
            <w:pPr>
              <w:widowControl/>
              <w:jc w:val="center"/>
            </w:pPr>
          </w:p>
        </w:tc>
        <w:tc>
          <w:tcPr>
            <w:tcW w:w="904" w:type="dxa"/>
            <w:vAlign w:val="center"/>
          </w:tcPr>
          <w:p>
            <w:pPr>
              <w:widowControl/>
              <w:jc w:val="center"/>
            </w:pPr>
            <w:r>
              <w:rPr>
                <w:rFonts w:hint="eastAsia" w:ascii="仿宋" w:hAnsi="仿宋" w:eastAsia="仿宋" w:cs="仿宋"/>
                <w:kern w:val="0"/>
                <w:sz w:val="18"/>
                <w:szCs w:val="18"/>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tc>
        <w:tc>
          <w:tcPr>
            <w:tcW w:w="4535" w:type="dxa"/>
            <w:gridSpan w:val="2"/>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普通话合格证</w:t>
            </w:r>
          </w:p>
        </w:tc>
        <w:tc>
          <w:tcPr>
            <w:tcW w:w="675" w:type="dxa"/>
            <w:vAlign w:val="center"/>
          </w:tcPr>
          <w:p>
            <w:pPr>
              <w:widowControl/>
              <w:jc w:val="center"/>
            </w:pPr>
          </w:p>
        </w:tc>
        <w:tc>
          <w:tcPr>
            <w:tcW w:w="639" w:type="dxa"/>
            <w:vAlign w:val="center"/>
          </w:tcPr>
          <w:p>
            <w:pPr>
              <w:widowControl/>
              <w:jc w:val="center"/>
            </w:pPr>
          </w:p>
        </w:tc>
        <w:tc>
          <w:tcPr>
            <w:tcW w:w="651" w:type="dxa"/>
            <w:vAlign w:val="center"/>
          </w:tcPr>
          <w:p>
            <w:pPr>
              <w:widowControl/>
              <w:jc w:val="center"/>
            </w:pPr>
          </w:p>
        </w:tc>
        <w:tc>
          <w:tcPr>
            <w:tcW w:w="607" w:type="dxa"/>
            <w:vAlign w:val="center"/>
          </w:tcPr>
          <w:p>
            <w:pPr>
              <w:widowControl/>
              <w:jc w:val="center"/>
            </w:pPr>
          </w:p>
        </w:tc>
        <w:tc>
          <w:tcPr>
            <w:tcW w:w="567" w:type="dxa"/>
            <w:vAlign w:val="center"/>
          </w:tcPr>
          <w:p>
            <w:pPr>
              <w:widowControl/>
              <w:jc w:val="cente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tc>
        <w:tc>
          <w:tcPr>
            <w:tcW w:w="4535" w:type="dxa"/>
            <w:gridSpan w:val="2"/>
            <w:vAlign w:val="center"/>
          </w:tcPr>
          <w:p>
            <w:pPr>
              <w:widowControl/>
              <w:jc w:val="center"/>
            </w:pPr>
            <w:r>
              <w:rPr>
                <w:rFonts w:hint="eastAsia" w:ascii="仿宋" w:hAnsi="仿宋" w:eastAsia="仿宋" w:cs="仿宋"/>
                <w:kern w:val="0"/>
                <w:sz w:val="18"/>
                <w:szCs w:val="18"/>
              </w:rPr>
              <w:t>本专业其他职业技能证书</w:t>
            </w:r>
          </w:p>
        </w:tc>
        <w:tc>
          <w:tcPr>
            <w:tcW w:w="675" w:type="dxa"/>
            <w:vAlign w:val="center"/>
          </w:tcPr>
          <w:p>
            <w:pPr>
              <w:widowControl/>
              <w:jc w:val="center"/>
            </w:pPr>
          </w:p>
        </w:tc>
        <w:tc>
          <w:tcPr>
            <w:tcW w:w="639" w:type="dxa"/>
            <w:vAlign w:val="center"/>
          </w:tcPr>
          <w:p>
            <w:pPr>
              <w:widowControl/>
              <w:jc w:val="center"/>
            </w:pPr>
          </w:p>
        </w:tc>
        <w:tc>
          <w:tcPr>
            <w:tcW w:w="651" w:type="dxa"/>
            <w:vAlign w:val="center"/>
          </w:tcPr>
          <w:p>
            <w:pPr>
              <w:widowControl/>
              <w:jc w:val="center"/>
            </w:pPr>
          </w:p>
        </w:tc>
        <w:tc>
          <w:tcPr>
            <w:tcW w:w="607" w:type="dxa"/>
            <w:vAlign w:val="center"/>
          </w:tcPr>
          <w:p>
            <w:pPr>
              <w:widowControl/>
              <w:jc w:val="center"/>
            </w:pPr>
          </w:p>
        </w:tc>
        <w:tc>
          <w:tcPr>
            <w:tcW w:w="567" w:type="dxa"/>
            <w:vAlign w:val="center"/>
          </w:tcPr>
          <w:p>
            <w:pPr>
              <w:widowControl/>
              <w:jc w:val="center"/>
            </w:pPr>
          </w:p>
        </w:tc>
        <w:tc>
          <w:tcPr>
            <w:tcW w:w="904" w:type="dxa"/>
            <w:vAlign w:val="center"/>
          </w:tcPr>
          <w:p>
            <w:pPr>
              <w:widowControl/>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5289" w:type="dxa"/>
            <w:gridSpan w:val="3"/>
            <w:shd w:val="clear" w:color="auto" w:fill="D99594"/>
            <w:vAlign w:val="center"/>
          </w:tcPr>
          <w:p>
            <w:pPr>
              <w:widowControl/>
              <w:jc w:val="center"/>
              <w:rPr>
                <w:rFonts w:ascii="仿宋" w:hAnsi="仿宋" w:eastAsia="仿宋" w:cs="仿宋"/>
                <w:kern w:val="0"/>
                <w:sz w:val="18"/>
                <w:szCs w:val="18"/>
              </w:rPr>
            </w:pPr>
            <w:r>
              <w:rPr>
                <w:rFonts w:hint="eastAsia" w:ascii="仿宋" w:hAnsi="仿宋" w:eastAsia="仿宋" w:cs="仿宋"/>
                <w:kern w:val="0"/>
                <w:sz w:val="20"/>
              </w:rPr>
              <w:t>技能考证考级学习领域学时、学分数小计</w:t>
            </w:r>
          </w:p>
        </w:tc>
        <w:tc>
          <w:tcPr>
            <w:tcW w:w="675" w:type="dxa"/>
            <w:shd w:val="clear" w:color="auto" w:fill="D99594"/>
            <w:vAlign w:val="center"/>
          </w:tcPr>
          <w:p>
            <w:pPr>
              <w:widowControl/>
              <w:jc w:val="center"/>
            </w:pPr>
          </w:p>
        </w:tc>
        <w:tc>
          <w:tcPr>
            <w:tcW w:w="639" w:type="dxa"/>
            <w:shd w:val="clear" w:color="auto" w:fill="D99594"/>
            <w:vAlign w:val="center"/>
          </w:tcPr>
          <w:p>
            <w:pPr>
              <w:widowControl/>
              <w:jc w:val="center"/>
            </w:pPr>
          </w:p>
        </w:tc>
        <w:tc>
          <w:tcPr>
            <w:tcW w:w="651" w:type="dxa"/>
            <w:shd w:val="clear" w:color="auto" w:fill="D99594"/>
            <w:vAlign w:val="center"/>
          </w:tcPr>
          <w:p>
            <w:pPr>
              <w:widowControl/>
              <w:jc w:val="center"/>
            </w:pPr>
          </w:p>
        </w:tc>
        <w:tc>
          <w:tcPr>
            <w:tcW w:w="607" w:type="dxa"/>
            <w:shd w:val="clear" w:color="auto" w:fill="D99594"/>
            <w:vAlign w:val="center"/>
          </w:tcPr>
          <w:p>
            <w:pPr>
              <w:widowControl/>
              <w:jc w:val="center"/>
            </w:pPr>
          </w:p>
        </w:tc>
        <w:tc>
          <w:tcPr>
            <w:tcW w:w="567" w:type="dxa"/>
            <w:shd w:val="clear" w:color="auto" w:fill="D99594"/>
            <w:vAlign w:val="center"/>
          </w:tcPr>
          <w:p>
            <w:pPr>
              <w:widowControl/>
              <w:jc w:val="center"/>
            </w:pPr>
          </w:p>
        </w:tc>
        <w:tc>
          <w:tcPr>
            <w:tcW w:w="904" w:type="dxa"/>
            <w:shd w:val="clear" w:color="auto" w:fill="D99594"/>
            <w:vAlign w:val="center"/>
          </w:tcPr>
          <w:p>
            <w:pPr>
              <w:widowControl/>
              <w:jc w:val="center"/>
            </w:pPr>
            <w:r>
              <w:rPr>
                <w:rFonts w:hint="eastAsia" w:ascii="仿宋" w:hAnsi="仿宋" w:eastAsia="仿宋" w:cs="仿宋"/>
                <w:kern w:val="0"/>
                <w:sz w:val="18"/>
                <w:szCs w:val="18"/>
              </w:rPr>
              <w:t>5</w:t>
            </w:r>
          </w:p>
        </w:tc>
      </w:tr>
    </w:tbl>
    <w:p>
      <w:pPr>
        <w:rPr>
          <w:rFonts w:ascii="黑体" w:hAnsi="宋体" w:eastAsia="黑体" w:cs="黑体"/>
          <w:color w:val="000000"/>
          <w:kern w:val="0"/>
          <w:sz w:val="28"/>
          <w:szCs w:val="28"/>
          <w:lang w:bidi="ar"/>
        </w:rPr>
        <w:sectPr>
          <w:pgSz w:w="11906" w:h="16838"/>
          <w:pgMar w:top="1134" w:right="907" w:bottom="1134" w:left="907" w:header="851" w:footer="992" w:gutter="0"/>
          <w:cols w:space="720" w:num="1"/>
          <w:docGrid w:type="linesAndChars" w:linePitch="324" w:charSpace="967"/>
        </w:sectPr>
      </w:pPr>
    </w:p>
    <w:tbl>
      <w:tblPr>
        <w:tblStyle w:val="8"/>
        <w:tblpPr w:leftFromText="180" w:rightFromText="180" w:vertAnchor="text" w:horzAnchor="page" w:tblpX="2828" w:tblpY="425"/>
        <w:tblOverlap w:val="never"/>
        <w:tblW w:w="11680" w:type="dxa"/>
        <w:tblInd w:w="0" w:type="dxa"/>
        <w:tblLayout w:type="fixed"/>
        <w:tblCellMar>
          <w:top w:w="0" w:type="dxa"/>
          <w:left w:w="108" w:type="dxa"/>
          <w:bottom w:w="0" w:type="dxa"/>
          <w:right w:w="108" w:type="dxa"/>
        </w:tblCellMar>
      </w:tblPr>
      <w:tblGrid>
        <w:gridCol w:w="1140"/>
        <w:gridCol w:w="1005"/>
        <w:gridCol w:w="1059"/>
        <w:gridCol w:w="1059"/>
        <w:gridCol w:w="1059"/>
        <w:gridCol w:w="1059"/>
        <w:gridCol w:w="1059"/>
        <w:gridCol w:w="1059"/>
        <w:gridCol w:w="1059"/>
        <w:gridCol w:w="1062"/>
        <w:gridCol w:w="1060"/>
      </w:tblGrid>
      <w:tr>
        <w:tblPrEx>
          <w:tblLayout w:type="fixed"/>
          <w:tblCellMar>
            <w:top w:w="0" w:type="dxa"/>
            <w:left w:w="108" w:type="dxa"/>
            <w:bottom w:w="0" w:type="dxa"/>
            <w:right w:w="108" w:type="dxa"/>
          </w:tblCellMar>
        </w:tblPrEx>
        <w:trPr>
          <w:trHeight w:val="402" w:hRule="atLeast"/>
        </w:trPr>
        <w:tc>
          <w:tcPr>
            <w:tcW w:w="11680" w:type="dxa"/>
            <w:gridSpan w:val="11"/>
            <w:tcBorders>
              <w:top w:val="nil"/>
              <w:left w:val="nil"/>
              <w:bottom w:val="nil"/>
              <w:right w:val="nil"/>
            </w:tcBorders>
            <w:vAlign w:val="center"/>
          </w:tcPr>
          <w:p>
            <w:pPr>
              <w:rPr>
                <w:rFonts w:ascii="仿宋" w:hAnsi="仿宋" w:eastAsia="仿宋" w:cs="仿宋"/>
                <w:kern w:val="0"/>
                <w:sz w:val="24"/>
              </w:rPr>
            </w:pPr>
          </w:p>
          <w:p>
            <w:pPr>
              <w:rPr>
                <w:rFonts w:ascii="仿宋" w:hAnsi="仿宋" w:eastAsia="仿宋" w:cs="仿宋"/>
                <w:kern w:val="0"/>
                <w:sz w:val="24"/>
              </w:rPr>
            </w:pPr>
            <w:r>
              <w:rPr>
                <w:rFonts w:hint="eastAsia" w:ascii="仿宋" w:hAnsi="仿宋" w:eastAsia="仿宋" w:cs="仿宋"/>
                <w:kern w:val="0"/>
                <w:sz w:val="24"/>
              </w:rPr>
              <w:t>附表3                    2021级大数据技术与应用专业教学环节分配表</w:t>
            </w:r>
          </w:p>
        </w:tc>
      </w:tr>
      <w:tr>
        <w:tblPrEx>
          <w:tblLayout w:type="fixed"/>
          <w:tblCellMar>
            <w:top w:w="0" w:type="dxa"/>
            <w:left w:w="108" w:type="dxa"/>
            <w:bottom w:w="0" w:type="dxa"/>
            <w:right w:w="108" w:type="dxa"/>
          </w:tblCellMar>
        </w:tblPrEx>
        <w:trPr>
          <w:trHeight w:val="980" w:hRule="atLeast"/>
        </w:trPr>
        <w:tc>
          <w:tcPr>
            <w:tcW w:w="1140"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学年</w:t>
            </w:r>
          </w:p>
        </w:tc>
        <w:tc>
          <w:tcPr>
            <w:tcW w:w="1005"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学期</w:t>
            </w:r>
          </w:p>
        </w:tc>
        <w:tc>
          <w:tcPr>
            <w:tcW w:w="1059" w:type="dxa"/>
            <w:tcBorders>
              <w:top w:val="single" w:color="auto" w:sz="4" w:space="0"/>
              <w:left w:val="single" w:color="auto" w:sz="4" w:space="0"/>
              <w:bottom w:val="single" w:color="auto" w:sz="4" w:space="0"/>
              <w:right w:val="single" w:color="auto" w:sz="4" w:space="0"/>
            </w:tcBorders>
            <w:vAlign w:val="center"/>
          </w:tcPr>
          <w:p>
            <w:pPr>
              <w:widowControl/>
              <w:spacing w:line="500" w:lineRule="exact"/>
              <w:rPr>
                <w:rFonts w:ascii="仿宋" w:hAnsi="仿宋" w:eastAsia="仿宋" w:cs="仿宋"/>
                <w:kern w:val="0"/>
                <w:sz w:val="20"/>
              </w:rPr>
            </w:pPr>
            <w:r>
              <w:rPr>
                <w:rFonts w:hint="eastAsia" w:ascii="仿宋" w:hAnsi="仿宋" w:eastAsia="仿宋" w:cs="仿宋"/>
                <w:kern w:val="0"/>
                <w:sz w:val="20"/>
              </w:rPr>
              <w:t>军事训练</w:t>
            </w:r>
          </w:p>
        </w:tc>
        <w:tc>
          <w:tcPr>
            <w:tcW w:w="1059"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公益劳动</w:t>
            </w:r>
          </w:p>
        </w:tc>
        <w:tc>
          <w:tcPr>
            <w:tcW w:w="1059"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课堂教学</w:t>
            </w:r>
          </w:p>
        </w:tc>
        <w:tc>
          <w:tcPr>
            <w:tcW w:w="1059"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专业实习、实训</w:t>
            </w:r>
          </w:p>
        </w:tc>
        <w:tc>
          <w:tcPr>
            <w:tcW w:w="1059"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顶岗实习</w:t>
            </w:r>
          </w:p>
        </w:tc>
        <w:tc>
          <w:tcPr>
            <w:tcW w:w="1059"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考试</w:t>
            </w:r>
          </w:p>
        </w:tc>
        <w:tc>
          <w:tcPr>
            <w:tcW w:w="1059"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毕业设计</w:t>
            </w:r>
          </w:p>
        </w:tc>
        <w:tc>
          <w:tcPr>
            <w:tcW w:w="1062"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毕业鉴定</w:t>
            </w:r>
          </w:p>
        </w:tc>
        <w:tc>
          <w:tcPr>
            <w:tcW w:w="1060"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学期总周数</w:t>
            </w:r>
          </w:p>
        </w:tc>
      </w:tr>
      <w:tr>
        <w:tblPrEx>
          <w:tblLayout w:type="fixed"/>
          <w:tblCellMar>
            <w:top w:w="0" w:type="dxa"/>
            <w:left w:w="108" w:type="dxa"/>
            <w:bottom w:w="0" w:type="dxa"/>
            <w:right w:w="108" w:type="dxa"/>
          </w:tblCellMar>
        </w:tblPrEx>
        <w:trPr>
          <w:trHeight w:val="515" w:hRule="atLeast"/>
        </w:trPr>
        <w:tc>
          <w:tcPr>
            <w:tcW w:w="1140" w:type="dxa"/>
            <w:vMerge w:val="restart"/>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一</w:t>
            </w:r>
          </w:p>
        </w:tc>
        <w:tc>
          <w:tcPr>
            <w:tcW w:w="1005"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一</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1W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16W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1W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62"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6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20W</w:t>
            </w:r>
          </w:p>
        </w:tc>
      </w:tr>
      <w:tr>
        <w:tblPrEx>
          <w:tblLayout w:type="fixed"/>
          <w:tblCellMar>
            <w:top w:w="0" w:type="dxa"/>
            <w:left w:w="108" w:type="dxa"/>
            <w:bottom w:w="0" w:type="dxa"/>
            <w:right w:w="108" w:type="dxa"/>
          </w:tblCellMar>
        </w:tblPrEx>
        <w:trPr>
          <w:trHeight w:val="402" w:hRule="atLeast"/>
        </w:trPr>
        <w:tc>
          <w:tcPr>
            <w:tcW w:w="1140"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ascii="仿宋" w:hAnsi="仿宋" w:eastAsia="仿宋" w:cs="仿宋"/>
                <w:kern w:val="0"/>
                <w:sz w:val="20"/>
              </w:rPr>
            </w:pPr>
          </w:p>
        </w:tc>
        <w:tc>
          <w:tcPr>
            <w:tcW w:w="1005"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二</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18W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62"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6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20W</w:t>
            </w:r>
          </w:p>
        </w:tc>
      </w:tr>
      <w:tr>
        <w:tblPrEx>
          <w:tblLayout w:type="fixed"/>
          <w:tblCellMar>
            <w:top w:w="0" w:type="dxa"/>
            <w:left w:w="108" w:type="dxa"/>
            <w:bottom w:w="0" w:type="dxa"/>
            <w:right w:w="108" w:type="dxa"/>
          </w:tblCellMar>
        </w:tblPrEx>
        <w:trPr>
          <w:trHeight w:val="402" w:hRule="atLeast"/>
        </w:trPr>
        <w:tc>
          <w:tcPr>
            <w:tcW w:w="1140" w:type="dxa"/>
            <w:vMerge w:val="restart"/>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二</w:t>
            </w:r>
          </w:p>
        </w:tc>
        <w:tc>
          <w:tcPr>
            <w:tcW w:w="1005"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三</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18W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62"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6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20W</w:t>
            </w:r>
          </w:p>
        </w:tc>
      </w:tr>
      <w:tr>
        <w:tblPrEx>
          <w:tblLayout w:type="fixed"/>
          <w:tblCellMar>
            <w:top w:w="0" w:type="dxa"/>
            <w:left w:w="108" w:type="dxa"/>
            <w:bottom w:w="0" w:type="dxa"/>
            <w:right w:w="108" w:type="dxa"/>
          </w:tblCellMar>
        </w:tblPrEx>
        <w:trPr>
          <w:trHeight w:val="402" w:hRule="atLeast"/>
        </w:trPr>
        <w:tc>
          <w:tcPr>
            <w:tcW w:w="1140"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ascii="仿宋" w:hAnsi="仿宋" w:eastAsia="仿宋" w:cs="仿宋"/>
                <w:kern w:val="0"/>
                <w:sz w:val="20"/>
              </w:rPr>
            </w:pPr>
          </w:p>
        </w:tc>
        <w:tc>
          <w:tcPr>
            <w:tcW w:w="1005"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四</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18W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62"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6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20W</w:t>
            </w:r>
          </w:p>
        </w:tc>
      </w:tr>
      <w:tr>
        <w:tblPrEx>
          <w:tblLayout w:type="fixed"/>
          <w:tblCellMar>
            <w:top w:w="0" w:type="dxa"/>
            <w:left w:w="108" w:type="dxa"/>
            <w:bottom w:w="0" w:type="dxa"/>
            <w:right w:w="108" w:type="dxa"/>
          </w:tblCellMar>
        </w:tblPrEx>
        <w:trPr>
          <w:trHeight w:val="402" w:hRule="atLeast"/>
        </w:trPr>
        <w:tc>
          <w:tcPr>
            <w:tcW w:w="1140" w:type="dxa"/>
            <w:vMerge w:val="restart"/>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三</w:t>
            </w:r>
          </w:p>
        </w:tc>
        <w:tc>
          <w:tcPr>
            <w:tcW w:w="1005"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五</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20W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62"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6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20W</w:t>
            </w:r>
          </w:p>
        </w:tc>
      </w:tr>
      <w:tr>
        <w:tblPrEx>
          <w:tblLayout w:type="fixed"/>
          <w:tblCellMar>
            <w:top w:w="0" w:type="dxa"/>
            <w:left w:w="108" w:type="dxa"/>
            <w:bottom w:w="0" w:type="dxa"/>
            <w:right w:w="108" w:type="dxa"/>
          </w:tblCellMar>
        </w:tblPrEx>
        <w:trPr>
          <w:trHeight w:val="402" w:hRule="atLeast"/>
        </w:trPr>
        <w:tc>
          <w:tcPr>
            <w:tcW w:w="1140"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ascii="仿宋" w:hAnsi="仿宋" w:eastAsia="仿宋" w:cs="仿宋"/>
                <w:kern w:val="0"/>
                <w:sz w:val="20"/>
              </w:rPr>
            </w:pPr>
          </w:p>
        </w:tc>
        <w:tc>
          <w:tcPr>
            <w:tcW w:w="1005"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六</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7W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7W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4W</w:t>
            </w:r>
          </w:p>
        </w:tc>
        <w:tc>
          <w:tcPr>
            <w:tcW w:w="1062"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2W</w:t>
            </w:r>
          </w:p>
        </w:tc>
        <w:tc>
          <w:tcPr>
            <w:tcW w:w="106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20W</w:t>
            </w:r>
          </w:p>
        </w:tc>
      </w:tr>
      <w:tr>
        <w:tblPrEx>
          <w:tblLayout w:type="fixed"/>
          <w:tblCellMar>
            <w:top w:w="0" w:type="dxa"/>
            <w:left w:w="108" w:type="dxa"/>
            <w:bottom w:w="0" w:type="dxa"/>
            <w:right w:w="108" w:type="dxa"/>
          </w:tblCellMar>
        </w:tblPrEx>
        <w:trPr>
          <w:trHeight w:val="402" w:hRule="atLeast"/>
        </w:trPr>
        <w:tc>
          <w:tcPr>
            <w:tcW w:w="2145" w:type="dxa"/>
            <w:gridSpan w:val="2"/>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合  计</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1W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70W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7W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27W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7W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4W</w:t>
            </w:r>
          </w:p>
        </w:tc>
        <w:tc>
          <w:tcPr>
            <w:tcW w:w="1062"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2W</w:t>
            </w:r>
          </w:p>
        </w:tc>
        <w:tc>
          <w:tcPr>
            <w:tcW w:w="106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120W</w:t>
            </w:r>
          </w:p>
        </w:tc>
      </w:tr>
    </w:tbl>
    <w:p>
      <w:pPr>
        <w:rPr>
          <w:rFonts w:ascii="仿宋" w:hAnsi="仿宋" w:eastAsia="仿宋" w:cs="仿宋"/>
        </w:rPr>
        <w:sectPr>
          <w:footerReference r:id="rId5" w:type="default"/>
          <w:pgSz w:w="16838" w:h="11906" w:orient="landscape"/>
          <w:pgMar w:top="1247" w:right="1134" w:bottom="1247" w:left="1134" w:header="851" w:footer="992" w:gutter="0"/>
          <w:cols w:space="720" w:num="1"/>
          <w:docGrid w:type="linesAndChars" w:linePitch="312" w:charSpace="529"/>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Noto Sans CJK JP Regular">
    <w:altName w:val="Segoe Print"/>
    <w:panose1 w:val="00000000000000000000"/>
    <w:charset w:val="00"/>
    <w:family w:val="swiss"/>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t>22</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hpgkvTAAAA&#10;BQEAAA8AAAAAAAAAAQAgAAAAIgAAAGRycy9kb3ducmV2LnhtbFBLAQIUABQAAAAIAIdO4kCY3bFM&#10;sAEAAEkDAAAOAAAAAAAAAAEAIAAAACIBAABkcnMvZTJvRG9jLnhtbFBLBQYAAAAABgAGAFkBAABE&#10;BQAAAAA=&#10;">
              <v:fill on="f" focussize="0,0"/>
              <v:stroke on="f" weight="1.25pt"/>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22</w:t>
                    </w:r>
                    <w:r>
                      <w:rPr>
                        <w:rFonts w:hint="eastAsia"/>
                      </w:rPr>
                      <w:fldChar w:fldCharType="end"/>
                    </w:r>
                  </w:p>
                </w:txbxContent>
              </v:textbox>
            </v:shape>
          </w:pict>
        </mc:Fallback>
      </mc:AlternateContent>
    </w: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left"/>
      <w:rPr>
        <w:rFonts w:ascii="Times New Roman" w:hAnsi="Times New Roman" w:cs="Times New Roman"/>
        <w:sz w:val="18"/>
        <w:szCs w:val="18"/>
      </w:rPr>
    </w:pPr>
    <w:r>
      <w:rPr>
        <w:rFonts w:ascii="Times New Roman" w:hAnsi="Times New Roman" w:cs="Times New Roman"/>
        <w:sz w:val="18"/>
        <w:szCs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jc w:val="left"/>
                            <w:rPr>
                              <w:rFonts w:ascii="Times New Roman" w:hAnsi="Times New Roman" w:cs="Times New Roman"/>
                              <w:sz w:val="18"/>
                              <w:szCs w:val="18"/>
                            </w:rPr>
                          </w:pPr>
                          <w:r>
                            <w:rPr>
                              <w:rFonts w:hint="eastAsia" w:ascii="Times New Roman" w:hAnsi="Times New Roman" w:cs="Times New Roman"/>
                              <w:sz w:val="18"/>
                              <w:szCs w:val="18"/>
                            </w:rPr>
                            <w:fldChar w:fldCharType="begin"/>
                          </w:r>
                          <w:r>
                            <w:rPr>
                              <w:rFonts w:hint="eastAsia" w:ascii="Times New Roman" w:hAnsi="Times New Roman" w:cs="Times New Roman"/>
                              <w:sz w:val="18"/>
                              <w:szCs w:val="18"/>
                            </w:rPr>
                            <w:instrText xml:space="preserve"> PAGE  \* MERGEFORMAT </w:instrText>
                          </w:r>
                          <w:r>
                            <w:rPr>
                              <w:rFonts w:hint="eastAsia" w:ascii="Times New Roman" w:hAnsi="Times New Roman" w:cs="Times New Roman"/>
                              <w:sz w:val="18"/>
                              <w:szCs w:val="18"/>
                            </w:rPr>
                            <w:fldChar w:fldCharType="separate"/>
                          </w:r>
                          <w:r>
                            <w:rPr>
                              <w:rFonts w:ascii="Times New Roman" w:hAnsi="Times New Roman" w:cs="Times New Roman"/>
                              <w:sz w:val="18"/>
                              <w:szCs w:val="18"/>
                            </w:rPr>
                            <w:t>21</w:t>
                          </w:r>
                          <w:r>
                            <w:rPr>
                              <w:rFonts w:hint="eastAsia" w:ascii="Times New Roman" w:hAnsi="Times New Roman" w:cs="Times New Roman"/>
                              <w:sz w:val="18"/>
                              <w:szCs w:val="1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hpgkvTAAAA&#10;BQEAAA8AAAAAAAAAAQAgAAAAIgAAAGRycy9kb3ducmV2LnhtbFBLAQIUABQAAAAIAIdO4kCdrKv+&#10;sAEAAEsDAAAOAAAAAAAAAAEAIAAAACIBAABkcnMvZTJvRG9jLnhtbFBLBQYAAAAABgAGAFkBAABE&#10;BQAAAAA=&#10;">
              <v:fill on="f" focussize="0,0"/>
              <v:stroke on="f" weight="1.25pt"/>
              <v:imagedata o:title=""/>
              <o:lock v:ext="edit" aspectratio="f"/>
              <v:textbox inset="0mm,0mm,0mm,0mm" style="mso-fit-shape-to-text:t;">
                <w:txbxContent>
                  <w:p>
                    <w:pPr>
                      <w:snapToGrid w:val="0"/>
                      <w:jc w:val="left"/>
                      <w:rPr>
                        <w:rFonts w:ascii="Times New Roman" w:hAnsi="Times New Roman" w:cs="Times New Roman"/>
                        <w:sz w:val="18"/>
                        <w:szCs w:val="18"/>
                      </w:rPr>
                    </w:pPr>
                    <w:r>
                      <w:rPr>
                        <w:rFonts w:hint="eastAsia" w:ascii="Times New Roman" w:hAnsi="Times New Roman" w:cs="Times New Roman"/>
                        <w:sz w:val="18"/>
                        <w:szCs w:val="18"/>
                      </w:rPr>
                      <w:fldChar w:fldCharType="begin"/>
                    </w:r>
                    <w:r>
                      <w:rPr>
                        <w:rFonts w:hint="eastAsia" w:ascii="Times New Roman" w:hAnsi="Times New Roman" w:cs="Times New Roman"/>
                        <w:sz w:val="18"/>
                        <w:szCs w:val="18"/>
                      </w:rPr>
                      <w:instrText xml:space="preserve"> PAGE  \* MERGEFORMAT </w:instrText>
                    </w:r>
                    <w:r>
                      <w:rPr>
                        <w:rFonts w:hint="eastAsia" w:ascii="Times New Roman" w:hAnsi="Times New Roman" w:cs="Times New Roman"/>
                        <w:sz w:val="18"/>
                        <w:szCs w:val="18"/>
                      </w:rPr>
                      <w:fldChar w:fldCharType="separate"/>
                    </w:r>
                    <w:r>
                      <w:rPr>
                        <w:rFonts w:ascii="Times New Roman" w:hAnsi="Times New Roman" w:cs="Times New Roman"/>
                        <w:sz w:val="18"/>
                        <w:szCs w:val="18"/>
                      </w:rPr>
                      <w:t>21</w:t>
                    </w:r>
                    <w:r>
                      <w:rPr>
                        <w:rFonts w:hint="eastAsia" w:ascii="Times New Roman" w:hAnsi="Times New Roman" w:cs="Times New Roman"/>
                        <w:sz w:val="18"/>
                        <w:szCs w:val="18"/>
                      </w:rPr>
                      <w:fldChar w:fldCharType="end"/>
                    </w:r>
                  </w:p>
                </w:txbxContent>
              </v:textbox>
            </v:shape>
          </w:pict>
        </mc:Fallback>
      </mc:AlternateContent>
    </w:r>
    <w:r>
      <w:rPr>
        <w:rFonts w:hint="eastAsia" w:ascii="Times New Roman" w:hAnsi="Times New Roman" w:cs="Times New Roman"/>
        <w:sz w:val="18"/>
        <w:szCs w:val="18"/>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D0E162"/>
    <w:multiLevelType w:val="singleLevel"/>
    <w:tmpl w:val="A9D0E162"/>
    <w:lvl w:ilvl="0" w:tentative="0">
      <w:start w:val="2"/>
      <w:numFmt w:val="decimal"/>
      <w:suff w:val="nothing"/>
      <w:lvlText w:val="（%1）"/>
      <w:lvlJc w:val="left"/>
    </w:lvl>
  </w:abstractNum>
  <w:abstractNum w:abstractNumId="1">
    <w:nsid w:val="AF12715E"/>
    <w:multiLevelType w:val="singleLevel"/>
    <w:tmpl w:val="AF12715E"/>
    <w:lvl w:ilvl="0" w:tentative="0">
      <w:start w:val="1"/>
      <w:numFmt w:val="decimal"/>
      <w:suff w:val="nothing"/>
      <w:lvlText w:val="（%1）"/>
      <w:lvlJc w:val="left"/>
    </w:lvl>
  </w:abstractNum>
  <w:abstractNum w:abstractNumId="2">
    <w:nsid w:val="C02A6027"/>
    <w:multiLevelType w:val="singleLevel"/>
    <w:tmpl w:val="C02A6027"/>
    <w:lvl w:ilvl="0" w:tentative="0">
      <w:start w:val="3"/>
      <w:numFmt w:val="chineseCounting"/>
      <w:suff w:val="nothing"/>
      <w:lvlText w:val="%1、"/>
      <w:lvlJc w:val="left"/>
      <w:rPr>
        <w:rFonts w:hint="eastAsia"/>
      </w:rPr>
    </w:lvl>
  </w:abstractNum>
  <w:abstractNum w:abstractNumId="3">
    <w:nsid w:val="C4ADE48C"/>
    <w:multiLevelType w:val="singleLevel"/>
    <w:tmpl w:val="C4ADE48C"/>
    <w:lvl w:ilvl="0" w:tentative="0">
      <w:start w:val="10"/>
      <w:numFmt w:val="decimal"/>
      <w:lvlText w:val="%1."/>
      <w:lvlJc w:val="left"/>
      <w:pPr>
        <w:tabs>
          <w:tab w:val="left" w:pos="312"/>
        </w:tabs>
      </w:pPr>
    </w:lvl>
  </w:abstractNum>
  <w:abstractNum w:abstractNumId="4">
    <w:nsid w:val="C4B96725"/>
    <w:multiLevelType w:val="singleLevel"/>
    <w:tmpl w:val="C4B96725"/>
    <w:lvl w:ilvl="0" w:tentative="0">
      <w:start w:val="1"/>
      <w:numFmt w:val="decimalEnclosedCircleChinese"/>
      <w:suff w:val="nothing"/>
      <w:lvlText w:val="%1　"/>
      <w:lvlJc w:val="left"/>
      <w:pPr>
        <w:ind w:left="0" w:firstLine="400"/>
      </w:pPr>
      <w:rPr>
        <w:rFonts w:hint="eastAsia"/>
      </w:rPr>
    </w:lvl>
  </w:abstractNum>
  <w:abstractNum w:abstractNumId="5">
    <w:nsid w:val="DF279D59"/>
    <w:multiLevelType w:val="singleLevel"/>
    <w:tmpl w:val="DF279D59"/>
    <w:lvl w:ilvl="0" w:tentative="0">
      <w:start w:val="1"/>
      <w:numFmt w:val="decimal"/>
      <w:suff w:val="nothing"/>
      <w:lvlText w:val="（%1）"/>
      <w:lvlJc w:val="left"/>
    </w:lvl>
  </w:abstractNum>
  <w:abstractNum w:abstractNumId="6">
    <w:nsid w:val="E6903916"/>
    <w:multiLevelType w:val="singleLevel"/>
    <w:tmpl w:val="E6903916"/>
    <w:lvl w:ilvl="0" w:tentative="0">
      <w:start w:val="3"/>
      <w:numFmt w:val="decimal"/>
      <w:lvlText w:val="%1."/>
      <w:lvlJc w:val="left"/>
      <w:pPr>
        <w:tabs>
          <w:tab w:val="left" w:pos="312"/>
        </w:tabs>
      </w:pPr>
    </w:lvl>
  </w:abstractNum>
  <w:abstractNum w:abstractNumId="7">
    <w:nsid w:val="FA54B0DD"/>
    <w:multiLevelType w:val="singleLevel"/>
    <w:tmpl w:val="FA54B0DD"/>
    <w:lvl w:ilvl="0" w:tentative="0">
      <w:start w:val="1"/>
      <w:numFmt w:val="decimalEnclosedCircleChinese"/>
      <w:suff w:val="nothing"/>
      <w:lvlText w:val="%1　"/>
      <w:lvlJc w:val="left"/>
      <w:pPr>
        <w:ind w:left="0" w:firstLine="400"/>
      </w:pPr>
      <w:rPr>
        <w:rFonts w:hint="eastAsia"/>
      </w:rPr>
    </w:lvl>
  </w:abstractNum>
  <w:abstractNum w:abstractNumId="8">
    <w:nsid w:val="0FB7FE0A"/>
    <w:multiLevelType w:val="singleLevel"/>
    <w:tmpl w:val="0FB7FE0A"/>
    <w:lvl w:ilvl="0" w:tentative="0">
      <w:start w:val="1"/>
      <w:numFmt w:val="decimal"/>
      <w:suff w:val="nothing"/>
      <w:lvlText w:val="（%1）"/>
      <w:lvlJc w:val="left"/>
    </w:lvl>
  </w:abstractNum>
  <w:abstractNum w:abstractNumId="9">
    <w:nsid w:val="177575DF"/>
    <w:multiLevelType w:val="singleLevel"/>
    <w:tmpl w:val="177575DF"/>
    <w:lvl w:ilvl="0" w:tentative="0">
      <w:start w:val="1"/>
      <w:numFmt w:val="decimalEnclosedCircleChinese"/>
      <w:suff w:val="nothing"/>
      <w:lvlText w:val="%1　"/>
      <w:lvlJc w:val="left"/>
      <w:pPr>
        <w:ind w:left="0" w:firstLine="400"/>
      </w:pPr>
      <w:rPr>
        <w:rFonts w:hint="eastAsia"/>
      </w:rPr>
    </w:lvl>
  </w:abstractNum>
  <w:abstractNum w:abstractNumId="10">
    <w:nsid w:val="33C6925C"/>
    <w:multiLevelType w:val="singleLevel"/>
    <w:tmpl w:val="33C6925C"/>
    <w:lvl w:ilvl="0" w:tentative="0">
      <w:start w:val="1"/>
      <w:numFmt w:val="decimal"/>
      <w:suff w:val="nothing"/>
      <w:lvlText w:val="%1、"/>
      <w:lvlJc w:val="left"/>
    </w:lvl>
  </w:abstractNum>
  <w:abstractNum w:abstractNumId="11">
    <w:nsid w:val="37C0E570"/>
    <w:multiLevelType w:val="singleLevel"/>
    <w:tmpl w:val="37C0E570"/>
    <w:lvl w:ilvl="0" w:tentative="0">
      <w:start w:val="7"/>
      <w:numFmt w:val="decimal"/>
      <w:lvlText w:val="%1."/>
      <w:lvlJc w:val="left"/>
      <w:pPr>
        <w:tabs>
          <w:tab w:val="left" w:pos="312"/>
        </w:tabs>
      </w:pPr>
    </w:lvl>
  </w:abstractNum>
  <w:abstractNum w:abstractNumId="12">
    <w:nsid w:val="5769CF5F"/>
    <w:multiLevelType w:val="singleLevel"/>
    <w:tmpl w:val="5769CF5F"/>
    <w:lvl w:ilvl="0" w:tentative="0">
      <w:start w:val="1"/>
      <w:numFmt w:val="decimal"/>
      <w:suff w:val="space"/>
      <w:lvlText w:val="%1．"/>
      <w:lvlJc w:val="left"/>
      <w:rPr>
        <w:rFonts w:ascii="仿宋" w:hAnsi="仿宋" w:eastAsia="仿宋" w:cs="仿宋"/>
      </w:rPr>
    </w:lvl>
  </w:abstractNum>
  <w:abstractNum w:abstractNumId="13">
    <w:nsid w:val="5D31EEB3"/>
    <w:multiLevelType w:val="singleLevel"/>
    <w:tmpl w:val="5D31EEB3"/>
    <w:lvl w:ilvl="0" w:tentative="0">
      <w:start w:val="1"/>
      <w:numFmt w:val="decimal"/>
      <w:suff w:val="nothing"/>
      <w:lvlText w:val="（%1）"/>
      <w:lvlJc w:val="left"/>
    </w:lvl>
  </w:abstractNum>
  <w:abstractNum w:abstractNumId="14">
    <w:nsid w:val="5EA55C2A"/>
    <w:multiLevelType w:val="singleLevel"/>
    <w:tmpl w:val="5EA55C2A"/>
    <w:lvl w:ilvl="0" w:tentative="0">
      <w:start w:val="2"/>
      <w:numFmt w:val="decimal"/>
      <w:lvlText w:val="%1."/>
      <w:lvlJc w:val="left"/>
      <w:pPr>
        <w:tabs>
          <w:tab w:val="left" w:pos="312"/>
        </w:tabs>
      </w:pPr>
    </w:lvl>
  </w:abstractNum>
  <w:abstractNum w:abstractNumId="15">
    <w:nsid w:val="68477756"/>
    <w:multiLevelType w:val="singleLevel"/>
    <w:tmpl w:val="68477756"/>
    <w:lvl w:ilvl="0" w:tentative="0">
      <w:start w:val="1"/>
      <w:numFmt w:val="decimal"/>
      <w:suff w:val="nothing"/>
      <w:lvlText w:val="（%1）"/>
      <w:lvlJc w:val="left"/>
    </w:lvl>
  </w:abstractNum>
  <w:num w:numId="1">
    <w:abstractNumId w:val="10"/>
  </w:num>
  <w:num w:numId="2">
    <w:abstractNumId w:val="1"/>
  </w:num>
  <w:num w:numId="3">
    <w:abstractNumId w:val="4"/>
  </w:num>
  <w:num w:numId="4">
    <w:abstractNumId w:val="6"/>
  </w:num>
  <w:num w:numId="5">
    <w:abstractNumId w:val="0"/>
  </w:num>
  <w:num w:numId="6">
    <w:abstractNumId w:val="9"/>
  </w:num>
  <w:num w:numId="7">
    <w:abstractNumId w:val="7"/>
  </w:num>
  <w:num w:numId="8">
    <w:abstractNumId w:val="2"/>
  </w:num>
  <w:num w:numId="9">
    <w:abstractNumId w:val="12"/>
  </w:num>
  <w:num w:numId="10">
    <w:abstractNumId w:val="15"/>
  </w:num>
  <w:num w:numId="11">
    <w:abstractNumId w:val="13"/>
  </w:num>
  <w:num w:numId="12">
    <w:abstractNumId w:val="5"/>
  </w:num>
  <w:num w:numId="13">
    <w:abstractNumId w:val="8"/>
  </w:num>
  <w:num w:numId="14">
    <w:abstractNumId w:val="11"/>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FD4AE9"/>
    <w:rsid w:val="00421364"/>
    <w:rsid w:val="005C3F29"/>
    <w:rsid w:val="006668DD"/>
    <w:rsid w:val="009F116E"/>
    <w:rsid w:val="06FD4FCD"/>
    <w:rsid w:val="07796888"/>
    <w:rsid w:val="0AE60939"/>
    <w:rsid w:val="0B0A49CB"/>
    <w:rsid w:val="0BB579E7"/>
    <w:rsid w:val="0C311DEC"/>
    <w:rsid w:val="0CA849E6"/>
    <w:rsid w:val="102876B0"/>
    <w:rsid w:val="119313CD"/>
    <w:rsid w:val="120C5177"/>
    <w:rsid w:val="123C6910"/>
    <w:rsid w:val="13AB2C8A"/>
    <w:rsid w:val="1430090F"/>
    <w:rsid w:val="155935DD"/>
    <w:rsid w:val="168873D1"/>
    <w:rsid w:val="170A0F4F"/>
    <w:rsid w:val="17C50B08"/>
    <w:rsid w:val="17D74EC8"/>
    <w:rsid w:val="18E00E1E"/>
    <w:rsid w:val="18FC73D0"/>
    <w:rsid w:val="19446BD3"/>
    <w:rsid w:val="19470F73"/>
    <w:rsid w:val="1B054914"/>
    <w:rsid w:val="1BB30270"/>
    <w:rsid w:val="1E4A6EF4"/>
    <w:rsid w:val="1EFD4AE9"/>
    <w:rsid w:val="1FEB0D6A"/>
    <w:rsid w:val="22BF2F78"/>
    <w:rsid w:val="262302B1"/>
    <w:rsid w:val="268968F1"/>
    <w:rsid w:val="28E232A1"/>
    <w:rsid w:val="2ADE0A75"/>
    <w:rsid w:val="2ADE30B9"/>
    <w:rsid w:val="2D6C52B3"/>
    <w:rsid w:val="2E9C1E7E"/>
    <w:rsid w:val="30DD45AF"/>
    <w:rsid w:val="33D40E88"/>
    <w:rsid w:val="35492595"/>
    <w:rsid w:val="35743649"/>
    <w:rsid w:val="36BD1E11"/>
    <w:rsid w:val="3712760C"/>
    <w:rsid w:val="3A033DBD"/>
    <w:rsid w:val="3A4C0FB1"/>
    <w:rsid w:val="3BA92941"/>
    <w:rsid w:val="3BFB50A6"/>
    <w:rsid w:val="3DC57296"/>
    <w:rsid w:val="3F686841"/>
    <w:rsid w:val="4005026A"/>
    <w:rsid w:val="43E46109"/>
    <w:rsid w:val="46A90E02"/>
    <w:rsid w:val="476E2B65"/>
    <w:rsid w:val="47BC7969"/>
    <w:rsid w:val="47D20675"/>
    <w:rsid w:val="47ED284C"/>
    <w:rsid w:val="489E71BE"/>
    <w:rsid w:val="48C75749"/>
    <w:rsid w:val="490718BE"/>
    <w:rsid w:val="492036B4"/>
    <w:rsid w:val="49265B7A"/>
    <w:rsid w:val="4B565B93"/>
    <w:rsid w:val="4C5156BF"/>
    <w:rsid w:val="4C987D30"/>
    <w:rsid w:val="4E616060"/>
    <w:rsid w:val="511A3B20"/>
    <w:rsid w:val="53720649"/>
    <w:rsid w:val="55F00792"/>
    <w:rsid w:val="598C6813"/>
    <w:rsid w:val="5AEC0631"/>
    <w:rsid w:val="5E662D0B"/>
    <w:rsid w:val="5EC1394E"/>
    <w:rsid w:val="5F586A55"/>
    <w:rsid w:val="5F6E1F30"/>
    <w:rsid w:val="62EB324E"/>
    <w:rsid w:val="651228BA"/>
    <w:rsid w:val="654F1A37"/>
    <w:rsid w:val="668F4361"/>
    <w:rsid w:val="67665EFF"/>
    <w:rsid w:val="67CA17F9"/>
    <w:rsid w:val="682D3B1E"/>
    <w:rsid w:val="687C78A7"/>
    <w:rsid w:val="68C443AC"/>
    <w:rsid w:val="68DF5AE5"/>
    <w:rsid w:val="6A73356D"/>
    <w:rsid w:val="6D3F01FC"/>
    <w:rsid w:val="6E724DE5"/>
    <w:rsid w:val="6E7A5F62"/>
    <w:rsid w:val="78787679"/>
    <w:rsid w:val="7AD43A21"/>
    <w:rsid w:val="7AEC49FC"/>
    <w:rsid w:val="7C5E59D5"/>
    <w:rsid w:val="7CB66745"/>
    <w:rsid w:val="7DEF1B25"/>
    <w:rsid w:val="7F6B44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lang w:val="en-US" w:eastAsia="zh-CN" w:bidi="ar-SA"/>
    </w:rPr>
  </w:style>
  <w:style w:type="paragraph" w:styleId="2">
    <w:name w:val="heading 2"/>
    <w:basedOn w:val="1"/>
    <w:next w:val="3"/>
    <w:qFormat/>
    <w:uiPriority w:val="0"/>
    <w:pPr>
      <w:keepNext/>
      <w:keepLines/>
      <w:tabs>
        <w:tab w:val="left" w:pos="5783"/>
      </w:tabs>
      <w:snapToGrid w:val="0"/>
      <w:spacing w:before="156" w:beforeLines="50" w:after="156" w:afterLines="50" w:line="480" w:lineRule="exact"/>
      <w:textAlignment w:val="baseline"/>
      <w:outlineLvl w:val="1"/>
    </w:pPr>
    <w:rPr>
      <w:rFonts w:ascii="仿宋_GB2312" w:hAnsi="华文中宋" w:eastAsia="仿宋_GB2312"/>
      <w:b/>
      <w:bCs/>
      <w:color w:val="FF0000"/>
      <w:sz w:val="28"/>
      <w:szCs w:val="28"/>
    </w:rPr>
  </w:style>
  <w:style w:type="paragraph" w:styleId="3">
    <w:name w:val="heading 3"/>
    <w:basedOn w:val="1"/>
    <w:next w:val="1"/>
    <w:qFormat/>
    <w:uiPriority w:val="0"/>
    <w:pPr>
      <w:keepNext/>
      <w:keepLines/>
      <w:spacing w:before="260" w:after="260" w:line="415" w:lineRule="auto"/>
      <w:outlineLvl w:val="2"/>
    </w:pPr>
    <w:rPr>
      <w:b/>
      <w:bCs/>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5">
    <w:name w:val="Body Text"/>
    <w:basedOn w:val="1"/>
    <w:qFormat/>
    <w:uiPriority w:val="0"/>
    <w:pPr>
      <w:framePr w:hSpace="180" w:wrap="around" w:vAnchor="text" w:hAnchor="margin" w:y="633"/>
    </w:pPr>
    <w:rPr>
      <w:rFonts w:ascii="宋体" w:hAnsi="宋体"/>
      <w:kern w:val="0"/>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10">
    <w:name w:val="Emphasis"/>
    <w:basedOn w:val="9"/>
    <w:qFormat/>
    <w:uiPriority w:val="0"/>
    <w:rPr>
      <w:i/>
    </w:rPr>
  </w:style>
  <w:style w:type="paragraph" w:customStyle="1" w:styleId="11">
    <w:name w:val="Table Paragraph"/>
    <w:basedOn w:val="1"/>
    <w:qFormat/>
    <w:uiPriority w:val="1"/>
    <w:rPr>
      <w:rFonts w:ascii="Noto Sans CJK JP Regular" w:hAnsi="Noto Sans CJK JP Regular" w:eastAsia="Noto Sans CJK JP Regular" w:cs="Noto Sans CJK JP Regular"/>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32</Pages>
  <Words>3862</Words>
  <Characters>22016</Characters>
  <Lines>183</Lines>
  <Paragraphs>51</Paragraphs>
  <TotalTime>23</TotalTime>
  <ScaleCrop>false</ScaleCrop>
  <LinksUpToDate>false</LinksUpToDate>
  <CharactersWithSpaces>25827</CharactersWithSpaces>
  <Application>WPS Office_11.1.0.8813_F1E327BC-269C-435d-A152-05C5408002CA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2021-08-10T03:14:00Z</dcterms:created>
  <dc:creator>Administrator</dc:creator>
  <cp:lastModifiedBy>wj</cp:lastModifiedBy>
  <dcterms:modified xsi:type="dcterms:W3CDTF">2022-02-09T11:47:36Z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2052-11.1.0.8813</vt:lpwstr>
  </property>
  <property fmtid="{D5CDD505-2E9C-101B-9397-08002B2CF9AE}" pid="3" name="ICV">
    <vt:lpwstr>2950C5E7EB694D0CBEA343DB731819C5</vt:lpwstr>
  </property>
</Properties>
</file>